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CE" w:rsidRDefault="003E7FCE">
      <w:pPr>
        <w:pStyle w:val="ConsPlusTitlePage"/>
      </w:pPr>
      <w:r>
        <w:t xml:space="preserve">Документ предоставлен </w:t>
      </w:r>
      <w:hyperlink r:id="rId5" w:history="1">
        <w:r>
          <w:rPr>
            <w:color w:val="0000FF"/>
          </w:rPr>
          <w:t>КонсультантПлюс</w:t>
        </w:r>
      </w:hyperlink>
      <w:r>
        <w:br/>
      </w:r>
    </w:p>
    <w:p w:rsidR="003E7FCE" w:rsidRDefault="003E7FCE">
      <w:pPr>
        <w:pStyle w:val="ConsPlusNormal"/>
        <w:jc w:val="both"/>
        <w:outlineLvl w:val="0"/>
      </w:pPr>
    </w:p>
    <w:p w:rsidR="003E7FCE" w:rsidRDefault="003E7FCE">
      <w:pPr>
        <w:pStyle w:val="ConsPlusTitle"/>
        <w:jc w:val="center"/>
        <w:outlineLvl w:val="0"/>
      </w:pPr>
      <w:r>
        <w:t>ПРАВИТЕЛЬСТВО РЕСПУБЛИКИ ДАГЕСТАН</w:t>
      </w:r>
    </w:p>
    <w:p w:rsidR="003E7FCE" w:rsidRDefault="003E7FCE">
      <w:pPr>
        <w:pStyle w:val="ConsPlusTitle"/>
        <w:jc w:val="center"/>
      </w:pPr>
    </w:p>
    <w:p w:rsidR="003E7FCE" w:rsidRDefault="003E7FCE">
      <w:pPr>
        <w:pStyle w:val="ConsPlusTitle"/>
        <w:jc w:val="center"/>
      </w:pPr>
      <w:r>
        <w:t>ПОСТАНОВЛЕНИЕ</w:t>
      </w:r>
    </w:p>
    <w:p w:rsidR="003E7FCE" w:rsidRDefault="003E7FCE">
      <w:pPr>
        <w:pStyle w:val="ConsPlusTitle"/>
        <w:jc w:val="center"/>
      </w:pPr>
      <w:r>
        <w:t>от 24 декабря 2013 г. N 704</w:t>
      </w:r>
    </w:p>
    <w:p w:rsidR="003E7FCE" w:rsidRDefault="003E7FCE">
      <w:pPr>
        <w:pStyle w:val="ConsPlusTitle"/>
        <w:jc w:val="center"/>
      </w:pPr>
    </w:p>
    <w:p w:rsidR="003E7FCE" w:rsidRDefault="003E7FCE">
      <w:pPr>
        <w:pStyle w:val="ConsPlusTitle"/>
        <w:jc w:val="center"/>
      </w:pPr>
      <w:r>
        <w:t>ОБ УТВЕРЖДЕНИИ ИНВЕСТИЦИОННОЙ СТРАТЕГИИ</w:t>
      </w:r>
    </w:p>
    <w:p w:rsidR="003E7FCE" w:rsidRDefault="003E7FCE">
      <w:pPr>
        <w:pStyle w:val="ConsPlusTitle"/>
        <w:jc w:val="center"/>
      </w:pPr>
      <w:r>
        <w:t>РЕСПУБЛИКИ ДАГЕСТАН ДО 2025 ГОДА</w:t>
      </w:r>
    </w:p>
    <w:p w:rsidR="003E7FCE" w:rsidRDefault="003E7FCE">
      <w:pPr>
        <w:pStyle w:val="ConsPlusNormal"/>
        <w:jc w:val="both"/>
      </w:pPr>
    </w:p>
    <w:p w:rsidR="003E7FCE" w:rsidRDefault="003E7FCE">
      <w:pPr>
        <w:pStyle w:val="ConsPlusNormal"/>
        <w:ind w:firstLine="540"/>
        <w:jc w:val="both"/>
      </w:pPr>
      <w:r>
        <w:t>В целях обеспечения благоприятного инвестиционного климата в Республике Дагестан Правительство Республики Дагестан постановляет:</w:t>
      </w:r>
    </w:p>
    <w:p w:rsidR="003E7FCE" w:rsidRDefault="003E7FCE">
      <w:pPr>
        <w:pStyle w:val="ConsPlusNormal"/>
        <w:spacing w:before="220"/>
        <w:ind w:firstLine="540"/>
        <w:jc w:val="both"/>
      </w:pPr>
      <w:r>
        <w:t xml:space="preserve">Утвердить прилагаемую Инвестиционную </w:t>
      </w:r>
      <w:hyperlink w:anchor="P25" w:history="1">
        <w:r>
          <w:rPr>
            <w:color w:val="0000FF"/>
          </w:rPr>
          <w:t>стратегию</w:t>
        </w:r>
      </w:hyperlink>
      <w:r>
        <w:t xml:space="preserve"> Республики Дагестан до 2025 года.</w:t>
      </w:r>
    </w:p>
    <w:p w:rsidR="003E7FCE" w:rsidRDefault="003E7FCE">
      <w:pPr>
        <w:pStyle w:val="ConsPlusNormal"/>
        <w:jc w:val="both"/>
      </w:pPr>
    </w:p>
    <w:p w:rsidR="003E7FCE" w:rsidRDefault="003E7FCE">
      <w:pPr>
        <w:pStyle w:val="ConsPlusNormal"/>
        <w:jc w:val="right"/>
      </w:pPr>
      <w:r>
        <w:t>Председатель Правительства</w:t>
      </w:r>
    </w:p>
    <w:p w:rsidR="003E7FCE" w:rsidRDefault="003E7FCE">
      <w:pPr>
        <w:pStyle w:val="ConsPlusNormal"/>
        <w:jc w:val="right"/>
      </w:pPr>
      <w:r>
        <w:t>Республики Дагестан</w:t>
      </w:r>
    </w:p>
    <w:p w:rsidR="003E7FCE" w:rsidRDefault="003E7FCE">
      <w:pPr>
        <w:pStyle w:val="ConsPlusNormal"/>
        <w:jc w:val="right"/>
      </w:pPr>
      <w:r>
        <w:t>А.ГАМИДОВ</w:t>
      </w: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0"/>
      </w:pPr>
      <w:r>
        <w:t>Утверждена</w:t>
      </w:r>
    </w:p>
    <w:p w:rsidR="003E7FCE" w:rsidRDefault="003E7FCE">
      <w:pPr>
        <w:pStyle w:val="ConsPlusNormal"/>
        <w:jc w:val="right"/>
      </w:pPr>
      <w:r>
        <w:t>постановлением Правительства</w:t>
      </w:r>
    </w:p>
    <w:p w:rsidR="003E7FCE" w:rsidRDefault="003E7FCE">
      <w:pPr>
        <w:pStyle w:val="ConsPlusNormal"/>
        <w:jc w:val="right"/>
      </w:pPr>
      <w:r>
        <w:t>Республики Дагестан</w:t>
      </w:r>
    </w:p>
    <w:p w:rsidR="003E7FCE" w:rsidRDefault="003E7FCE">
      <w:pPr>
        <w:pStyle w:val="ConsPlusNormal"/>
        <w:jc w:val="right"/>
      </w:pPr>
      <w:r>
        <w:t>от 24 декабря 2013 г. N 704</w:t>
      </w:r>
    </w:p>
    <w:p w:rsidR="003E7FCE" w:rsidRDefault="003E7FCE">
      <w:pPr>
        <w:pStyle w:val="ConsPlusNormal"/>
        <w:jc w:val="both"/>
      </w:pPr>
    </w:p>
    <w:p w:rsidR="003E7FCE" w:rsidRDefault="003E7FCE">
      <w:pPr>
        <w:pStyle w:val="ConsPlusTitle"/>
        <w:jc w:val="center"/>
      </w:pPr>
      <w:bookmarkStart w:id="0" w:name="P25"/>
      <w:bookmarkEnd w:id="0"/>
      <w:r>
        <w:t>ИНВЕСТИЦИОННАЯ СТРАТЕГИЯ</w:t>
      </w:r>
    </w:p>
    <w:p w:rsidR="003E7FCE" w:rsidRDefault="003E7FCE">
      <w:pPr>
        <w:pStyle w:val="ConsPlusTitle"/>
        <w:jc w:val="center"/>
      </w:pPr>
      <w:r>
        <w:t>РЕСПУБЛИКИ ДАГЕСТАН ДО 2025 ГОДА</w:t>
      </w:r>
    </w:p>
    <w:p w:rsidR="003E7FCE" w:rsidRDefault="003E7FCE">
      <w:pPr>
        <w:pStyle w:val="ConsPlusNormal"/>
        <w:jc w:val="both"/>
      </w:pPr>
    </w:p>
    <w:p w:rsidR="003E7FCE" w:rsidRDefault="003E7FCE">
      <w:pPr>
        <w:pStyle w:val="ConsPlusNormal"/>
        <w:jc w:val="center"/>
        <w:outlineLvl w:val="1"/>
      </w:pPr>
      <w:r>
        <w:t>Принципы разработки Инвестиционной стратегии</w:t>
      </w:r>
    </w:p>
    <w:p w:rsidR="003E7FCE" w:rsidRDefault="003E7FCE">
      <w:pPr>
        <w:pStyle w:val="ConsPlusNormal"/>
        <w:jc w:val="center"/>
      </w:pPr>
      <w:r>
        <w:t>Республики Дагестан до 2025 года</w:t>
      </w:r>
    </w:p>
    <w:p w:rsidR="003E7FCE" w:rsidRDefault="003E7FCE">
      <w:pPr>
        <w:pStyle w:val="ConsPlusNormal"/>
        <w:jc w:val="both"/>
      </w:pPr>
    </w:p>
    <w:p w:rsidR="003E7FCE" w:rsidRDefault="003E7FCE">
      <w:pPr>
        <w:pStyle w:val="ConsPlusNormal"/>
        <w:ind w:firstLine="540"/>
        <w:jc w:val="both"/>
      </w:pPr>
      <w:r>
        <w:t xml:space="preserve">Инвестиционная стратегия Республики Дагестан до 2025 года (далее - Стратегия) разработана в соответствии с </w:t>
      </w:r>
      <w:hyperlink r:id="rId6"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7" w:history="1">
        <w:r>
          <w:rPr>
            <w:color w:val="0000FF"/>
          </w:rPr>
          <w:t>Стратегией</w:t>
        </w:r>
      </w:hyperlink>
      <w:r>
        <w:t xml:space="preserve"> социально-экономического развития Республики Дагестан до 2025 года, утвержденной Законом Республики Дагестан от 15 июля 2011 г. N 38, и учитывает требования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утвержденного решением наблюдательного совета автономной некоммерческой организации "Агентство стратегических инициатив по продвижению новых проектов" от 3 мая 2012 года.</w:t>
      </w:r>
    </w:p>
    <w:p w:rsidR="003E7FCE" w:rsidRDefault="003E7FCE">
      <w:pPr>
        <w:pStyle w:val="ConsPlusNormal"/>
        <w:spacing w:before="220"/>
        <w:ind w:firstLine="540"/>
        <w:jc w:val="both"/>
      </w:pPr>
      <w:r>
        <w:t xml:space="preserve">Разработке настоящей Стратегии предшествовали работы по исследованию и оценке текущих стратегически значимых количественных и качественных характеристик экономики Республики Дагестан, их динамики и определению базовых тенденций развития. Были проведены в том числе: анализ базовых макроэкономических тенденций, анализ социально-экономического положения, факторный анализ инвестиционного климата, анализ действующего федерального, республиканского и муниципального законодательства, SWOT-анализ </w:t>
      </w:r>
      <w:hyperlink w:anchor="P34" w:history="1">
        <w:r>
          <w:rPr>
            <w:color w:val="0000FF"/>
          </w:rPr>
          <w:t>&lt;1&gt;</w:t>
        </w:r>
      </w:hyperlink>
      <w:r>
        <w:t>. Результаты проведенных исследований позволили выявить сильные и слабые стороны, основные барьеры и конкурентные преимущества для развития инвестиционной деятельности в республике.</w:t>
      </w:r>
    </w:p>
    <w:p w:rsidR="003E7FCE" w:rsidRDefault="003E7FCE">
      <w:pPr>
        <w:pStyle w:val="ConsPlusNormal"/>
        <w:spacing w:before="220"/>
        <w:ind w:firstLine="540"/>
        <w:jc w:val="both"/>
      </w:pPr>
      <w:r>
        <w:lastRenderedPageBreak/>
        <w:t>--------------------------------</w:t>
      </w:r>
    </w:p>
    <w:p w:rsidR="003E7FCE" w:rsidRDefault="003E7FCE">
      <w:pPr>
        <w:pStyle w:val="ConsPlusNormal"/>
        <w:spacing w:before="220"/>
        <w:ind w:firstLine="540"/>
        <w:jc w:val="both"/>
      </w:pPr>
      <w:bookmarkStart w:id="1" w:name="P34"/>
      <w:bookmarkEnd w:id="1"/>
      <w:r>
        <w:t>&lt;1&gt; Подробные результаты проведенного анализа приведены в отчете о научно-исследовательской работе по теме "Разработка инвестиционной стратегии Республики Дагестан до 2025 года" (Государственный контракт от 17 сентября 2013 г. N 15-К/13).</w:t>
      </w:r>
    </w:p>
    <w:p w:rsidR="003E7FCE" w:rsidRDefault="003E7FCE">
      <w:pPr>
        <w:pStyle w:val="ConsPlusNormal"/>
        <w:jc w:val="both"/>
      </w:pPr>
    </w:p>
    <w:p w:rsidR="003E7FCE" w:rsidRDefault="003E7FCE">
      <w:pPr>
        <w:pStyle w:val="ConsPlusNormal"/>
        <w:ind w:firstLine="540"/>
        <w:jc w:val="both"/>
      </w:pPr>
      <w:r>
        <w:t>На основе выполненных работ была сформулирована главная стратегическая цель, а также система целей и задач настоящей Стратегии. Высокая степень детализации и глубина анализа позволили определить стратегические приоритеты с использованием разработанной экспертами методики, после чего на основе научных исследований ведущих российских и международных экспертов в области регионального управления, лучших практик государственного регулирования инвестиционной деятельности, а также собственных разработок был сформирован перечень мероприятий настоящей Стратегии.</w:t>
      </w:r>
    </w:p>
    <w:p w:rsidR="003E7FCE" w:rsidRDefault="003E7FCE">
      <w:pPr>
        <w:pStyle w:val="ConsPlusNormal"/>
        <w:spacing w:before="220"/>
        <w:ind w:firstLine="540"/>
        <w:jc w:val="both"/>
      </w:pPr>
      <w:r>
        <w:t>В целях оценки эффективности реализации Стратегии и степени достижения ее главной цели используются качественные и количественные показатели развития инвестиционной деятельности и экономики республики в целом.</w:t>
      </w:r>
    </w:p>
    <w:p w:rsidR="003E7FCE" w:rsidRDefault="003E7FCE">
      <w:pPr>
        <w:pStyle w:val="ConsPlusNormal"/>
        <w:spacing w:before="220"/>
        <w:ind w:firstLine="540"/>
        <w:jc w:val="both"/>
      </w:pPr>
      <w:r>
        <w:t>Материалы, обосновывающие основные положения Стратегии, содержатся в приложениях к Стратегии.</w:t>
      </w:r>
    </w:p>
    <w:p w:rsidR="003E7FCE" w:rsidRDefault="003E7FCE">
      <w:pPr>
        <w:pStyle w:val="ConsPlusNormal"/>
        <w:jc w:val="both"/>
      </w:pPr>
    </w:p>
    <w:p w:rsidR="003E7FCE" w:rsidRDefault="003E7FCE">
      <w:pPr>
        <w:pStyle w:val="ConsPlusNormal"/>
        <w:jc w:val="center"/>
        <w:outlineLvl w:val="1"/>
      </w:pPr>
      <w:r>
        <w:t>Текущая ситуация, макроэкономические тенденции</w:t>
      </w:r>
    </w:p>
    <w:p w:rsidR="003E7FCE" w:rsidRDefault="003E7FCE">
      <w:pPr>
        <w:pStyle w:val="ConsPlusNormal"/>
        <w:jc w:val="center"/>
      </w:pPr>
      <w:r>
        <w:t>и их влияние на экономику Республики Дагестан</w:t>
      </w:r>
    </w:p>
    <w:p w:rsidR="003E7FCE" w:rsidRDefault="003E7FCE">
      <w:pPr>
        <w:pStyle w:val="ConsPlusNormal"/>
        <w:jc w:val="both"/>
      </w:pPr>
    </w:p>
    <w:p w:rsidR="003E7FCE" w:rsidRDefault="003E7FCE">
      <w:pPr>
        <w:pStyle w:val="ConsPlusNormal"/>
        <w:ind w:firstLine="540"/>
        <w:jc w:val="both"/>
      </w:pPr>
      <w:r>
        <w:t>Республика Дагестан обладает большим потенциалом для развития инвестиционной деятельности, который в настоящее время используется не в полной мере. Объем инвестиций в республику на протяжении последних лет неуклонно растет, однако этот рост обеспечивается исключительно за счет средств бюджетов (в большей части федерального), объем частных инвестиций в постоянных ценах имеет тенденцию к снижению.</w:t>
      </w:r>
    </w:p>
    <w:p w:rsidR="003E7FCE" w:rsidRDefault="003E7FCE">
      <w:pPr>
        <w:pStyle w:val="ConsPlusNormal"/>
        <w:spacing w:before="220"/>
        <w:ind w:firstLine="540"/>
        <w:jc w:val="both"/>
      </w:pPr>
      <w:r>
        <w:t>Вместе с тем на сегодняшний день значения показателей социально-экономического развития Республики Дагестан не соответствуют среднероссийским. В республике зарегистрирован высокий уровень безработицы, а реальные располагаемые доходы населения и многие качественные характеристики жизни населения, такие как обеспеченность жильем и благоустройство жилищного фонда, ниже среднероссийского уровня. Кроме того, ухудшение состояния инфраструктуры, социальная напряженность и криминогенная обстановка создают существенные ограничения для дальнейшего развития.</w:t>
      </w:r>
    </w:p>
    <w:p w:rsidR="003E7FCE" w:rsidRDefault="003E7FCE">
      <w:pPr>
        <w:pStyle w:val="ConsPlusNormal"/>
        <w:spacing w:before="220"/>
        <w:ind w:firstLine="540"/>
        <w:jc w:val="both"/>
      </w:pPr>
      <w:r>
        <w:t>Существующая ситуация не способствует развитию региона потенциально возможными темпами. Фактически Дагестан находится в значительной зависимости от федерального центра. При этом, несмотря на растущий объем инвестиций со стороны бюджетов всех уровней, объем частных инвестиций имеет тенденцию к снижению, что позволяет сделать вывод об относительно неблагоприятных условиях осуществления инвестиционной деятельности.</w:t>
      </w:r>
    </w:p>
    <w:p w:rsidR="003E7FCE" w:rsidRDefault="003E7FCE">
      <w:pPr>
        <w:pStyle w:val="ConsPlusNormal"/>
        <w:spacing w:before="220"/>
        <w:ind w:firstLine="540"/>
        <w:jc w:val="both"/>
      </w:pPr>
      <w:r>
        <w:t xml:space="preserve">В то же время только существенное увеличение объема частных инвестиций может создать необходимое количество рабочих мест, обеспечить рост уровня жизни населения и пространственное развитие территорий, сделать возможным достижение стратегических целей, поставленных в </w:t>
      </w:r>
      <w:hyperlink r:id="rId8" w:history="1">
        <w:r>
          <w:rPr>
            <w:color w:val="0000FF"/>
          </w:rPr>
          <w:t>Стратегии</w:t>
        </w:r>
      </w:hyperlink>
      <w:r>
        <w:t xml:space="preserve"> социально-экономического развития Республики Дагестан до 2025 года и </w:t>
      </w:r>
      <w:hyperlink r:id="rId9" w:history="1">
        <w:r>
          <w:rPr>
            <w:color w:val="0000FF"/>
          </w:rPr>
          <w:t>Концепции</w:t>
        </w:r>
      </w:hyperlink>
      <w:r>
        <w:t xml:space="preserve"> долгосрочного социально-экономического развития Российской Федерации на период до 2020 года.</w:t>
      </w:r>
    </w:p>
    <w:p w:rsidR="003E7FCE" w:rsidRDefault="003E7FCE">
      <w:pPr>
        <w:pStyle w:val="ConsPlusNormal"/>
        <w:jc w:val="both"/>
      </w:pPr>
    </w:p>
    <w:p w:rsidR="003E7FCE" w:rsidRDefault="003E7FCE">
      <w:pPr>
        <w:pStyle w:val="ConsPlusNormal"/>
        <w:jc w:val="center"/>
        <w:outlineLvl w:val="1"/>
      </w:pPr>
      <w:r>
        <w:t>Макроэкономические тенденции и их влияние на развитие</w:t>
      </w:r>
    </w:p>
    <w:p w:rsidR="003E7FCE" w:rsidRDefault="003E7FCE">
      <w:pPr>
        <w:pStyle w:val="ConsPlusNormal"/>
        <w:jc w:val="center"/>
      </w:pPr>
      <w:r>
        <w:t>инвестиционной активности Республики Дагестан</w:t>
      </w:r>
    </w:p>
    <w:p w:rsidR="003E7FCE" w:rsidRDefault="003E7FCE">
      <w:pPr>
        <w:pStyle w:val="ConsPlusNormal"/>
        <w:jc w:val="both"/>
      </w:pPr>
    </w:p>
    <w:p w:rsidR="003E7FCE" w:rsidRDefault="003E7FCE">
      <w:pPr>
        <w:pStyle w:val="ConsPlusNormal"/>
        <w:ind w:firstLine="540"/>
        <w:jc w:val="both"/>
      </w:pPr>
      <w:r>
        <w:t xml:space="preserve">Основой для определения прогнозных макроэкономических условий и их влияния на </w:t>
      </w:r>
      <w:r>
        <w:lastRenderedPageBreak/>
        <w:t>перспективы развития инвестиционной деятельности в рамках Стратегии является прогноз Министерства экономического развития Российской Федерации, представленный в Сценарных условиях долгосрочного прогноза социально-экономического развития Российской Федерации до 2030 года.</w:t>
      </w:r>
    </w:p>
    <w:p w:rsidR="003E7FCE" w:rsidRDefault="003E7FCE">
      <w:pPr>
        <w:pStyle w:val="ConsPlusNormal"/>
        <w:jc w:val="both"/>
      </w:pPr>
    </w:p>
    <w:p w:rsidR="003E7FCE" w:rsidRDefault="003E7FCE">
      <w:pPr>
        <w:pStyle w:val="ConsPlusNormal"/>
        <w:jc w:val="center"/>
        <w:outlineLvl w:val="2"/>
      </w:pPr>
      <w:r>
        <w:t>Таблица 1. Основные макроэкономические тенденции</w:t>
      </w:r>
    </w:p>
    <w:p w:rsidR="003E7FCE" w:rsidRDefault="003E7FCE">
      <w:pPr>
        <w:pStyle w:val="ConsPlusNormal"/>
        <w:jc w:val="center"/>
      </w:pPr>
      <w:r>
        <w:t>и их влияние на экономику Республики Дагестан</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5272"/>
      </w:tblGrid>
      <w:tr w:rsidR="003E7FCE">
        <w:tc>
          <w:tcPr>
            <w:tcW w:w="624" w:type="dxa"/>
          </w:tcPr>
          <w:p w:rsidR="003E7FCE" w:rsidRDefault="003E7FCE">
            <w:pPr>
              <w:pStyle w:val="ConsPlusNormal"/>
              <w:jc w:val="center"/>
            </w:pPr>
            <w:r>
              <w:t>N п/п</w:t>
            </w:r>
          </w:p>
        </w:tc>
        <w:tc>
          <w:tcPr>
            <w:tcW w:w="2891" w:type="dxa"/>
          </w:tcPr>
          <w:p w:rsidR="003E7FCE" w:rsidRDefault="003E7FCE">
            <w:pPr>
              <w:pStyle w:val="ConsPlusNormal"/>
              <w:jc w:val="center"/>
            </w:pPr>
            <w:r>
              <w:t>Тенденция</w:t>
            </w:r>
          </w:p>
        </w:tc>
        <w:tc>
          <w:tcPr>
            <w:tcW w:w="5272" w:type="dxa"/>
          </w:tcPr>
          <w:p w:rsidR="003E7FCE" w:rsidRDefault="003E7FCE">
            <w:pPr>
              <w:pStyle w:val="ConsPlusNormal"/>
              <w:jc w:val="center"/>
            </w:pPr>
            <w:r>
              <w:t>Влияние на экономику республики</w:t>
            </w:r>
          </w:p>
        </w:tc>
      </w:tr>
      <w:tr w:rsidR="003E7FCE">
        <w:tc>
          <w:tcPr>
            <w:tcW w:w="624" w:type="dxa"/>
            <w:vAlign w:val="center"/>
          </w:tcPr>
          <w:p w:rsidR="003E7FCE" w:rsidRDefault="003E7FCE">
            <w:pPr>
              <w:pStyle w:val="ConsPlusNormal"/>
              <w:jc w:val="center"/>
            </w:pPr>
            <w:r>
              <w:t>1</w:t>
            </w:r>
          </w:p>
        </w:tc>
        <w:tc>
          <w:tcPr>
            <w:tcW w:w="2891" w:type="dxa"/>
            <w:vAlign w:val="center"/>
          </w:tcPr>
          <w:p w:rsidR="003E7FCE" w:rsidRDefault="003E7FCE">
            <w:pPr>
              <w:pStyle w:val="ConsPlusNormal"/>
              <w:jc w:val="center"/>
            </w:pPr>
            <w:r>
              <w:t>2</w:t>
            </w:r>
          </w:p>
        </w:tc>
        <w:tc>
          <w:tcPr>
            <w:tcW w:w="5272" w:type="dxa"/>
            <w:vAlign w:val="center"/>
          </w:tcPr>
          <w:p w:rsidR="003E7FCE" w:rsidRDefault="003E7FCE">
            <w:pPr>
              <w:pStyle w:val="ConsPlusNormal"/>
              <w:jc w:val="center"/>
            </w:pPr>
            <w:r>
              <w:t>3</w:t>
            </w:r>
          </w:p>
        </w:tc>
      </w:tr>
      <w:tr w:rsidR="003E7FCE">
        <w:tc>
          <w:tcPr>
            <w:tcW w:w="624" w:type="dxa"/>
            <w:vMerge w:val="restart"/>
          </w:tcPr>
          <w:p w:rsidR="003E7FCE" w:rsidRDefault="003E7FCE">
            <w:pPr>
              <w:pStyle w:val="ConsPlusNormal"/>
              <w:jc w:val="center"/>
            </w:pPr>
            <w:r>
              <w:t>1.</w:t>
            </w:r>
          </w:p>
        </w:tc>
        <w:tc>
          <w:tcPr>
            <w:tcW w:w="2891" w:type="dxa"/>
            <w:vMerge w:val="restart"/>
          </w:tcPr>
          <w:p w:rsidR="003E7FCE" w:rsidRDefault="003E7FCE">
            <w:pPr>
              <w:pStyle w:val="ConsPlusNormal"/>
            </w:pPr>
            <w:r>
              <w:t>Адаптация к изменению динамики мировой экономики и спроса на углеводороды</w:t>
            </w:r>
          </w:p>
        </w:tc>
        <w:tc>
          <w:tcPr>
            <w:tcW w:w="5272" w:type="dxa"/>
            <w:tcBorders>
              <w:bottom w:val="nil"/>
            </w:tcBorders>
          </w:tcPr>
          <w:p w:rsidR="003E7FCE" w:rsidRDefault="003E7FCE">
            <w:pPr>
              <w:pStyle w:val="ConsPlusNormal"/>
            </w:pPr>
            <w:r>
              <w:t>в основных сценариях предполагается умеренный рост цен на нефть и другие сырьевые ресурсы (в среднем около 1% в год в реальном выражении). Цена на нефть Urals в 2020 году достигает 122 доллара США за баррель, в 2030 году - 158 долларов США за баррель. Это означает, что в реальном выражении цена на нефть в 2013-2030 гг. будет находиться в диапазоне 90-106 долларов США за баррель (в ценах 2010 года).</w:t>
            </w:r>
          </w:p>
        </w:tc>
      </w:tr>
      <w:tr w:rsidR="003E7FCE">
        <w:tc>
          <w:tcPr>
            <w:tcW w:w="624" w:type="dxa"/>
            <w:vMerge/>
          </w:tcPr>
          <w:p w:rsidR="003E7FCE" w:rsidRDefault="003E7FCE"/>
        </w:tc>
        <w:tc>
          <w:tcPr>
            <w:tcW w:w="2891" w:type="dxa"/>
            <w:vMerge/>
          </w:tcPr>
          <w:p w:rsidR="003E7FCE" w:rsidRDefault="003E7FCE"/>
        </w:tc>
        <w:tc>
          <w:tcPr>
            <w:tcW w:w="5272" w:type="dxa"/>
            <w:tcBorders>
              <w:top w:val="nil"/>
            </w:tcBorders>
          </w:tcPr>
          <w:p w:rsidR="003E7FCE" w:rsidRDefault="003E7FCE">
            <w:pPr>
              <w:pStyle w:val="ConsPlusNormal"/>
            </w:pPr>
            <w:r>
              <w:t>Для Республики Дагестан умеренный рост цен на углеводороды является неблагоприятной тенденцией. С одной стороны, повышается привлекательность разработки и добычи имеющихся на территории республики запасов нефти и газа, однако, с другой стороны, следует помнить о том, что в настоящее время доля добычи углеводородного сырья в структуре ВРП республики крайне незначительна. Экономика республики энергоемка, в связи с чем рост цен на энергоносители приведет к увеличению прямых издержек практически во всех отраслях. В данной ситуации для экономики Республики Дагестан в долгосрочной перспективе целесообразна массовая модернизация производств, которая позволит повысить энергоэффективность отдельных предприятий и экономики в целом, что в свою очередь возможно только за счет привлечения значительного объема инвестиций.</w:t>
            </w:r>
          </w:p>
        </w:tc>
      </w:tr>
      <w:tr w:rsidR="003E7FCE">
        <w:tc>
          <w:tcPr>
            <w:tcW w:w="624" w:type="dxa"/>
            <w:vMerge w:val="restart"/>
          </w:tcPr>
          <w:p w:rsidR="003E7FCE" w:rsidRDefault="003E7FCE">
            <w:pPr>
              <w:pStyle w:val="ConsPlusNormal"/>
              <w:jc w:val="center"/>
            </w:pPr>
            <w:r>
              <w:t>2.</w:t>
            </w:r>
          </w:p>
        </w:tc>
        <w:tc>
          <w:tcPr>
            <w:tcW w:w="2891" w:type="dxa"/>
            <w:vMerge w:val="restart"/>
          </w:tcPr>
          <w:p w:rsidR="003E7FCE" w:rsidRDefault="003E7FCE">
            <w:pPr>
              <w:pStyle w:val="ConsPlusNormal"/>
            </w:pPr>
            <w:r>
              <w:t>Усиление зависимости платежного баланса и экономического роста от притока иностранного капитала и состояния инвестиционного климата</w:t>
            </w:r>
          </w:p>
        </w:tc>
        <w:tc>
          <w:tcPr>
            <w:tcW w:w="5272" w:type="dxa"/>
            <w:tcBorders>
              <w:bottom w:val="nil"/>
            </w:tcBorders>
          </w:tcPr>
          <w:p w:rsidR="003E7FCE" w:rsidRDefault="003E7FCE">
            <w:pPr>
              <w:pStyle w:val="ConsPlusNormal"/>
            </w:pPr>
            <w:r>
              <w:t>поддержание устойчивого платежного баланса в Российской Федерации предусматривает рост несырьевого экспорта. По стране в целом он должен увеличиться к 2030 году почти в 15 раз, до 330-340 млрд. долларов США. Необходимый объем поддержки развития промышленности для достижения поставленных целей - до 1% ВВП.</w:t>
            </w:r>
          </w:p>
        </w:tc>
      </w:tr>
      <w:tr w:rsidR="003E7FCE">
        <w:tc>
          <w:tcPr>
            <w:tcW w:w="624" w:type="dxa"/>
            <w:vMerge/>
          </w:tcPr>
          <w:p w:rsidR="003E7FCE" w:rsidRDefault="003E7FCE"/>
        </w:tc>
        <w:tc>
          <w:tcPr>
            <w:tcW w:w="2891" w:type="dxa"/>
            <w:vMerge/>
          </w:tcPr>
          <w:p w:rsidR="003E7FCE" w:rsidRDefault="003E7FCE"/>
        </w:tc>
        <w:tc>
          <w:tcPr>
            <w:tcW w:w="5272" w:type="dxa"/>
            <w:tcBorders>
              <w:top w:val="nil"/>
            </w:tcBorders>
          </w:tcPr>
          <w:p w:rsidR="003E7FCE" w:rsidRDefault="003E7FCE">
            <w:pPr>
              <w:pStyle w:val="ConsPlusNormal"/>
            </w:pPr>
            <w:r>
              <w:t xml:space="preserve">В структуре экспорта региона наибольшую долю занимают продовольственные товары и сырье. Состояние инвестиционного климата в настоящее время нельзя охарактеризовать как </w:t>
            </w:r>
            <w:r>
              <w:lastRenderedPageBreak/>
              <w:t>удовлетворительное, а приток иностранного капитала незначителен. Таким образом, существует необходимость увеличения объемов производства и экспорта продукции высоких уровней передела, улучшения инвестиционного климата и привлечения иностранных инвестиций</w:t>
            </w:r>
          </w:p>
        </w:tc>
      </w:tr>
      <w:tr w:rsidR="003E7FCE">
        <w:tc>
          <w:tcPr>
            <w:tcW w:w="624" w:type="dxa"/>
            <w:vMerge w:val="restart"/>
          </w:tcPr>
          <w:p w:rsidR="003E7FCE" w:rsidRDefault="003E7FCE">
            <w:pPr>
              <w:pStyle w:val="ConsPlusNormal"/>
              <w:jc w:val="center"/>
            </w:pPr>
            <w:r>
              <w:lastRenderedPageBreak/>
              <w:t>3.</w:t>
            </w:r>
          </w:p>
        </w:tc>
        <w:tc>
          <w:tcPr>
            <w:tcW w:w="2891" w:type="dxa"/>
            <w:vMerge w:val="restart"/>
          </w:tcPr>
          <w:p w:rsidR="003E7FCE" w:rsidRDefault="003E7FCE">
            <w:pPr>
              <w:pStyle w:val="ConsPlusNormal"/>
            </w:pPr>
            <w:r>
              <w:t>Исчерпание имеющихся технологических заделов в ряде высоко- и среднетехнологичных отраслей экономики при усилении потребности в активизации инновационно-инвестиционной компоненты роста</w:t>
            </w:r>
          </w:p>
        </w:tc>
        <w:tc>
          <w:tcPr>
            <w:tcW w:w="5272" w:type="dxa"/>
            <w:tcBorders>
              <w:bottom w:val="nil"/>
            </w:tcBorders>
          </w:tcPr>
          <w:p w:rsidR="003E7FCE" w:rsidRDefault="003E7FCE">
            <w:pPr>
              <w:pStyle w:val="ConsPlusNormal"/>
            </w:pPr>
            <w:r>
              <w:t>экономика Республики Дагестан характеризуется низким уровнем наукоемкости и доминированием в структуре ВРП отраслей торговли, строительства и сельского хозяйства. Текущая ситуация в этих отраслях, особенно в АПК, характеризуется высоким уровнем технологического задела, который целесообразно использовать для повышения глубины переработки.</w:t>
            </w:r>
          </w:p>
        </w:tc>
      </w:tr>
      <w:tr w:rsidR="003E7FCE">
        <w:tc>
          <w:tcPr>
            <w:tcW w:w="624" w:type="dxa"/>
            <w:vMerge/>
          </w:tcPr>
          <w:p w:rsidR="003E7FCE" w:rsidRDefault="003E7FCE"/>
        </w:tc>
        <w:tc>
          <w:tcPr>
            <w:tcW w:w="2891" w:type="dxa"/>
            <w:vMerge/>
          </w:tcPr>
          <w:p w:rsidR="003E7FCE" w:rsidRDefault="003E7FCE"/>
        </w:tc>
        <w:tc>
          <w:tcPr>
            <w:tcW w:w="5272" w:type="dxa"/>
            <w:tcBorders>
              <w:top w:val="nil"/>
            </w:tcBorders>
          </w:tcPr>
          <w:p w:rsidR="003E7FCE" w:rsidRDefault="003E7FCE">
            <w:pPr>
              <w:pStyle w:val="ConsPlusNormal"/>
            </w:pPr>
            <w:r>
              <w:t>Сочетание текущей ситуации и прогнозируемой долгосрочной тенденции позволяет выделить отрасль сельского хозяйства и АПК как наиболее перспективную для привлечения инвестиций в целях создания существенного технологического задела и, как следствие, конкурентного преимущества при повышении уровня технологического передела продукции и активизации инвестиционных процессов в данной сфере хозяйственной деятельности</w:t>
            </w:r>
          </w:p>
        </w:tc>
      </w:tr>
      <w:tr w:rsidR="003E7FCE">
        <w:tc>
          <w:tcPr>
            <w:tcW w:w="624" w:type="dxa"/>
          </w:tcPr>
          <w:p w:rsidR="003E7FCE" w:rsidRDefault="003E7FCE">
            <w:pPr>
              <w:pStyle w:val="ConsPlusNormal"/>
              <w:jc w:val="center"/>
            </w:pPr>
            <w:r>
              <w:t>4.</w:t>
            </w:r>
          </w:p>
        </w:tc>
        <w:tc>
          <w:tcPr>
            <w:tcW w:w="2891" w:type="dxa"/>
          </w:tcPr>
          <w:p w:rsidR="003E7FCE" w:rsidRDefault="003E7FCE">
            <w:pPr>
              <w:pStyle w:val="ConsPlusNormal"/>
            </w:pPr>
            <w:r>
              <w:t>Необходимость преодоления ограничений в инфраструктурных отраслях (электроэнергетика, транспорт)</w:t>
            </w:r>
          </w:p>
        </w:tc>
        <w:tc>
          <w:tcPr>
            <w:tcW w:w="5272" w:type="dxa"/>
          </w:tcPr>
          <w:p w:rsidR="003E7FCE" w:rsidRDefault="003E7FCE">
            <w:pPr>
              <w:pStyle w:val="ConsPlusNormal"/>
            </w:pPr>
            <w:r>
              <w:t>низкий уровень развития транспортной инфраструктуры, относительная дороговизна электроэнергии и энергоносителей не способствуют привлечению инвестиций в регион. Предполагается увеличение бюджетных расходов на развитие транспортной инфраструктуры с 1,2% ВВП в 2010 году до 2-2,1% в 2030 году. Для Республики Дагестан вопрос развития инфраструктуры является одним из наиболее приоритетных. Таким образом, рост инвестиций в развитие транспортной инфраструктуры должен опережать среднероссийские темпы для обеспечения нужд инвесторов</w:t>
            </w:r>
          </w:p>
        </w:tc>
      </w:tr>
      <w:tr w:rsidR="003E7FCE">
        <w:tc>
          <w:tcPr>
            <w:tcW w:w="624" w:type="dxa"/>
          </w:tcPr>
          <w:p w:rsidR="003E7FCE" w:rsidRDefault="003E7FCE">
            <w:pPr>
              <w:pStyle w:val="ConsPlusNormal"/>
              <w:jc w:val="center"/>
            </w:pPr>
            <w:r>
              <w:t>5.</w:t>
            </w:r>
          </w:p>
        </w:tc>
        <w:tc>
          <w:tcPr>
            <w:tcW w:w="2891" w:type="dxa"/>
          </w:tcPr>
          <w:p w:rsidR="003E7FCE" w:rsidRDefault="003E7FCE">
            <w:pPr>
              <w:pStyle w:val="ConsPlusNormal"/>
            </w:pPr>
            <w:r>
              <w:t>Сокращение численности населения трудоспособного возраста в сочетании с усилением дефицита квалифицированных рабочих и инженерных кадров</w:t>
            </w:r>
          </w:p>
        </w:tc>
        <w:tc>
          <w:tcPr>
            <w:tcW w:w="5272" w:type="dxa"/>
          </w:tcPr>
          <w:p w:rsidR="003E7FCE" w:rsidRDefault="003E7FCE">
            <w:pPr>
              <w:pStyle w:val="ConsPlusNormal"/>
            </w:pPr>
            <w:r>
              <w:t>проблема сокращения численности населения трудоспособного возраста - тенденция общемировая и общероссийская, однако она в наименьшей степени характерна для субъектов РФ в СКФО и, в частности, для Республики Дагестан. При этом в республике наблюдается существенный дефицит рабочих мест и нехватка квалифицированных рабочих и инженерных кадров. В условиях усиления данной тенденции особое внимание необходимо уделять подготовке и переподготовке квалифицированных сотрудников для нужд экономики региона</w:t>
            </w:r>
          </w:p>
        </w:tc>
      </w:tr>
      <w:tr w:rsidR="003E7FCE">
        <w:tc>
          <w:tcPr>
            <w:tcW w:w="624" w:type="dxa"/>
          </w:tcPr>
          <w:p w:rsidR="003E7FCE" w:rsidRDefault="003E7FCE">
            <w:pPr>
              <w:pStyle w:val="ConsPlusNormal"/>
              <w:jc w:val="center"/>
            </w:pPr>
            <w:r>
              <w:t>6.</w:t>
            </w:r>
          </w:p>
        </w:tc>
        <w:tc>
          <w:tcPr>
            <w:tcW w:w="2891" w:type="dxa"/>
          </w:tcPr>
          <w:p w:rsidR="003E7FCE" w:rsidRDefault="003E7FCE">
            <w:pPr>
              <w:pStyle w:val="ConsPlusNormal"/>
            </w:pPr>
            <w:r>
              <w:t xml:space="preserve">Усиление конкуренции как на внутренних, так и на внешних рынках при </w:t>
            </w:r>
            <w:r>
              <w:lastRenderedPageBreak/>
              <w:t>значительном сокращении ценовых конкуретных преимуществ из-за опережающего роста заработной платы, энергетических издержек и укрепления курса рубля</w:t>
            </w:r>
          </w:p>
        </w:tc>
        <w:tc>
          <w:tcPr>
            <w:tcW w:w="5272" w:type="dxa"/>
          </w:tcPr>
          <w:p w:rsidR="003E7FCE" w:rsidRDefault="003E7FCE">
            <w:pPr>
              <w:pStyle w:val="ConsPlusNormal"/>
            </w:pPr>
            <w:r>
              <w:lastRenderedPageBreak/>
              <w:t xml:space="preserve">данная тенденция свидетельствует о необходимости концентрации усилий органов исполнительной власти и определения приоритетов в пользу привлечения </w:t>
            </w:r>
            <w:r>
              <w:lastRenderedPageBreak/>
              <w:t>инвестиций в Дагестан. Активизация инвестиционных процессов является наиболее эффективным способом повышения производительности труда как на уже существующих, так и на создаваемых наукоемких предприятиях. Становится возможным существенное сокращение расходов на заработную плату и энергетические издержки благодаря повышению технологического уровня и снижению физического износа оборудования. В связи с этим создание необходимых условий для привлечения инвестиций, в том числе иностранных, в развитие уже действующих и создание новых производств - необходимое условие долгосрочного экономического роста</w:t>
            </w:r>
          </w:p>
        </w:tc>
      </w:tr>
    </w:tbl>
    <w:p w:rsidR="003E7FCE" w:rsidRDefault="003E7FCE">
      <w:pPr>
        <w:pStyle w:val="ConsPlusNormal"/>
        <w:jc w:val="both"/>
      </w:pPr>
    </w:p>
    <w:p w:rsidR="003E7FCE" w:rsidRDefault="003E7FCE">
      <w:pPr>
        <w:pStyle w:val="ConsPlusNormal"/>
        <w:jc w:val="center"/>
        <w:outlineLvl w:val="1"/>
      </w:pPr>
      <w:r>
        <w:t>Инвестиционный климат республики</w:t>
      </w:r>
    </w:p>
    <w:p w:rsidR="003E7FCE" w:rsidRDefault="003E7FCE">
      <w:pPr>
        <w:pStyle w:val="ConsPlusNormal"/>
        <w:jc w:val="both"/>
      </w:pPr>
    </w:p>
    <w:p w:rsidR="003E7FCE" w:rsidRDefault="003E7FCE">
      <w:pPr>
        <w:pStyle w:val="ConsPlusNormal"/>
        <w:ind w:firstLine="540"/>
        <w:jc w:val="both"/>
      </w:pPr>
      <w:r>
        <w:t>Для оценки инвестиционного климата применялась комплексная методология, позволяющая достаточно полно оценить каждый из составных факторов данного показателя.</w:t>
      </w:r>
    </w:p>
    <w:p w:rsidR="003E7FCE" w:rsidRDefault="003E7FCE">
      <w:pPr>
        <w:pStyle w:val="ConsPlusNormal"/>
        <w:spacing w:before="220"/>
        <w:ind w:firstLine="540"/>
        <w:jc w:val="both"/>
      </w:pPr>
      <w:r>
        <w:t>Оценка проводилась исходя из того, что инвестиционный климат состоит из двух основных элементов: инвестиционной привлекательности (совокупность условий, в которых потенциальный инвестор будет осуществлять свою деятельность) и инвестиционной активности (текущая ситуация в инвестиционной сфере республики, формирующаяся в зависимости от инвестиционной привлекательности). В свою очередь, инвестиционная привлекательность состоит из двух элементов: инвестиционного риска и инвестиционного потенциала.</w:t>
      </w:r>
    </w:p>
    <w:p w:rsidR="003E7FCE" w:rsidRDefault="003E7FCE">
      <w:pPr>
        <w:pStyle w:val="ConsPlusNormal"/>
        <w:spacing w:before="220"/>
        <w:ind w:firstLine="540"/>
        <w:jc w:val="both"/>
      </w:pPr>
      <w:r>
        <w:t>Согласно выбранной методологии, инвестиционный потенциал и инвестиционный риск состоят из следующих групп рейтинговых показателей:</w:t>
      </w:r>
    </w:p>
    <w:p w:rsidR="003E7FCE" w:rsidRDefault="003E7FCE">
      <w:pPr>
        <w:pStyle w:val="ConsPlusNormal"/>
        <w:spacing w:before="220"/>
        <w:ind w:firstLine="540"/>
        <w:jc w:val="both"/>
      </w:pPr>
      <w:r>
        <w:t>1) инвестиционный потенциал:</w:t>
      </w:r>
    </w:p>
    <w:p w:rsidR="003E7FCE" w:rsidRDefault="003E7FCE">
      <w:pPr>
        <w:pStyle w:val="ConsPlusNormal"/>
        <w:spacing w:before="220"/>
        <w:ind w:firstLine="540"/>
        <w:jc w:val="both"/>
      </w:pPr>
      <w:r>
        <w:t>природно-ресурсный (средневзвешенная обеспеченность балансовыми запасами основных видов природных ресурсов, их доступность и перспективность использования);</w:t>
      </w:r>
    </w:p>
    <w:p w:rsidR="003E7FCE" w:rsidRDefault="003E7FCE">
      <w:pPr>
        <w:pStyle w:val="ConsPlusNormal"/>
        <w:spacing w:before="220"/>
        <w:ind w:firstLine="540"/>
        <w:jc w:val="both"/>
      </w:pPr>
      <w:r>
        <w:t>трудовой (трудовые ресурсы и их образовательный уровень);</w:t>
      </w:r>
    </w:p>
    <w:p w:rsidR="003E7FCE" w:rsidRDefault="003E7FCE">
      <w:pPr>
        <w:pStyle w:val="ConsPlusNormal"/>
        <w:spacing w:before="220"/>
        <w:ind w:firstLine="540"/>
        <w:jc w:val="both"/>
      </w:pPr>
      <w:r>
        <w:t>производственный (совокупный результат хозяйственной деятельности населения в регионе);</w:t>
      </w:r>
    </w:p>
    <w:p w:rsidR="003E7FCE" w:rsidRDefault="003E7FCE">
      <w:pPr>
        <w:pStyle w:val="ConsPlusNormal"/>
        <w:spacing w:before="220"/>
        <w:ind w:firstLine="540"/>
        <w:jc w:val="both"/>
      </w:pPr>
      <w:r>
        <w:t>инновационный (уровень развития науки и внедрения достижений научно-технического прогресса в регионе);</w:t>
      </w:r>
    </w:p>
    <w:p w:rsidR="003E7FCE" w:rsidRDefault="003E7FCE">
      <w:pPr>
        <w:pStyle w:val="ConsPlusNormal"/>
        <w:spacing w:before="220"/>
        <w:ind w:firstLine="540"/>
        <w:jc w:val="both"/>
      </w:pPr>
      <w:r>
        <w:t>институциональный (степень развития ведущих институтов рыночной экономики);</w:t>
      </w:r>
    </w:p>
    <w:p w:rsidR="003E7FCE" w:rsidRDefault="003E7FCE">
      <w:pPr>
        <w:pStyle w:val="ConsPlusNormal"/>
        <w:spacing w:before="220"/>
        <w:ind w:firstLine="540"/>
        <w:jc w:val="both"/>
      </w:pPr>
      <w:r>
        <w:t>инфраструктурный (инфраструктурная обеспеченность);</w:t>
      </w:r>
    </w:p>
    <w:p w:rsidR="003E7FCE" w:rsidRDefault="003E7FCE">
      <w:pPr>
        <w:pStyle w:val="ConsPlusNormal"/>
        <w:spacing w:before="220"/>
        <w:ind w:firstLine="540"/>
        <w:jc w:val="both"/>
      </w:pPr>
      <w:r>
        <w:t>финансовый (объем налоговой базы, прибыльность предприятий республики и доходы населения);</w:t>
      </w:r>
    </w:p>
    <w:p w:rsidR="003E7FCE" w:rsidRDefault="003E7FCE">
      <w:pPr>
        <w:pStyle w:val="ConsPlusNormal"/>
        <w:spacing w:before="220"/>
        <w:ind w:firstLine="540"/>
        <w:jc w:val="both"/>
      </w:pPr>
      <w:r>
        <w:t>потребительский (совокупная покупательная способность населения региона);</w:t>
      </w:r>
    </w:p>
    <w:p w:rsidR="003E7FCE" w:rsidRDefault="003E7FCE">
      <w:pPr>
        <w:pStyle w:val="ConsPlusNormal"/>
        <w:spacing w:before="220"/>
        <w:ind w:firstLine="540"/>
        <w:jc w:val="both"/>
      </w:pPr>
      <w:r>
        <w:t>туристический (наличие интересных для туристов мест, в том числе мест развлечения, а также мест для размещения отдыхающих);</w:t>
      </w:r>
    </w:p>
    <w:p w:rsidR="003E7FCE" w:rsidRDefault="003E7FCE">
      <w:pPr>
        <w:pStyle w:val="ConsPlusNormal"/>
        <w:spacing w:before="220"/>
        <w:ind w:firstLine="540"/>
        <w:jc w:val="both"/>
      </w:pPr>
      <w:r>
        <w:lastRenderedPageBreak/>
        <w:t>2) инвестиционный риск:</w:t>
      </w:r>
    </w:p>
    <w:p w:rsidR="003E7FCE" w:rsidRDefault="003E7FCE">
      <w:pPr>
        <w:pStyle w:val="ConsPlusNormal"/>
        <w:spacing w:before="220"/>
        <w:ind w:firstLine="540"/>
        <w:jc w:val="both"/>
      </w:pPr>
      <w:r>
        <w:t>экономический (тенденции в экономическом развитии республики);</w:t>
      </w:r>
    </w:p>
    <w:p w:rsidR="003E7FCE" w:rsidRDefault="003E7FCE">
      <w:pPr>
        <w:pStyle w:val="ConsPlusNormal"/>
        <w:spacing w:before="220"/>
        <w:ind w:firstLine="540"/>
        <w:jc w:val="both"/>
      </w:pPr>
      <w:r>
        <w:t>финансовый (степень сбалансированности республиканского бюджета и финансов предприятий);</w:t>
      </w:r>
    </w:p>
    <w:p w:rsidR="003E7FCE" w:rsidRDefault="003E7FCE">
      <w:pPr>
        <w:pStyle w:val="ConsPlusNormal"/>
        <w:spacing w:before="220"/>
        <w:ind w:firstLine="540"/>
        <w:jc w:val="both"/>
      </w:pPr>
      <w:r>
        <w:t>социальный (уровень социальной напряженности);</w:t>
      </w:r>
    </w:p>
    <w:p w:rsidR="003E7FCE" w:rsidRDefault="003E7FCE">
      <w:pPr>
        <w:pStyle w:val="ConsPlusNormal"/>
        <w:spacing w:before="220"/>
        <w:ind w:firstLine="540"/>
        <w:jc w:val="both"/>
      </w:pPr>
      <w:r>
        <w:t>экологический (уровень загрязнения окружающей среды);</w:t>
      </w:r>
    </w:p>
    <w:p w:rsidR="003E7FCE" w:rsidRDefault="003E7FCE">
      <w:pPr>
        <w:pStyle w:val="ConsPlusNormal"/>
        <w:spacing w:before="220"/>
        <w:ind w:firstLine="540"/>
        <w:jc w:val="both"/>
      </w:pPr>
      <w:r>
        <w:t>криминальный (уровень преступности в республике);</w:t>
      </w:r>
    </w:p>
    <w:p w:rsidR="003E7FCE" w:rsidRDefault="003E7FCE">
      <w:pPr>
        <w:pStyle w:val="ConsPlusNormal"/>
        <w:spacing w:before="220"/>
        <w:ind w:firstLine="540"/>
        <w:jc w:val="both"/>
      </w:pPr>
      <w:r>
        <w:t>управленческий (качество управления бюджетом, наличие программно-целевых документов, степень развитости системы управления).</w:t>
      </w:r>
    </w:p>
    <w:p w:rsidR="003E7FCE" w:rsidRDefault="003E7FCE">
      <w:pPr>
        <w:pStyle w:val="ConsPlusNormal"/>
        <w:spacing w:before="220"/>
        <w:ind w:firstLine="540"/>
        <w:jc w:val="both"/>
      </w:pPr>
      <w:r>
        <w:t xml:space="preserve">Так как в целях достаточно полного исследования необходима детальная и глубокая проработка каждого из факторов инвестиционного климата, применялся анализ основных составляющих показателей и количественных характеристик по каждому фактору, подробный анализ каждого из составных факторов инвестиционного климата содержится в </w:t>
      </w:r>
      <w:hyperlink w:anchor="P6046" w:history="1">
        <w:r>
          <w:rPr>
            <w:color w:val="0000FF"/>
          </w:rPr>
          <w:t>приложении N 2</w:t>
        </w:r>
      </w:hyperlink>
      <w:r>
        <w:t xml:space="preserve"> к Стратегии.</w:t>
      </w:r>
    </w:p>
    <w:p w:rsidR="003E7FCE" w:rsidRDefault="003E7FCE">
      <w:pPr>
        <w:pStyle w:val="ConsPlusNormal"/>
        <w:spacing w:before="220"/>
        <w:ind w:firstLine="540"/>
        <w:jc w:val="both"/>
      </w:pPr>
      <w:r>
        <w:t>Общая схема взаимосвязи инвестиционного климата и составляющих его интегральных показателей выглядит следующим образом:</w:t>
      </w:r>
    </w:p>
    <w:p w:rsidR="003E7FCE" w:rsidRDefault="003E7FCE">
      <w:pPr>
        <w:pStyle w:val="ConsPlusNormal"/>
        <w:jc w:val="both"/>
      </w:pPr>
    </w:p>
    <w:p w:rsidR="003E7FCE" w:rsidRDefault="003E7FCE">
      <w:pPr>
        <w:pStyle w:val="ConsPlusNormal"/>
        <w:jc w:val="center"/>
        <w:outlineLvl w:val="1"/>
      </w:pPr>
      <w:r>
        <w:t>Инвестиционная привлекательность</w:t>
      </w:r>
    </w:p>
    <w:p w:rsidR="003E7FCE" w:rsidRDefault="003E7FCE">
      <w:pPr>
        <w:pStyle w:val="ConsPlusNormal"/>
        <w:jc w:val="both"/>
      </w:pPr>
    </w:p>
    <w:p w:rsidR="003E7FCE" w:rsidRDefault="003E7FCE">
      <w:pPr>
        <w:pStyle w:val="ConsPlusNormal"/>
        <w:ind w:firstLine="540"/>
        <w:jc w:val="both"/>
      </w:pPr>
      <w:r>
        <w:t>Проведенный факторный анализ составляющих инвестиционного климата (в частности, инвестиционного потенциала и инвестиционных рисков) позволяет выделить наиболее сильные и слабые стороны Республики Дагестан в области инвестиционной привлекательности.</w:t>
      </w:r>
    </w:p>
    <w:p w:rsidR="003E7FCE" w:rsidRDefault="003E7FCE">
      <w:pPr>
        <w:pStyle w:val="ConsPlusNormal"/>
        <w:spacing w:before="220"/>
        <w:ind w:firstLine="540"/>
        <w:jc w:val="both"/>
      </w:pPr>
      <w:r>
        <w:t>Уровень инвестиционного риска в республике соответствует общим показателям по другим регионам Северо-Кавказского федерального округа. Существенным является отставание только от Ставропольского края, уровень риска в котором значительно ниже, чем по федеральному округу в целом и по каждому из субъектов Российской Федерации в частности.</w:t>
      </w:r>
    </w:p>
    <w:p w:rsidR="003E7FCE" w:rsidRDefault="003E7FCE">
      <w:pPr>
        <w:pStyle w:val="ConsPlusNormal"/>
        <w:spacing w:before="220"/>
        <w:ind w:firstLine="540"/>
        <w:jc w:val="both"/>
      </w:pPr>
      <w:r>
        <w:t>Инвестиционный потенциал Дагестана существенно превосходит аналогичный показатель остальных республик федерального округа, уступая по своему значению лишь Ставропольскому краю.</w:t>
      </w:r>
    </w:p>
    <w:p w:rsidR="003E7FCE" w:rsidRDefault="003E7FCE">
      <w:pPr>
        <w:pStyle w:val="ConsPlusNormal"/>
        <w:spacing w:before="220"/>
        <w:ind w:firstLine="540"/>
        <w:jc w:val="both"/>
      </w:pPr>
      <w:r>
        <w:t>Таким образом, инвестиционный потенциал Дагестана, при наличии сравнимого со средним по федеральному округу уровнем риска, существенно выше возможностей соседних республик.</w:t>
      </w:r>
    </w:p>
    <w:p w:rsidR="003E7FCE" w:rsidRDefault="003E7FCE">
      <w:pPr>
        <w:pStyle w:val="ConsPlusNormal"/>
        <w:spacing w:before="220"/>
        <w:ind w:firstLine="540"/>
        <w:jc w:val="both"/>
      </w:pPr>
      <w:r>
        <w:t>В то же время стоит отметить, что инвестиционные риски - наиболее изменяемая с помощью действий органов государственной власти республики группа факторов. Таким образом, в сложившейся ситуации перед Республикой Дагестан открываются значительные перспективы по улучшению общей оценки инвестиционной привлекательности республики и, как следствие, значительному увеличению уровня инвестиционной активности и привлечения инвестиций.</w:t>
      </w:r>
    </w:p>
    <w:p w:rsidR="003E7FCE" w:rsidRDefault="003E7FCE">
      <w:pPr>
        <w:pStyle w:val="ConsPlusNormal"/>
        <w:spacing w:before="220"/>
        <w:ind w:firstLine="540"/>
        <w:jc w:val="both"/>
      </w:pPr>
      <w:r>
        <w:t xml:space="preserve">Частное сравнение факторов инвестиционного потенциала и рисков Республики Дагестан с субъектами РФ в СКФО и средними значениями показателей по федеральному округу (приведено в </w:t>
      </w:r>
      <w:hyperlink w:anchor="P6046" w:history="1">
        <w:r>
          <w:rPr>
            <w:color w:val="0000FF"/>
          </w:rPr>
          <w:t>приложении N 2</w:t>
        </w:r>
      </w:hyperlink>
      <w:r>
        <w:t xml:space="preserve"> к Стратегии) позволяет выделить наиболее сильные и слабые факторы в интегральных показателях инвестиционного риска и инвестиционного потенциала.</w:t>
      </w:r>
    </w:p>
    <w:p w:rsidR="003E7FCE" w:rsidRDefault="003E7FCE">
      <w:pPr>
        <w:pStyle w:val="ConsPlusNormal"/>
        <w:jc w:val="both"/>
      </w:pPr>
    </w:p>
    <w:p w:rsidR="003E7FCE" w:rsidRDefault="003E7FCE">
      <w:pPr>
        <w:pStyle w:val="ConsPlusNormal"/>
        <w:jc w:val="center"/>
        <w:outlineLvl w:val="1"/>
      </w:pPr>
      <w:r>
        <w:t>Инвестиционный потенциал</w:t>
      </w:r>
    </w:p>
    <w:p w:rsidR="003E7FCE" w:rsidRDefault="003E7FCE">
      <w:pPr>
        <w:pStyle w:val="ConsPlusNormal"/>
        <w:jc w:val="both"/>
      </w:pPr>
    </w:p>
    <w:p w:rsidR="003E7FCE" w:rsidRDefault="003E7FCE">
      <w:pPr>
        <w:pStyle w:val="ConsPlusNormal"/>
        <w:ind w:firstLine="540"/>
        <w:jc w:val="both"/>
      </w:pPr>
      <w:r>
        <w:lastRenderedPageBreak/>
        <w:t>Значения факторов инвестиционного потенциала по Республике Дагестан превосходят средние значения по СКФО практически во всех категориях. Исключением является лишь инфраструктурный ранг, в котором позиции республики значительно (на 32 позиции) ниже среднего медианного показателя по федеральному округу.</w:t>
      </w:r>
    </w:p>
    <w:p w:rsidR="003E7FCE" w:rsidRDefault="003E7FCE">
      <w:pPr>
        <w:pStyle w:val="ConsPlusNormal"/>
        <w:spacing w:before="220"/>
        <w:ind w:firstLine="540"/>
        <w:jc w:val="both"/>
      </w:pPr>
      <w:r>
        <w:t>Кроме того, по результатам проведенного анализа динамики факторов было выяснено, что инфраструктурный потенциал республики имеет крайне низкое значение, он также продолжает неуклонно снижаться, что позволяет сделать вывод о тенденции к ухудшению состояния инфраструктуры.</w:t>
      </w:r>
    </w:p>
    <w:p w:rsidR="003E7FCE" w:rsidRDefault="003E7FCE">
      <w:pPr>
        <w:pStyle w:val="ConsPlusNormal"/>
        <w:spacing w:before="220"/>
        <w:ind w:firstLine="540"/>
        <w:jc w:val="both"/>
      </w:pPr>
      <w:r>
        <w:t>Таким образом, в настоящее время с целью улучшения инвестиционного потенциала целесообразно проводить мероприятия по усилению конкурентных позиций республики в группах относительно сильных факторов. Необходимо также с особой приоритетностью выделить мероприятия, направленные на улучшение текущего состояния и создание новых инфраструктурных объектов, так как именно эта составляющая является наибольшим ограничением при оценке инвестиционного потенциала республики.</w:t>
      </w:r>
    </w:p>
    <w:p w:rsidR="003E7FCE" w:rsidRDefault="003E7FCE">
      <w:pPr>
        <w:pStyle w:val="ConsPlusNormal"/>
        <w:jc w:val="both"/>
      </w:pPr>
    </w:p>
    <w:p w:rsidR="003E7FCE" w:rsidRDefault="003E7FCE">
      <w:pPr>
        <w:pStyle w:val="ConsPlusNormal"/>
        <w:jc w:val="center"/>
        <w:outlineLvl w:val="1"/>
      </w:pPr>
      <w:r>
        <w:t>Инвестиционный риск</w:t>
      </w:r>
    </w:p>
    <w:p w:rsidR="003E7FCE" w:rsidRDefault="003E7FCE">
      <w:pPr>
        <w:pStyle w:val="ConsPlusNormal"/>
        <w:jc w:val="both"/>
      </w:pPr>
    </w:p>
    <w:p w:rsidR="003E7FCE" w:rsidRDefault="003E7FCE">
      <w:pPr>
        <w:pStyle w:val="ConsPlusNormal"/>
        <w:ind w:firstLine="540"/>
        <w:jc w:val="both"/>
      </w:pPr>
      <w:r>
        <w:t>Значения большинства факторов инвестиционного риска Республики Дагестан примерно соответствуют значениям средних медианных показателей по Северо-Кавказскому федеральному округу.</w:t>
      </w:r>
    </w:p>
    <w:p w:rsidR="003E7FCE" w:rsidRDefault="003E7FCE">
      <w:pPr>
        <w:pStyle w:val="ConsPlusNormal"/>
        <w:spacing w:before="220"/>
        <w:ind w:firstLine="540"/>
        <w:jc w:val="both"/>
      </w:pPr>
      <w:r>
        <w:t>В то же время фактор экономического риска для Республики Дагестан существенно ниже среднего значения по СКФО (8 и 50 соответственно), что свидетельствует о крайне низком экономическом риске (т.е. отсутствии спроса и связанных с этим потерь) для предпринимателей.</w:t>
      </w:r>
    </w:p>
    <w:p w:rsidR="003E7FCE" w:rsidRDefault="003E7FCE">
      <w:pPr>
        <w:pStyle w:val="ConsPlusNormal"/>
        <w:spacing w:before="220"/>
        <w:ind w:firstLine="540"/>
        <w:jc w:val="both"/>
      </w:pPr>
      <w:r>
        <w:t>Однако по показателю криминального риска республика находится в числе наиболее криминально опасных регионов России. Данный показатель также превосходит средние медианные значения СКФО (83 для Республики Дагестан и 67 в среднем по СКФО).</w:t>
      </w:r>
    </w:p>
    <w:p w:rsidR="003E7FCE" w:rsidRDefault="003E7FCE">
      <w:pPr>
        <w:pStyle w:val="ConsPlusNormal"/>
        <w:spacing w:before="220"/>
        <w:ind w:firstLine="540"/>
        <w:jc w:val="both"/>
      </w:pPr>
      <w:r>
        <w:t>Показатели (управленческий, социальный и финансовый риски), хотя и соответствуют средним значениям по федеральному округу, тем не менее являются недопустимо низкими для формирования благоприятного инвестиционного климата.</w:t>
      </w:r>
    </w:p>
    <w:p w:rsidR="003E7FCE" w:rsidRDefault="003E7FCE">
      <w:pPr>
        <w:pStyle w:val="ConsPlusNormal"/>
        <w:spacing w:before="220"/>
        <w:ind w:firstLine="540"/>
        <w:jc w:val="both"/>
      </w:pPr>
      <w:r>
        <w:t>Таким образом, практически при полном отсутствии экономических рисков и крайней привлекательности бизнеса в Дагестане с точки зрения потребительского спроса развитие действующих производств и привлечение инвестиций существенно осложнены наличием сразу нескольких групп рисков, особенно криминального.</w:t>
      </w:r>
    </w:p>
    <w:p w:rsidR="003E7FCE" w:rsidRDefault="003E7FCE">
      <w:pPr>
        <w:pStyle w:val="ConsPlusNormal"/>
        <w:spacing w:before="220"/>
        <w:ind w:firstLine="540"/>
        <w:jc w:val="both"/>
      </w:pPr>
      <w:r>
        <w:t>Стоит упомянуть, что инвестиционные риски наиболее гибко регулируются под влиянием республиканских органов государственной власти. В связи с этим большинство мероприятий, способных кардинальным образом повлиять на сложившуюся ситуацию в пользу улучшения, должно быть направлено на снижение для инвесторов криминального, управленческого, социального и финансового рисков.</w:t>
      </w:r>
    </w:p>
    <w:p w:rsidR="003E7FCE" w:rsidRDefault="003E7FCE">
      <w:pPr>
        <w:pStyle w:val="ConsPlusNormal"/>
        <w:jc w:val="both"/>
      </w:pPr>
    </w:p>
    <w:p w:rsidR="003E7FCE" w:rsidRDefault="003E7FCE">
      <w:pPr>
        <w:pStyle w:val="ConsPlusNormal"/>
        <w:jc w:val="center"/>
        <w:outlineLvl w:val="1"/>
      </w:pPr>
      <w:r>
        <w:t>Инвестиционная активность</w:t>
      </w:r>
    </w:p>
    <w:p w:rsidR="003E7FCE" w:rsidRDefault="003E7FCE">
      <w:pPr>
        <w:pStyle w:val="ConsPlusNormal"/>
        <w:jc w:val="both"/>
      </w:pPr>
    </w:p>
    <w:p w:rsidR="003E7FCE" w:rsidRDefault="003E7FCE">
      <w:pPr>
        <w:pStyle w:val="ConsPlusNormal"/>
        <w:ind w:firstLine="540"/>
        <w:jc w:val="both"/>
      </w:pPr>
      <w:r>
        <w:t>На протяжении последних 5 лет в Республике Дагестан наблюдается активизация инвестиционной деятельности, свидетельством чему является динамика роста поступивших инвестиций в основной капитал. С 2007 года объем инвестиций увеличился более чем в 2,5 раза и в 2012 году составил 152403,5 млн. рублей.</w:t>
      </w:r>
    </w:p>
    <w:p w:rsidR="003E7FCE" w:rsidRDefault="003E7FCE">
      <w:pPr>
        <w:pStyle w:val="ConsPlusNormal"/>
        <w:spacing w:before="220"/>
        <w:ind w:firstLine="540"/>
        <w:jc w:val="both"/>
      </w:pPr>
      <w:r>
        <w:t xml:space="preserve">Наибольшая часть инвестиций в основной капитал (85,9% от общего объема) направляется в частные российские компании. Значительно меньше инвестиций (11,8%) - в муниципальные и </w:t>
      </w:r>
      <w:r>
        <w:lastRenderedPageBreak/>
        <w:t>федеральные государственные компании. Наименьшие объемы инвестиций приходятся на российские государственно-частные компании (1,6%) и совместные иностранно-российские организации (0,7%). За 2012 год инвестиций в компании со 100-процентным иностранным участием, действующие на территории Республики Дагестан, а также в их представительства и филиалы не поступало.</w:t>
      </w:r>
    </w:p>
    <w:p w:rsidR="003E7FCE" w:rsidRDefault="003E7FCE">
      <w:pPr>
        <w:pStyle w:val="ConsPlusNormal"/>
        <w:spacing w:before="220"/>
        <w:ind w:firstLine="540"/>
        <w:jc w:val="both"/>
      </w:pPr>
      <w:r>
        <w:t>Основная часть прямых инвестиций Дагестана осуществляется с помощью бюджетных средств разных уровней, в частности, на долю федерального бюджета приходится 44,6% от всех осуществленных прямых инвестиций республики. Доли республиканского и местных бюджетов составляют соответственно 23,4% и 1,5%. На долю собственных средств компаний в качестве источника финансирования инвестиций приходится 12,4% от общего объема инвестиций. Показателен тот факт, что доля банковских кредитов в формировании инвестиционной активности крайне мала (0,4%), что не соответствует общероссийской и мировой практике. Большее предпочтение инвесторы отдают займам других организаций (3,2%) и прочим источникам (14,5%).</w:t>
      </w:r>
    </w:p>
    <w:p w:rsidR="003E7FCE" w:rsidRDefault="003E7FCE">
      <w:pPr>
        <w:pStyle w:val="ConsPlusNormal"/>
        <w:jc w:val="both"/>
      </w:pPr>
    </w:p>
    <w:p w:rsidR="003E7FCE" w:rsidRDefault="003E7FCE">
      <w:pPr>
        <w:pStyle w:val="ConsPlusNormal"/>
        <w:jc w:val="center"/>
        <w:outlineLvl w:val="2"/>
      </w:pPr>
      <w:r>
        <w:t>Таблица 2. Структура инвестиций в основной капитал</w:t>
      </w:r>
    </w:p>
    <w:p w:rsidR="003E7FCE" w:rsidRDefault="003E7FCE">
      <w:pPr>
        <w:pStyle w:val="ConsPlusNormal"/>
        <w:jc w:val="center"/>
      </w:pPr>
      <w:r>
        <w:t>по видам экономической деятельности</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43"/>
      </w:tblGrid>
      <w:tr w:rsidR="003E7FCE">
        <w:tc>
          <w:tcPr>
            <w:tcW w:w="4252" w:type="dxa"/>
            <w:vAlign w:val="center"/>
          </w:tcPr>
          <w:p w:rsidR="003E7FCE" w:rsidRDefault="003E7FCE">
            <w:pPr>
              <w:pStyle w:val="ConsPlusNormal"/>
              <w:jc w:val="center"/>
            </w:pPr>
            <w:r>
              <w:t>Вид экономической деятельности</w:t>
            </w:r>
          </w:p>
        </w:tc>
        <w:tc>
          <w:tcPr>
            <w:tcW w:w="1543" w:type="dxa"/>
            <w:vAlign w:val="center"/>
          </w:tcPr>
          <w:p w:rsidR="003E7FCE" w:rsidRDefault="003E7FCE">
            <w:pPr>
              <w:pStyle w:val="ConsPlusNormal"/>
              <w:jc w:val="center"/>
            </w:pPr>
            <w:r>
              <w:t>Доля (%)</w:t>
            </w:r>
          </w:p>
        </w:tc>
      </w:tr>
      <w:tr w:rsidR="003E7FCE">
        <w:tc>
          <w:tcPr>
            <w:tcW w:w="4252" w:type="dxa"/>
          </w:tcPr>
          <w:p w:rsidR="003E7FCE" w:rsidRDefault="003E7FCE">
            <w:pPr>
              <w:pStyle w:val="ConsPlusNormal"/>
            </w:pPr>
            <w:r>
              <w:t>Строительство</w:t>
            </w:r>
          </w:p>
        </w:tc>
        <w:tc>
          <w:tcPr>
            <w:tcW w:w="1543" w:type="dxa"/>
          </w:tcPr>
          <w:p w:rsidR="003E7FCE" w:rsidRDefault="003E7FCE">
            <w:pPr>
              <w:pStyle w:val="ConsPlusNormal"/>
              <w:jc w:val="center"/>
            </w:pPr>
            <w:r>
              <w:t>32,1</w:t>
            </w:r>
          </w:p>
        </w:tc>
      </w:tr>
      <w:tr w:rsidR="003E7FCE">
        <w:tc>
          <w:tcPr>
            <w:tcW w:w="4252" w:type="dxa"/>
          </w:tcPr>
          <w:p w:rsidR="003E7FCE" w:rsidRDefault="003E7FCE">
            <w:pPr>
              <w:pStyle w:val="ConsPlusNormal"/>
            </w:pPr>
            <w:r>
              <w:t>Производство и распределение электроэнергии, газа и воды</w:t>
            </w:r>
          </w:p>
        </w:tc>
        <w:tc>
          <w:tcPr>
            <w:tcW w:w="1543" w:type="dxa"/>
          </w:tcPr>
          <w:p w:rsidR="003E7FCE" w:rsidRDefault="003E7FCE">
            <w:pPr>
              <w:pStyle w:val="ConsPlusNormal"/>
              <w:jc w:val="center"/>
            </w:pPr>
            <w:r>
              <w:t>24,5</w:t>
            </w:r>
          </w:p>
        </w:tc>
      </w:tr>
      <w:tr w:rsidR="003E7FCE">
        <w:tc>
          <w:tcPr>
            <w:tcW w:w="4252" w:type="dxa"/>
          </w:tcPr>
          <w:p w:rsidR="003E7FCE" w:rsidRDefault="003E7FCE">
            <w:pPr>
              <w:pStyle w:val="ConsPlusNormal"/>
            </w:pPr>
            <w:r>
              <w:t>Аренда и предоставление услуг</w:t>
            </w:r>
          </w:p>
        </w:tc>
        <w:tc>
          <w:tcPr>
            <w:tcW w:w="1543" w:type="dxa"/>
          </w:tcPr>
          <w:p w:rsidR="003E7FCE" w:rsidRDefault="003E7FCE">
            <w:pPr>
              <w:pStyle w:val="ConsPlusNormal"/>
              <w:jc w:val="center"/>
            </w:pPr>
            <w:r>
              <w:t>9</w:t>
            </w:r>
          </w:p>
        </w:tc>
      </w:tr>
      <w:tr w:rsidR="003E7FCE">
        <w:tc>
          <w:tcPr>
            <w:tcW w:w="4252" w:type="dxa"/>
          </w:tcPr>
          <w:p w:rsidR="003E7FCE" w:rsidRDefault="003E7FCE">
            <w:pPr>
              <w:pStyle w:val="ConsPlusNormal"/>
            </w:pPr>
            <w:r>
              <w:t>Образование</w:t>
            </w:r>
          </w:p>
        </w:tc>
        <w:tc>
          <w:tcPr>
            <w:tcW w:w="1543" w:type="dxa"/>
          </w:tcPr>
          <w:p w:rsidR="003E7FCE" w:rsidRDefault="003E7FCE">
            <w:pPr>
              <w:pStyle w:val="ConsPlusNormal"/>
              <w:jc w:val="center"/>
            </w:pPr>
            <w:r>
              <w:t>8,9</w:t>
            </w:r>
          </w:p>
        </w:tc>
      </w:tr>
      <w:tr w:rsidR="003E7FCE">
        <w:tc>
          <w:tcPr>
            <w:tcW w:w="4252" w:type="dxa"/>
          </w:tcPr>
          <w:p w:rsidR="003E7FCE" w:rsidRDefault="003E7FCE">
            <w:pPr>
              <w:pStyle w:val="ConsPlusNormal"/>
            </w:pPr>
            <w:r>
              <w:t>Транспорт</w:t>
            </w:r>
          </w:p>
        </w:tc>
        <w:tc>
          <w:tcPr>
            <w:tcW w:w="1543" w:type="dxa"/>
          </w:tcPr>
          <w:p w:rsidR="003E7FCE" w:rsidRDefault="003E7FCE">
            <w:pPr>
              <w:pStyle w:val="ConsPlusNormal"/>
              <w:jc w:val="center"/>
            </w:pPr>
            <w:r>
              <w:t>7</w:t>
            </w:r>
          </w:p>
        </w:tc>
      </w:tr>
      <w:tr w:rsidR="003E7FCE">
        <w:tc>
          <w:tcPr>
            <w:tcW w:w="4252" w:type="dxa"/>
          </w:tcPr>
          <w:p w:rsidR="003E7FCE" w:rsidRDefault="003E7FCE">
            <w:pPr>
              <w:pStyle w:val="ConsPlusNormal"/>
            </w:pPr>
            <w:r>
              <w:t>Связь</w:t>
            </w:r>
          </w:p>
        </w:tc>
        <w:tc>
          <w:tcPr>
            <w:tcW w:w="1543" w:type="dxa"/>
          </w:tcPr>
          <w:p w:rsidR="003E7FCE" w:rsidRDefault="003E7FCE">
            <w:pPr>
              <w:pStyle w:val="ConsPlusNormal"/>
              <w:jc w:val="center"/>
            </w:pPr>
            <w:r>
              <w:t>4,5</w:t>
            </w:r>
          </w:p>
        </w:tc>
      </w:tr>
      <w:tr w:rsidR="003E7FCE">
        <w:tc>
          <w:tcPr>
            <w:tcW w:w="4252" w:type="dxa"/>
          </w:tcPr>
          <w:p w:rsidR="003E7FCE" w:rsidRDefault="003E7FCE">
            <w:pPr>
              <w:pStyle w:val="ConsPlusNormal"/>
            </w:pPr>
            <w:r>
              <w:t>Здравоохранение и социальные услуги</w:t>
            </w:r>
          </w:p>
        </w:tc>
        <w:tc>
          <w:tcPr>
            <w:tcW w:w="1543" w:type="dxa"/>
          </w:tcPr>
          <w:p w:rsidR="003E7FCE" w:rsidRDefault="003E7FCE">
            <w:pPr>
              <w:pStyle w:val="ConsPlusNormal"/>
              <w:jc w:val="center"/>
            </w:pPr>
            <w:r>
              <w:t>3,7</w:t>
            </w:r>
          </w:p>
        </w:tc>
      </w:tr>
      <w:tr w:rsidR="003E7FCE">
        <w:tc>
          <w:tcPr>
            <w:tcW w:w="4252" w:type="dxa"/>
          </w:tcPr>
          <w:p w:rsidR="003E7FCE" w:rsidRDefault="003E7FCE">
            <w:pPr>
              <w:pStyle w:val="ConsPlusNormal"/>
            </w:pPr>
            <w:r>
              <w:t>Государственное управление и обеспечение военной безопасности; обязательное социальное обеспечение</w:t>
            </w:r>
          </w:p>
        </w:tc>
        <w:tc>
          <w:tcPr>
            <w:tcW w:w="1543" w:type="dxa"/>
          </w:tcPr>
          <w:p w:rsidR="003E7FCE" w:rsidRDefault="003E7FCE">
            <w:pPr>
              <w:pStyle w:val="ConsPlusNormal"/>
              <w:jc w:val="center"/>
            </w:pPr>
            <w:r>
              <w:t>3,2</w:t>
            </w:r>
          </w:p>
        </w:tc>
      </w:tr>
      <w:tr w:rsidR="003E7FCE">
        <w:tc>
          <w:tcPr>
            <w:tcW w:w="4252" w:type="dxa"/>
          </w:tcPr>
          <w:p w:rsidR="003E7FCE" w:rsidRDefault="003E7FCE">
            <w:pPr>
              <w:pStyle w:val="ConsPlusNormal"/>
            </w:pPr>
            <w:r>
              <w:t>Прочие коммунальные, социальные и персональные услуги</w:t>
            </w:r>
          </w:p>
        </w:tc>
        <w:tc>
          <w:tcPr>
            <w:tcW w:w="1543" w:type="dxa"/>
          </w:tcPr>
          <w:p w:rsidR="003E7FCE" w:rsidRDefault="003E7FCE">
            <w:pPr>
              <w:pStyle w:val="ConsPlusNormal"/>
              <w:jc w:val="center"/>
            </w:pPr>
            <w:r>
              <w:t>3,2</w:t>
            </w:r>
          </w:p>
        </w:tc>
      </w:tr>
      <w:tr w:rsidR="003E7FCE">
        <w:tc>
          <w:tcPr>
            <w:tcW w:w="4252" w:type="dxa"/>
          </w:tcPr>
          <w:p w:rsidR="003E7FCE" w:rsidRDefault="003E7FCE">
            <w:pPr>
              <w:pStyle w:val="ConsPlusNormal"/>
            </w:pPr>
            <w:r>
              <w:t>Обрабатывающие производства</w:t>
            </w:r>
          </w:p>
        </w:tc>
        <w:tc>
          <w:tcPr>
            <w:tcW w:w="1543" w:type="dxa"/>
          </w:tcPr>
          <w:p w:rsidR="003E7FCE" w:rsidRDefault="003E7FCE">
            <w:pPr>
              <w:pStyle w:val="ConsPlusNormal"/>
              <w:jc w:val="center"/>
            </w:pPr>
            <w:r>
              <w:t>1,7</w:t>
            </w:r>
          </w:p>
        </w:tc>
      </w:tr>
      <w:tr w:rsidR="003E7FCE">
        <w:tc>
          <w:tcPr>
            <w:tcW w:w="4252" w:type="dxa"/>
          </w:tcPr>
          <w:p w:rsidR="003E7FCE" w:rsidRDefault="003E7FCE">
            <w:pPr>
              <w:pStyle w:val="ConsPlusNormal"/>
            </w:pPr>
            <w:r>
              <w:t>Добыча полезных ископаемых</w:t>
            </w:r>
          </w:p>
        </w:tc>
        <w:tc>
          <w:tcPr>
            <w:tcW w:w="1543" w:type="dxa"/>
          </w:tcPr>
          <w:p w:rsidR="003E7FCE" w:rsidRDefault="003E7FCE">
            <w:pPr>
              <w:pStyle w:val="ConsPlusNormal"/>
              <w:jc w:val="center"/>
            </w:pPr>
            <w:r>
              <w:t>1,3</w:t>
            </w:r>
          </w:p>
        </w:tc>
      </w:tr>
      <w:tr w:rsidR="003E7FCE">
        <w:tc>
          <w:tcPr>
            <w:tcW w:w="4252" w:type="dxa"/>
          </w:tcPr>
          <w:p w:rsidR="003E7FCE" w:rsidRDefault="003E7FCE">
            <w:pPr>
              <w:pStyle w:val="ConsPlusNormal"/>
            </w:pPr>
            <w:r>
              <w:t>Сельское хозяйство</w:t>
            </w:r>
          </w:p>
        </w:tc>
        <w:tc>
          <w:tcPr>
            <w:tcW w:w="1543" w:type="dxa"/>
          </w:tcPr>
          <w:p w:rsidR="003E7FCE" w:rsidRDefault="003E7FCE">
            <w:pPr>
              <w:pStyle w:val="ConsPlusNormal"/>
              <w:jc w:val="center"/>
            </w:pPr>
            <w:r>
              <w:t>0,9</w:t>
            </w:r>
          </w:p>
        </w:tc>
      </w:tr>
    </w:tbl>
    <w:p w:rsidR="003E7FCE" w:rsidRDefault="003E7FCE">
      <w:pPr>
        <w:pStyle w:val="ConsPlusNormal"/>
        <w:jc w:val="both"/>
      </w:pPr>
    </w:p>
    <w:p w:rsidR="003E7FCE" w:rsidRDefault="003E7FCE">
      <w:pPr>
        <w:pStyle w:val="ConsPlusNormal"/>
        <w:ind w:firstLine="540"/>
        <w:jc w:val="both"/>
      </w:pPr>
      <w:r>
        <w:t xml:space="preserve">Более половины всей инвестиционной активности Республики Дагестан сосредоточено в двух крупных отраслях - в строительстве (32,1% от общего объема инвестиций в основной капитал) и в производстве и распределении электроэнергии, газа и воды (24,5%). Именно эти виды деятельности в Дагестане чаще всего финансируются за счет средств бюджетов различных уровней. Примерно равные доли инвестиций приходятся на аренду и предоставление услуг (9%), образование (8,9%) и транспорт (7%), чуть меньше на сферы связи (4,5%), здравоохранения и социальных услуг (3,7%), государственного управления и обеспечения военной безопасности и обязательное медицинское страхование (3,2%), а также на различные коммунальные, социальные </w:t>
      </w:r>
      <w:r>
        <w:lastRenderedPageBreak/>
        <w:t>и персональные услуги (3,2%). Наименьшая часть инвестиций в основной капитал приходится на сельское хозяйство (0,9%), немногим больше направляется в сферу добычи полезных ископаемых (1,3%) и на обрабатывающие производства (1,7%).</w:t>
      </w:r>
    </w:p>
    <w:p w:rsidR="003E7FCE" w:rsidRDefault="003E7FCE">
      <w:pPr>
        <w:pStyle w:val="ConsPlusNormal"/>
        <w:spacing w:before="220"/>
        <w:ind w:firstLine="540"/>
        <w:jc w:val="both"/>
      </w:pPr>
      <w:r>
        <w:t>На сегодняшний день в Республике Дагестан существует довольно объемный перечень инвестиционных предложений и проектов, создано несколько инвестиционных площадок, обеспеченных необходимой инфраструктурой для потенциальных инвесторов, ряд площадок планируется к созданию в ближайшее время.</w:t>
      </w:r>
    </w:p>
    <w:p w:rsidR="003E7FCE" w:rsidRDefault="003E7FCE">
      <w:pPr>
        <w:pStyle w:val="ConsPlusNormal"/>
        <w:jc w:val="both"/>
      </w:pPr>
    </w:p>
    <w:p w:rsidR="003E7FCE" w:rsidRDefault="003E7FCE">
      <w:pPr>
        <w:pStyle w:val="ConsPlusNormal"/>
        <w:jc w:val="center"/>
        <w:outlineLvl w:val="1"/>
      </w:pPr>
      <w:r>
        <w:t>Инвестиционные проекты Республики Дагестан</w:t>
      </w:r>
    </w:p>
    <w:p w:rsidR="003E7FCE" w:rsidRDefault="003E7FCE">
      <w:pPr>
        <w:pStyle w:val="ConsPlusNormal"/>
        <w:jc w:val="both"/>
      </w:pPr>
    </w:p>
    <w:p w:rsidR="003E7FCE" w:rsidRDefault="003E7FCE">
      <w:pPr>
        <w:pStyle w:val="ConsPlusNormal"/>
        <w:ind w:firstLine="540"/>
        <w:jc w:val="both"/>
      </w:pPr>
      <w:r>
        <w:t>На сегодняшний день в Дагестане существует 45 инвестиционных проектов во всех отраслях экономики, 28 из них наделены статусом приоритетного инвестиционного проекта Республики Дагестан. Общий объем требуемых инвестиций для реализации всех заявленных проектов составляет более 195 млрд. рублей.</w:t>
      </w:r>
    </w:p>
    <w:p w:rsidR="003E7FCE" w:rsidRDefault="003E7FCE">
      <w:pPr>
        <w:pStyle w:val="ConsPlusNormal"/>
        <w:spacing w:before="220"/>
        <w:ind w:firstLine="540"/>
        <w:jc w:val="both"/>
      </w:pPr>
      <w:r>
        <w:t>Наибольшее количество инвестиционных проектов, в том числе приоритетных для республики, реализуется и планируется к реализации в отрасли сельского хозяйства, чуть меньше - в отрасли промышленности и связи (16 и 14 проектов, 10 и 9 из них соответственно являются приоритетными).</w:t>
      </w:r>
    </w:p>
    <w:p w:rsidR="003E7FCE" w:rsidRDefault="003E7FCE">
      <w:pPr>
        <w:pStyle w:val="ConsPlusNormal"/>
        <w:spacing w:before="220"/>
        <w:ind w:firstLine="540"/>
        <w:jc w:val="both"/>
      </w:pPr>
      <w:r>
        <w:t>В остальных отраслях экономики количество инвестиционных проектов примерно одинаково (не более 2 проектов на отрасль), исключением является только строительная сфера, в которой запланировано к реализации 6 проектов, половина из них носит статус приоритетных. Несмотря на малое количество проектов в большинстве отраслей, значительная часть из них является приоритетными. Так, все проекты, реализуемые в сферах туризма, народных художественных промыслов и транспорта, носят статус приоритетных инвестиционных проектов.</w:t>
      </w:r>
    </w:p>
    <w:p w:rsidR="003E7FCE" w:rsidRDefault="003E7FCE">
      <w:pPr>
        <w:pStyle w:val="ConsPlusNormal"/>
        <w:spacing w:before="220"/>
        <w:ind w:firstLine="540"/>
        <w:jc w:val="both"/>
      </w:pPr>
      <w:r>
        <w:t>Большая часть инвестиций приходится на реализацию проектов в сферах сельского хозяйства, промышленности и связи, что соответствует количеству проектов по отраслям экономики. Наиболее крупные проекты республики существуют в сфере туризма и топливно-энергетического комплекса, несмотря на их малое количество (в сферах туризма и топливно-энергетического комплекса реализуется по 2 проекта, при этом совокупный объем инвестиций в этих отраслях составляет 21% от общего объема инвестиционных средств на все проекты республики).</w:t>
      </w:r>
    </w:p>
    <w:p w:rsidR="003E7FCE" w:rsidRDefault="003E7FCE">
      <w:pPr>
        <w:pStyle w:val="ConsPlusNormal"/>
        <w:spacing w:before="220"/>
        <w:ind w:firstLine="540"/>
        <w:jc w:val="both"/>
      </w:pPr>
      <w:r>
        <w:t>Во всех отраслях основным источником инвестиций выступают заемные средства. Доля собственных средств мала и варьируется от 10% до 34% (в зависимости от отрасли).</w:t>
      </w:r>
    </w:p>
    <w:p w:rsidR="003E7FCE" w:rsidRDefault="003E7FCE">
      <w:pPr>
        <w:pStyle w:val="ConsPlusNormal"/>
        <w:jc w:val="both"/>
      </w:pPr>
    </w:p>
    <w:p w:rsidR="003E7FCE" w:rsidRDefault="003E7FCE">
      <w:pPr>
        <w:pStyle w:val="ConsPlusNormal"/>
        <w:jc w:val="center"/>
        <w:outlineLvl w:val="1"/>
      </w:pPr>
      <w:r>
        <w:t>Инвестиционные предложения Республики Дагестан</w:t>
      </w:r>
    </w:p>
    <w:p w:rsidR="003E7FCE" w:rsidRDefault="003E7FCE">
      <w:pPr>
        <w:pStyle w:val="ConsPlusNormal"/>
        <w:jc w:val="both"/>
      </w:pPr>
    </w:p>
    <w:p w:rsidR="003E7FCE" w:rsidRDefault="003E7FCE">
      <w:pPr>
        <w:pStyle w:val="ConsPlusNormal"/>
        <w:ind w:firstLine="540"/>
        <w:jc w:val="both"/>
      </w:pPr>
      <w:r>
        <w:t>Количество инвестиционных предложений республики более объемно по сравнению с инвестиционными проектами. Всего в Дагестане имеется 68 инвестиционных предложений, при этом 4 из них носят статус приоритетных. Общий объем запрашиваемых инвестиционных средств для их реализации составляет более 150 млрд. рублей. Распределение предложений по отраслям экономики схоже с распределением проектов.</w:t>
      </w:r>
    </w:p>
    <w:p w:rsidR="003E7FCE" w:rsidRDefault="003E7FCE">
      <w:pPr>
        <w:pStyle w:val="ConsPlusNormal"/>
        <w:spacing w:before="220"/>
        <w:ind w:firstLine="540"/>
        <w:jc w:val="both"/>
      </w:pPr>
      <w:r>
        <w:t>Наибольшее количество инвестиционных предложений выдвинуто в отрасли сельского хозяйства, несколько меньше, в сфере промышленности и связи (22 и 14 предложений соответственно). Одинаковое количество предложений существует в сферах туризма и топливно-энергетического комплекса (по 8), на одно меньше в отрасли туризма. Наименьшее количество предложений присутствует в сферах транспорта, инноваций, народных художественных промыслов, а также торговой сферы.</w:t>
      </w:r>
    </w:p>
    <w:p w:rsidR="003E7FCE" w:rsidRDefault="003E7FCE">
      <w:pPr>
        <w:pStyle w:val="ConsPlusNormal"/>
        <w:spacing w:before="220"/>
        <w:ind w:firstLine="540"/>
        <w:jc w:val="both"/>
      </w:pPr>
      <w:r>
        <w:t xml:space="preserve">Анализ структуры требуемых инвестиций позволяет сделать вывод, что наиболее </w:t>
      </w:r>
      <w:r>
        <w:lastRenderedPageBreak/>
        <w:t>капиталоемкие предложения, несмотря на их сравнительно небольшое количество, присутствуют в отрасли туризма (27% от суммарного объема запрашиваемых инвестиционных средств). Кроме того, предложения в отрасли сельского хозяйства характеризуются относительно низким объемом требуемых инвестиций (12%), хотя количество проектов в данной сфере наибольшее. Схожая ситуация наблюдается в отрасли промышленности и связи: суммарный объем запрашиваемых инвестиций для реализации всех предложений в данной сфере примерно соответствует объему инвестиций для реализации предложений в сфере строительства и топливно-энергетического комплекса, в которых количество проектов заметно меньше. Большая часть инвестиционных предложений планируется к реализации за счет заемных средств.</w:t>
      </w:r>
    </w:p>
    <w:p w:rsidR="003E7FCE" w:rsidRDefault="003E7FCE">
      <w:pPr>
        <w:pStyle w:val="ConsPlusNormal"/>
        <w:jc w:val="both"/>
      </w:pPr>
    </w:p>
    <w:p w:rsidR="003E7FCE" w:rsidRDefault="003E7FCE">
      <w:pPr>
        <w:pStyle w:val="ConsPlusNormal"/>
        <w:jc w:val="center"/>
        <w:outlineLvl w:val="1"/>
      </w:pPr>
      <w:r>
        <w:t>Конкурентные преимущества и барьеры Республики Дагестан</w:t>
      </w:r>
    </w:p>
    <w:p w:rsidR="003E7FCE" w:rsidRDefault="003E7FCE">
      <w:pPr>
        <w:pStyle w:val="ConsPlusNormal"/>
        <w:jc w:val="center"/>
      </w:pPr>
      <w:r>
        <w:t>для развития инвестиционной деятельности</w:t>
      </w:r>
    </w:p>
    <w:p w:rsidR="003E7FCE" w:rsidRDefault="003E7FCE">
      <w:pPr>
        <w:pStyle w:val="ConsPlusNormal"/>
        <w:jc w:val="both"/>
      </w:pPr>
    </w:p>
    <w:p w:rsidR="003E7FCE" w:rsidRDefault="003E7FCE">
      <w:pPr>
        <w:pStyle w:val="ConsPlusNormal"/>
        <w:ind w:firstLine="540"/>
        <w:jc w:val="both"/>
      </w:pPr>
      <w:r>
        <w:t xml:space="preserve">Конкурентные преимущества и барьеры развития инвестиционной деятельности определены по результатам предварительных исследований, в том числе изучения основных макроэкономических тенденций и их влияния на экономическое развитие Республики Дагестан, анализа социально-экономического положения (основные результаты приведены в </w:t>
      </w:r>
      <w:hyperlink w:anchor="P2217" w:history="1">
        <w:r>
          <w:rPr>
            <w:color w:val="0000FF"/>
          </w:rPr>
          <w:t>приложении N 1</w:t>
        </w:r>
      </w:hyperlink>
      <w:r>
        <w:t xml:space="preserve"> к Стратегии), факторного анализа инвестиционного климата (включающего анализ инвестиционного потенциала и инвестиционных рисков, </w:t>
      </w:r>
      <w:hyperlink w:anchor="P6046" w:history="1">
        <w:r>
          <w:rPr>
            <w:color w:val="0000FF"/>
          </w:rPr>
          <w:t>приложение N 2</w:t>
        </w:r>
      </w:hyperlink>
      <w:r>
        <w:t xml:space="preserve"> к Стратегии), прогнозирования развития инвестиционной деятельности, SWOT-анализа (</w:t>
      </w:r>
      <w:hyperlink w:anchor="P6116" w:history="1">
        <w:r>
          <w:rPr>
            <w:color w:val="0000FF"/>
          </w:rPr>
          <w:t>приложение N 3</w:t>
        </w:r>
      </w:hyperlink>
      <w:r>
        <w:t xml:space="preserve"> к Стратегии), анализа законодательной базы.</w:t>
      </w:r>
    </w:p>
    <w:p w:rsidR="003E7FCE" w:rsidRDefault="003E7FCE">
      <w:pPr>
        <w:pStyle w:val="ConsPlusNormal"/>
        <w:spacing w:before="220"/>
        <w:ind w:firstLine="540"/>
        <w:jc w:val="both"/>
      </w:pPr>
      <w:r>
        <w:t>Конкурентные преимущества и барьеры Республики Дагестан для развития инвестиционной деятельности сформированы в контексте их влияния на достижение главной стратегической цели Стратегии.</w:t>
      </w:r>
    </w:p>
    <w:p w:rsidR="003E7FCE" w:rsidRDefault="003E7FCE">
      <w:pPr>
        <w:pStyle w:val="ConsPlusNormal"/>
        <w:spacing w:before="220"/>
        <w:ind w:firstLine="540"/>
        <w:jc w:val="both"/>
      </w:pPr>
      <w:r>
        <w:t xml:space="preserve">По результатам проведенного анализа факторы, определяющие конкурентные преимущества и барьеры Республики Дагестан, распределены по группам факторов, определяющих привлекательность и возможность ведения инвестиционной деятельности в республике. Методика определения, анализа и группировки факторов инвестиционной привлекательности приведена в </w:t>
      </w:r>
      <w:hyperlink w:anchor="P6188" w:history="1">
        <w:r>
          <w:rPr>
            <w:color w:val="0000FF"/>
          </w:rPr>
          <w:t>приложении N 4</w:t>
        </w:r>
      </w:hyperlink>
      <w:r>
        <w:t xml:space="preserve"> к Стратегии.</w:t>
      </w:r>
    </w:p>
    <w:p w:rsidR="003E7FCE" w:rsidRDefault="003E7FCE">
      <w:pPr>
        <w:pStyle w:val="ConsPlusNormal"/>
        <w:jc w:val="both"/>
      </w:pPr>
    </w:p>
    <w:p w:rsidR="003E7FCE" w:rsidRDefault="003E7FCE">
      <w:pPr>
        <w:pStyle w:val="ConsPlusNormal"/>
        <w:jc w:val="center"/>
        <w:outlineLvl w:val="2"/>
      </w:pPr>
      <w:r>
        <w:t>Фактор 1. Промышленные и потребительские рынки,</w:t>
      </w:r>
    </w:p>
    <w:p w:rsidR="003E7FCE" w:rsidRDefault="003E7FCE">
      <w:pPr>
        <w:pStyle w:val="ConsPlusNormal"/>
        <w:jc w:val="center"/>
      </w:pPr>
      <w:r>
        <w:t>малое и среднее предпринимательство</w:t>
      </w:r>
    </w:p>
    <w:p w:rsidR="003E7FCE" w:rsidRDefault="003E7FCE">
      <w:pPr>
        <w:pStyle w:val="ConsPlusNormal"/>
        <w:jc w:val="both"/>
      </w:pPr>
    </w:p>
    <w:p w:rsidR="003E7FCE" w:rsidRDefault="003E7FCE">
      <w:pPr>
        <w:pStyle w:val="ConsPlusNormal"/>
        <w:ind w:firstLine="540"/>
        <w:jc w:val="both"/>
      </w:pPr>
      <w:r>
        <w:t>Рынок товаров и услуг республики характеризуется ненасыщенностью и низким уровнем конкуренции практически во всех отраслях экономики. Это наглядно отражается в структуре производства ВРП, наибольшую долю в котором занимает сфера торговли.</w:t>
      </w:r>
    </w:p>
    <w:p w:rsidR="003E7FCE" w:rsidRDefault="003E7FCE">
      <w:pPr>
        <w:pStyle w:val="ConsPlusNormal"/>
        <w:spacing w:before="220"/>
        <w:ind w:firstLine="540"/>
        <w:jc w:val="both"/>
      </w:pPr>
      <w:r>
        <w:t>В Дагестане существует значительный объем неудовлетворенного спроса населения и действующих компаний республики. Большая часть товаров ввозится в республику из других регионов Российской Федерации и иностранных государств.</w:t>
      </w:r>
    </w:p>
    <w:p w:rsidR="003E7FCE" w:rsidRDefault="003E7FCE">
      <w:pPr>
        <w:pStyle w:val="ConsPlusNormal"/>
        <w:spacing w:before="220"/>
        <w:ind w:firstLine="540"/>
        <w:jc w:val="both"/>
      </w:pPr>
      <w:r>
        <w:t>Конкурентные преимущества:</w:t>
      </w:r>
    </w:p>
    <w:p w:rsidR="003E7FCE" w:rsidRDefault="003E7FCE">
      <w:pPr>
        <w:pStyle w:val="ConsPlusNormal"/>
        <w:spacing w:before="220"/>
        <w:ind w:firstLine="540"/>
        <w:jc w:val="both"/>
      </w:pPr>
      <w:r>
        <w:t>ненасыщенность рынка и низкий уровень конкуренции;</w:t>
      </w:r>
    </w:p>
    <w:p w:rsidR="003E7FCE" w:rsidRDefault="003E7FCE">
      <w:pPr>
        <w:pStyle w:val="ConsPlusNormal"/>
        <w:spacing w:before="220"/>
        <w:ind w:firstLine="540"/>
        <w:jc w:val="both"/>
      </w:pPr>
      <w:r>
        <w:t>значительный объем неудовлетворенного спроса населения и действующих компаний республики;</w:t>
      </w:r>
    </w:p>
    <w:p w:rsidR="003E7FCE" w:rsidRDefault="003E7FCE">
      <w:pPr>
        <w:pStyle w:val="ConsPlusNormal"/>
        <w:spacing w:before="220"/>
        <w:ind w:firstLine="540"/>
        <w:jc w:val="both"/>
      </w:pPr>
      <w:r>
        <w:t>значительный потенциал производства товаров и услуг для местного рынка, а также для рынков субъектов Российской Федерации в СКФО;</w:t>
      </w:r>
    </w:p>
    <w:p w:rsidR="003E7FCE" w:rsidRDefault="003E7FCE">
      <w:pPr>
        <w:pStyle w:val="ConsPlusNormal"/>
        <w:spacing w:before="220"/>
        <w:ind w:firstLine="540"/>
        <w:jc w:val="both"/>
      </w:pPr>
      <w:r>
        <w:t>долгосрочная тенденция роста численности населения федерального округа и потребительских расходов.</w:t>
      </w:r>
    </w:p>
    <w:p w:rsidR="003E7FCE" w:rsidRDefault="003E7FCE">
      <w:pPr>
        <w:pStyle w:val="ConsPlusNormal"/>
        <w:spacing w:before="220"/>
        <w:ind w:firstLine="540"/>
        <w:jc w:val="both"/>
      </w:pPr>
      <w:r>
        <w:lastRenderedPageBreak/>
        <w:t>Барьеры:</w:t>
      </w:r>
    </w:p>
    <w:p w:rsidR="003E7FCE" w:rsidRDefault="003E7FCE">
      <w:pPr>
        <w:pStyle w:val="ConsPlusNormal"/>
        <w:spacing w:before="220"/>
        <w:ind w:firstLine="540"/>
        <w:jc w:val="both"/>
      </w:pPr>
      <w:r>
        <w:t>низкий и средний уровень качества производимой продукции;</w:t>
      </w:r>
    </w:p>
    <w:p w:rsidR="003E7FCE" w:rsidRDefault="003E7FCE">
      <w:pPr>
        <w:pStyle w:val="ConsPlusNormal"/>
        <w:spacing w:before="220"/>
        <w:ind w:firstLine="540"/>
        <w:jc w:val="both"/>
      </w:pPr>
      <w:r>
        <w:t>невысокий платежеспособный спрос (ниже среднероссийского уровня);</w:t>
      </w:r>
    </w:p>
    <w:p w:rsidR="003E7FCE" w:rsidRDefault="003E7FCE">
      <w:pPr>
        <w:pStyle w:val="ConsPlusNormal"/>
        <w:spacing w:before="220"/>
        <w:ind w:firstLine="540"/>
        <w:jc w:val="both"/>
      </w:pPr>
      <w:r>
        <w:t>низкая производительность труда;</w:t>
      </w:r>
    </w:p>
    <w:p w:rsidR="003E7FCE" w:rsidRDefault="003E7FCE">
      <w:pPr>
        <w:pStyle w:val="ConsPlusNormal"/>
        <w:spacing w:before="220"/>
        <w:ind w:firstLine="540"/>
        <w:jc w:val="both"/>
      </w:pPr>
      <w:r>
        <w:t>малая доля промышленного производства в ВРП региона;</w:t>
      </w:r>
    </w:p>
    <w:p w:rsidR="003E7FCE" w:rsidRDefault="003E7FCE">
      <w:pPr>
        <w:pStyle w:val="ConsPlusNormal"/>
        <w:spacing w:before="220"/>
        <w:ind w:firstLine="540"/>
        <w:jc w:val="both"/>
      </w:pPr>
      <w:r>
        <w:t>зависимость наличия значительной доли спроса на товары и услуги от государственного заказа.</w:t>
      </w:r>
    </w:p>
    <w:p w:rsidR="003E7FCE" w:rsidRDefault="003E7FCE">
      <w:pPr>
        <w:pStyle w:val="ConsPlusNormal"/>
        <w:jc w:val="both"/>
      </w:pPr>
    </w:p>
    <w:p w:rsidR="003E7FCE" w:rsidRDefault="003E7FCE">
      <w:pPr>
        <w:pStyle w:val="ConsPlusNormal"/>
        <w:jc w:val="center"/>
        <w:outlineLvl w:val="2"/>
      </w:pPr>
      <w:r>
        <w:t>Фактор 2. Человеческий капитал</w:t>
      </w:r>
    </w:p>
    <w:p w:rsidR="003E7FCE" w:rsidRDefault="003E7FCE">
      <w:pPr>
        <w:pStyle w:val="ConsPlusNormal"/>
        <w:jc w:val="both"/>
      </w:pPr>
    </w:p>
    <w:p w:rsidR="003E7FCE" w:rsidRDefault="003E7FCE">
      <w:pPr>
        <w:pStyle w:val="ConsPlusNormal"/>
        <w:ind w:firstLine="540"/>
        <w:jc w:val="both"/>
      </w:pPr>
      <w:r>
        <w:t>Несмотря на существующие ограничения, связанные с дефицитом высококвалифицированных кадров (в особенности управленческих), в Дагестане существуют значительные трудовые резервы кадров низкой и средней квалификации, при этом ставки заработной платы в республике существенно ниже среднероссийских из-за высокого уровня безработицы. Кроме того, Дагестан является одним из немногих субъектов Российской Федерации, на территории которых не наблюдается ни депопуляционных процессов, ни тенденции к старению населения.</w:t>
      </w:r>
    </w:p>
    <w:p w:rsidR="003E7FCE" w:rsidRDefault="003E7FCE">
      <w:pPr>
        <w:pStyle w:val="ConsPlusNormal"/>
        <w:spacing w:before="220"/>
        <w:ind w:firstLine="540"/>
        <w:jc w:val="both"/>
      </w:pPr>
      <w:r>
        <w:t>Естественный прирост населения превышает естественную убыль и миграционный отток, при этом неуклонно растет численность экономически активного населения, значительную часть которого составляет молодежь.</w:t>
      </w:r>
    </w:p>
    <w:p w:rsidR="003E7FCE" w:rsidRDefault="003E7FCE">
      <w:pPr>
        <w:pStyle w:val="ConsPlusNormal"/>
        <w:spacing w:before="220"/>
        <w:ind w:firstLine="540"/>
        <w:jc w:val="both"/>
      </w:pPr>
      <w:r>
        <w:t>Конкурентные преимущества:</w:t>
      </w:r>
    </w:p>
    <w:p w:rsidR="003E7FCE" w:rsidRDefault="003E7FCE">
      <w:pPr>
        <w:pStyle w:val="ConsPlusNormal"/>
        <w:spacing w:before="220"/>
        <w:ind w:firstLine="540"/>
        <w:jc w:val="both"/>
      </w:pPr>
      <w:r>
        <w:t>трудовые резервы кадров низкого и среднего уровней квалификации;</w:t>
      </w:r>
    </w:p>
    <w:p w:rsidR="003E7FCE" w:rsidRDefault="003E7FCE">
      <w:pPr>
        <w:pStyle w:val="ConsPlusNormal"/>
        <w:spacing w:before="220"/>
        <w:ind w:firstLine="540"/>
        <w:jc w:val="both"/>
      </w:pPr>
      <w:r>
        <w:t>ставки заработной платы ниже среднероссийских;</w:t>
      </w:r>
    </w:p>
    <w:p w:rsidR="003E7FCE" w:rsidRDefault="003E7FCE">
      <w:pPr>
        <w:pStyle w:val="ConsPlusNormal"/>
        <w:spacing w:before="220"/>
        <w:ind w:firstLine="540"/>
        <w:jc w:val="both"/>
      </w:pPr>
      <w:r>
        <w:t>долгосрочная тенденция роста численности экономически активного населения.</w:t>
      </w:r>
    </w:p>
    <w:p w:rsidR="003E7FCE" w:rsidRDefault="003E7FCE">
      <w:pPr>
        <w:pStyle w:val="ConsPlusNormal"/>
        <w:spacing w:before="220"/>
        <w:ind w:firstLine="540"/>
        <w:jc w:val="both"/>
      </w:pPr>
      <w:r>
        <w:t>Барьеры:</w:t>
      </w:r>
    </w:p>
    <w:p w:rsidR="003E7FCE" w:rsidRDefault="003E7FCE">
      <w:pPr>
        <w:pStyle w:val="ConsPlusNormal"/>
        <w:spacing w:before="220"/>
        <w:ind w:firstLine="540"/>
        <w:jc w:val="both"/>
      </w:pPr>
      <w:r>
        <w:t>низкий уровень доступности высококвалифицированных кадров;</w:t>
      </w:r>
    </w:p>
    <w:p w:rsidR="003E7FCE" w:rsidRDefault="003E7FCE">
      <w:pPr>
        <w:pStyle w:val="ConsPlusNormal"/>
        <w:spacing w:before="220"/>
        <w:ind w:firstLine="540"/>
        <w:jc w:val="both"/>
      </w:pPr>
      <w:r>
        <w:t>низкий уровень обеспеченности техническими специалистами среднего уровня;</w:t>
      </w:r>
    </w:p>
    <w:p w:rsidR="003E7FCE" w:rsidRDefault="003E7FCE">
      <w:pPr>
        <w:pStyle w:val="ConsPlusNormal"/>
        <w:spacing w:before="220"/>
        <w:ind w:firstLine="540"/>
        <w:jc w:val="both"/>
      </w:pPr>
      <w:r>
        <w:t>дефицит и недостаточная квалификация существующих управленческих кадров;</w:t>
      </w:r>
    </w:p>
    <w:p w:rsidR="003E7FCE" w:rsidRDefault="003E7FCE">
      <w:pPr>
        <w:pStyle w:val="ConsPlusNormal"/>
        <w:spacing w:before="220"/>
        <w:ind w:firstLine="540"/>
        <w:jc w:val="both"/>
      </w:pPr>
      <w:r>
        <w:t>сложность межкультурного взаимодействия и социальная напряженность.</w:t>
      </w:r>
    </w:p>
    <w:p w:rsidR="003E7FCE" w:rsidRDefault="003E7FCE">
      <w:pPr>
        <w:pStyle w:val="ConsPlusNormal"/>
        <w:jc w:val="both"/>
      </w:pPr>
    </w:p>
    <w:p w:rsidR="003E7FCE" w:rsidRDefault="003E7FCE">
      <w:pPr>
        <w:pStyle w:val="ConsPlusNormal"/>
        <w:jc w:val="center"/>
        <w:outlineLvl w:val="2"/>
      </w:pPr>
      <w:r>
        <w:t>Фактор 3. Природные ресурсы</w:t>
      </w:r>
    </w:p>
    <w:p w:rsidR="003E7FCE" w:rsidRDefault="003E7FCE">
      <w:pPr>
        <w:pStyle w:val="ConsPlusNormal"/>
        <w:jc w:val="both"/>
      </w:pPr>
    </w:p>
    <w:p w:rsidR="003E7FCE" w:rsidRDefault="003E7FCE">
      <w:pPr>
        <w:pStyle w:val="ConsPlusNormal"/>
        <w:ind w:firstLine="540"/>
        <w:jc w:val="both"/>
      </w:pPr>
      <w:r>
        <w:t>На территории Республики Дагестан имеются все основные виды полезных ископаемых, однако в настоящее время их добыча осуществляется в малых объемах, вклад добывающей отрасли в производство ВРП республики не превышает 0,5%.</w:t>
      </w:r>
    </w:p>
    <w:p w:rsidR="003E7FCE" w:rsidRDefault="003E7FCE">
      <w:pPr>
        <w:pStyle w:val="ConsPlusNormal"/>
        <w:spacing w:before="220"/>
        <w:ind w:firstLine="540"/>
        <w:jc w:val="both"/>
      </w:pPr>
      <w:r>
        <w:t>На территории республики протекает большое количество горных рек, которые могут быть использованы в целях гидроэнергетики. Более 86% земель республики относятся к землям сельскохозяйственного назначения, значительная часть которых - земли с высоким потенциалом продуктивности. Климат республики мягкий и теплый.</w:t>
      </w:r>
    </w:p>
    <w:p w:rsidR="003E7FCE" w:rsidRDefault="003E7FCE">
      <w:pPr>
        <w:pStyle w:val="ConsPlusNormal"/>
        <w:spacing w:before="220"/>
        <w:ind w:firstLine="540"/>
        <w:jc w:val="both"/>
      </w:pPr>
      <w:r>
        <w:t>Конкурентные преимущества:</w:t>
      </w:r>
    </w:p>
    <w:p w:rsidR="003E7FCE" w:rsidRDefault="003E7FCE">
      <w:pPr>
        <w:pStyle w:val="ConsPlusNormal"/>
        <w:spacing w:before="220"/>
        <w:ind w:firstLine="540"/>
        <w:jc w:val="both"/>
      </w:pPr>
      <w:r>
        <w:lastRenderedPageBreak/>
        <w:t>наличие всех видов основных полезных ископаемых;</w:t>
      </w:r>
    </w:p>
    <w:p w:rsidR="003E7FCE" w:rsidRDefault="003E7FCE">
      <w:pPr>
        <w:pStyle w:val="ConsPlusNormal"/>
        <w:spacing w:before="220"/>
        <w:ind w:firstLine="540"/>
        <w:jc w:val="both"/>
      </w:pPr>
      <w:r>
        <w:t>значительный туристско-рекреационный потенциал республики;</w:t>
      </w:r>
    </w:p>
    <w:p w:rsidR="003E7FCE" w:rsidRDefault="003E7FCE">
      <w:pPr>
        <w:pStyle w:val="ConsPlusNormal"/>
        <w:spacing w:before="220"/>
        <w:ind w:firstLine="540"/>
        <w:jc w:val="both"/>
      </w:pPr>
      <w:r>
        <w:t>более 86% всех земель республики - земли сельскохозяйственного назначения, значительная часть которых обладает высокими показателями продуктивности;</w:t>
      </w:r>
    </w:p>
    <w:p w:rsidR="003E7FCE" w:rsidRDefault="003E7FCE">
      <w:pPr>
        <w:pStyle w:val="ConsPlusNormal"/>
        <w:spacing w:before="220"/>
        <w:ind w:firstLine="540"/>
        <w:jc w:val="both"/>
      </w:pPr>
      <w:r>
        <w:t>мягкий и теплый климат.</w:t>
      </w:r>
    </w:p>
    <w:p w:rsidR="003E7FCE" w:rsidRDefault="003E7FCE">
      <w:pPr>
        <w:pStyle w:val="ConsPlusNormal"/>
        <w:spacing w:before="220"/>
        <w:ind w:firstLine="540"/>
        <w:jc w:val="both"/>
      </w:pPr>
      <w:r>
        <w:t>Барьеры:</w:t>
      </w:r>
    </w:p>
    <w:p w:rsidR="003E7FCE" w:rsidRDefault="003E7FCE">
      <w:pPr>
        <w:pStyle w:val="ConsPlusNormal"/>
        <w:spacing w:before="220"/>
        <w:ind w:firstLine="540"/>
        <w:jc w:val="both"/>
      </w:pPr>
      <w:r>
        <w:t>труднодоступность многих горных территорий;</w:t>
      </w:r>
    </w:p>
    <w:p w:rsidR="003E7FCE" w:rsidRDefault="003E7FCE">
      <w:pPr>
        <w:pStyle w:val="ConsPlusNormal"/>
        <w:spacing w:before="220"/>
        <w:ind w:firstLine="540"/>
        <w:jc w:val="both"/>
      </w:pPr>
      <w:r>
        <w:t>высокая сейсмическая активность территории.</w:t>
      </w:r>
    </w:p>
    <w:p w:rsidR="003E7FCE" w:rsidRDefault="003E7FCE">
      <w:pPr>
        <w:pStyle w:val="ConsPlusNormal"/>
        <w:jc w:val="both"/>
      </w:pPr>
    </w:p>
    <w:p w:rsidR="003E7FCE" w:rsidRDefault="003E7FCE">
      <w:pPr>
        <w:pStyle w:val="ConsPlusNormal"/>
        <w:jc w:val="center"/>
        <w:outlineLvl w:val="2"/>
      </w:pPr>
      <w:r>
        <w:t>Фактор 4. Инфраструктура</w:t>
      </w:r>
    </w:p>
    <w:p w:rsidR="003E7FCE" w:rsidRDefault="003E7FCE">
      <w:pPr>
        <w:pStyle w:val="ConsPlusNormal"/>
        <w:jc w:val="both"/>
      </w:pPr>
    </w:p>
    <w:p w:rsidR="003E7FCE" w:rsidRDefault="003E7FCE">
      <w:pPr>
        <w:pStyle w:val="ConsPlusNormal"/>
        <w:ind w:firstLine="540"/>
        <w:jc w:val="both"/>
      </w:pPr>
      <w:r>
        <w:t>Основные инфраструктурные преимущества республики связаны с наличием на ее территории магистралей федерального и международного значения. Налажено транспортное сообщение с соседними субъектами и государствами. Существующая транспортная инфраструктура обеспечивает местным предпринимателям доступ на региональные, федеральные и международные рынки. Состояние инфраструктуры имеет долгосрочную тенденцию к ухудшению, темпы обновления и создания инфраструктурных объектов не соответствуют существующим потребностям.</w:t>
      </w:r>
    </w:p>
    <w:p w:rsidR="003E7FCE" w:rsidRDefault="003E7FCE">
      <w:pPr>
        <w:pStyle w:val="ConsPlusNormal"/>
        <w:spacing w:before="220"/>
        <w:ind w:firstLine="540"/>
        <w:jc w:val="both"/>
      </w:pPr>
      <w:r>
        <w:t>В Дагестане имеются инвестиционные площадки с готовой инфраструктурой под застройку (гринфилд) и уже возведенными зданиями и сооружениями (браунфилд) для реализации проектов в приоритетных отраслях, однако в среднесрочной перспективе (при отсутствии интенсивных мер в данном направлении) может наблюдаться нехватка инфраструктурно подготовленных площадей для реализации инвестиционных проектов.</w:t>
      </w:r>
    </w:p>
    <w:p w:rsidR="003E7FCE" w:rsidRDefault="003E7FCE">
      <w:pPr>
        <w:pStyle w:val="ConsPlusNormal"/>
        <w:spacing w:before="220"/>
        <w:ind w:firstLine="540"/>
        <w:jc w:val="both"/>
      </w:pPr>
      <w:r>
        <w:t>Конкурентные преимущества:</w:t>
      </w:r>
    </w:p>
    <w:p w:rsidR="003E7FCE" w:rsidRDefault="003E7FCE">
      <w:pPr>
        <w:pStyle w:val="ConsPlusNormal"/>
        <w:spacing w:before="220"/>
        <w:ind w:firstLine="540"/>
        <w:jc w:val="both"/>
      </w:pPr>
      <w:r>
        <w:t>наличие на территории республики магистралей федерального и международного значения;</w:t>
      </w:r>
    </w:p>
    <w:p w:rsidR="003E7FCE" w:rsidRDefault="003E7FCE">
      <w:pPr>
        <w:pStyle w:val="ConsPlusNormal"/>
        <w:spacing w:before="220"/>
        <w:ind w:firstLine="540"/>
        <w:jc w:val="both"/>
      </w:pPr>
      <w:r>
        <w:t>налаженное транспортное сообщение с региональными, федеральными и международными рынками товаров и услуг;</w:t>
      </w:r>
    </w:p>
    <w:p w:rsidR="003E7FCE" w:rsidRDefault="003E7FCE">
      <w:pPr>
        <w:pStyle w:val="ConsPlusNormal"/>
        <w:spacing w:before="220"/>
        <w:ind w:firstLine="540"/>
        <w:jc w:val="both"/>
      </w:pPr>
      <w:r>
        <w:t>наличие инфраструктурно подготовленных инвестиционных площадок.</w:t>
      </w:r>
    </w:p>
    <w:p w:rsidR="003E7FCE" w:rsidRDefault="003E7FCE">
      <w:pPr>
        <w:pStyle w:val="ConsPlusNormal"/>
        <w:spacing w:before="220"/>
        <w:ind w:firstLine="540"/>
        <w:jc w:val="both"/>
      </w:pPr>
      <w:r>
        <w:t>Барьеры:</w:t>
      </w:r>
    </w:p>
    <w:p w:rsidR="003E7FCE" w:rsidRDefault="003E7FCE">
      <w:pPr>
        <w:pStyle w:val="ConsPlusNormal"/>
        <w:spacing w:before="220"/>
        <w:ind w:firstLine="540"/>
        <w:jc w:val="both"/>
      </w:pPr>
      <w:r>
        <w:t>высокий уровень износа основных фондов;</w:t>
      </w:r>
    </w:p>
    <w:p w:rsidR="003E7FCE" w:rsidRDefault="003E7FCE">
      <w:pPr>
        <w:pStyle w:val="ConsPlusNormal"/>
        <w:spacing w:before="220"/>
        <w:ind w:firstLine="540"/>
        <w:jc w:val="both"/>
      </w:pPr>
      <w:r>
        <w:t>медленные темпы обновления и создания инфраструктуры;</w:t>
      </w:r>
    </w:p>
    <w:p w:rsidR="003E7FCE" w:rsidRDefault="003E7FCE">
      <w:pPr>
        <w:pStyle w:val="ConsPlusNormal"/>
        <w:spacing w:before="220"/>
        <w:ind w:firstLine="540"/>
        <w:jc w:val="both"/>
      </w:pPr>
      <w:r>
        <w:t>растущий дефицит энергопотребления;</w:t>
      </w:r>
    </w:p>
    <w:p w:rsidR="003E7FCE" w:rsidRDefault="003E7FCE">
      <w:pPr>
        <w:pStyle w:val="ConsPlusNormal"/>
        <w:spacing w:before="220"/>
        <w:ind w:firstLine="540"/>
        <w:jc w:val="both"/>
      </w:pPr>
      <w:r>
        <w:t>большая доля транспортных затрат в структуре себестоимости продукции.</w:t>
      </w:r>
    </w:p>
    <w:p w:rsidR="003E7FCE" w:rsidRDefault="003E7FCE">
      <w:pPr>
        <w:pStyle w:val="ConsPlusNormal"/>
        <w:jc w:val="both"/>
      </w:pPr>
    </w:p>
    <w:p w:rsidR="003E7FCE" w:rsidRDefault="003E7FCE">
      <w:pPr>
        <w:pStyle w:val="ConsPlusNormal"/>
        <w:jc w:val="center"/>
        <w:outlineLvl w:val="2"/>
      </w:pPr>
      <w:r>
        <w:t>Фактор 5. Институциональная среда и эффективность</w:t>
      </w:r>
    </w:p>
    <w:p w:rsidR="003E7FCE" w:rsidRDefault="003E7FCE">
      <w:pPr>
        <w:pStyle w:val="ConsPlusNormal"/>
        <w:jc w:val="center"/>
      </w:pPr>
      <w:r>
        <w:t>органов государственной власти Республики Дагестан</w:t>
      </w:r>
    </w:p>
    <w:p w:rsidR="003E7FCE" w:rsidRDefault="003E7FCE">
      <w:pPr>
        <w:pStyle w:val="ConsPlusNormal"/>
        <w:jc w:val="both"/>
      </w:pPr>
    </w:p>
    <w:p w:rsidR="003E7FCE" w:rsidRDefault="003E7FCE">
      <w:pPr>
        <w:pStyle w:val="ConsPlusNormal"/>
        <w:ind w:firstLine="540"/>
        <w:jc w:val="both"/>
      </w:pPr>
      <w:r>
        <w:t xml:space="preserve">В настоящее время развитием республики руководит новая целеустремленная команда управленцев. В последние несколько лет улучшается качество управления. Отмечается активность органов власти в стремлении создать благоприятные условия для ведения бизнеса, активизации </w:t>
      </w:r>
      <w:r>
        <w:lastRenderedPageBreak/>
        <w:t>инвестиционной деятельности и улучшения социально-экономической ситуации в целом. В то же время в республике на протяжении длительного времени существует ряд институциональных проблем, решение которых возможно только в среднесрочной и долгосрочной перспективе. В связи с этим реальные результаты от преобразований, проводимых руководством республики, в настоящий момент неочевидны.</w:t>
      </w:r>
    </w:p>
    <w:p w:rsidR="003E7FCE" w:rsidRDefault="003E7FCE">
      <w:pPr>
        <w:pStyle w:val="ConsPlusNormal"/>
        <w:spacing w:before="220"/>
        <w:ind w:firstLine="540"/>
        <w:jc w:val="both"/>
      </w:pPr>
      <w:r>
        <w:t>В частности, сравнительно сложная ситуация наблюдается в обеспечении должного качества судебной власти. Кроме того, для Дагестана характерна высокая доля теневой экономики и неформального урегулирования многих отношений, в особенности это касается земельных вопросов. Несоблюдение законодательства, установленных норм и процедур, как со стороны представителей власти, так и со стороны предпринимателей, часто приводит к ситуациям, в которых реализация того или иного инвестиционного проекта становится невозможной, несмотря на его значительные выгоды и установленные приоритеты.</w:t>
      </w:r>
    </w:p>
    <w:p w:rsidR="003E7FCE" w:rsidRDefault="003E7FCE">
      <w:pPr>
        <w:pStyle w:val="ConsPlusNormal"/>
        <w:spacing w:before="220"/>
        <w:ind w:firstLine="540"/>
        <w:jc w:val="both"/>
      </w:pPr>
      <w:r>
        <w:t>Конкурентные преимущества:</w:t>
      </w:r>
    </w:p>
    <w:p w:rsidR="003E7FCE" w:rsidRDefault="003E7FCE">
      <w:pPr>
        <w:pStyle w:val="ConsPlusNormal"/>
        <w:spacing w:before="220"/>
        <w:ind w:firstLine="540"/>
        <w:jc w:val="both"/>
      </w:pPr>
      <w:r>
        <w:t>новая целеустремленная команда;</w:t>
      </w:r>
    </w:p>
    <w:p w:rsidR="003E7FCE" w:rsidRDefault="003E7FCE">
      <w:pPr>
        <w:pStyle w:val="ConsPlusNormal"/>
        <w:spacing w:before="220"/>
        <w:ind w:firstLine="540"/>
        <w:jc w:val="both"/>
      </w:pPr>
      <w:r>
        <w:t>тенденция к улучшению качества регионального управления;</w:t>
      </w:r>
    </w:p>
    <w:p w:rsidR="003E7FCE" w:rsidRDefault="003E7FCE">
      <w:pPr>
        <w:pStyle w:val="ConsPlusNormal"/>
        <w:spacing w:before="220"/>
        <w:ind w:firstLine="540"/>
        <w:jc w:val="both"/>
      </w:pPr>
      <w:r>
        <w:t>поддержка федерального центра;</w:t>
      </w:r>
    </w:p>
    <w:p w:rsidR="003E7FCE" w:rsidRDefault="003E7FCE">
      <w:pPr>
        <w:pStyle w:val="ConsPlusNormal"/>
        <w:spacing w:before="220"/>
        <w:ind w:firstLine="540"/>
        <w:jc w:val="both"/>
      </w:pPr>
      <w:r>
        <w:t>высокая активность органов государственной власти.</w:t>
      </w:r>
    </w:p>
    <w:p w:rsidR="003E7FCE" w:rsidRDefault="003E7FCE">
      <w:pPr>
        <w:pStyle w:val="ConsPlusNormal"/>
        <w:spacing w:before="220"/>
        <w:ind w:firstLine="540"/>
        <w:jc w:val="both"/>
      </w:pPr>
      <w:r>
        <w:t>Барьеры:</w:t>
      </w:r>
    </w:p>
    <w:p w:rsidR="003E7FCE" w:rsidRDefault="003E7FCE">
      <w:pPr>
        <w:pStyle w:val="ConsPlusNormal"/>
        <w:spacing w:before="220"/>
        <w:ind w:firstLine="540"/>
        <w:jc w:val="both"/>
      </w:pPr>
      <w:r>
        <w:t>высокая доля теневой экономики;</w:t>
      </w:r>
    </w:p>
    <w:p w:rsidR="003E7FCE" w:rsidRDefault="003E7FCE">
      <w:pPr>
        <w:pStyle w:val="ConsPlusNormal"/>
        <w:spacing w:before="220"/>
        <w:ind w:firstLine="540"/>
        <w:jc w:val="both"/>
      </w:pPr>
      <w:r>
        <w:t>коррупция в системе государственного и муниципального управления;</w:t>
      </w:r>
    </w:p>
    <w:p w:rsidR="003E7FCE" w:rsidRDefault="003E7FCE">
      <w:pPr>
        <w:pStyle w:val="ConsPlusNormal"/>
        <w:spacing w:before="220"/>
        <w:ind w:firstLine="540"/>
        <w:jc w:val="both"/>
      </w:pPr>
      <w:r>
        <w:t>раздробленность административно-территориального устройства республики;</w:t>
      </w:r>
    </w:p>
    <w:p w:rsidR="003E7FCE" w:rsidRDefault="003E7FCE">
      <w:pPr>
        <w:pStyle w:val="ConsPlusNormal"/>
        <w:spacing w:before="220"/>
        <w:ind w:firstLine="540"/>
        <w:jc w:val="both"/>
      </w:pPr>
      <w:r>
        <w:t>неформальное регулирование земельных отношений;</w:t>
      </w:r>
    </w:p>
    <w:p w:rsidR="003E7FCE" w:rsidRDefault="003E7FCE">
      <w:pPr>
        <w:pStyle w:val="ConsPlusNormal"/>
        <w:spacing w:before="220"/>
        <w:ind w:firstLine="540"/>
        <w:jc w:val="both"/>
      </w:pPr>
      <w:r>
        <w:t>отсутствие обеспеченности реальной защиты инвестиций;</w:t>
      </w:r>
    </w:p>
    <w:p w:rsidR="003E7FCE" w:rsidRDefault="003E7FCE">
      <w:pPr>
        <w:pStyle w:val="ConsPlusNormal"/>
        <w:spacing w:before="220"/>
        <w:ind w:firstLine="540"/>
        <w:jc w:val="both"/>
      </w:pPr>
      <w:r>
        <w:t>стереотипное представление о Республике Дагестан как о субъекте с неблагоприятными социально-экономическими условиями в средствах массовой информации.</w:t>
      </w:r>
    </w:p>
    <w:p w:rsidR="003E7FCE" w:rsidRDefault="003E7FCE">
      <w:pPr>
        <w:pStyle w:val="ConsPlusNormal"/>
        <w:jc w:val="both"/>
      </w:pPr>
    </w:p>
    <w:p w:rsidR="003E7FCE" w:rsidRDefault="003E7FCE">
      <w:pPr>
        <w:pStyle w:val="ConsPlusNormal"/>
        <w:jc w:val="center"/>
        <w:outlineLvl w:val="1"/>
      </w:pPr>
      <w:r>
        <w:t>Система целей и задач Стратегии</w:t>
      </w:r>
    </w:p>
    <w:p w:rsidR="003E7FCE" w:rsidRDefault="003E7FCE">
      <w:pPr>
        <w:pStyle w:val="ConsPlusNormal"/>
        <w:jc w:val="both"/>
      </w:pPr>
    </w:p>
    <w:p w:rsidR="003E7FCE" w:rsidRDefault="003E7FCE">
      <w:pPr>
        <w:pStyle w:val="ConsPlusNormal"/>
        <w:ind w:firstLine="540"/>
        <w:jc w:val="both"/>
      </w:pPr>
      <w:r>
        <w:t>Главной целью Стратегии является улучшение инвестиционного климата в республике для обеспечения стабильного притока инвестиций, экономического роста и повышения уровня жизни населения Республики Дагестан.</w:t>
      </w:r>
    </w:p>
    <w:p w:rsidR="003E7FCE" w:rsidRDefault="003E7FCE">
      <w:pPr>
        <w:pStyle w:val="ConsPlusNormal"/>
        <w:spacing w:before="220"/>
        <w:ind w:firstLine="540"/>
        <w:jc w:val="both"/>
      </w:pPr>
      <w:r>
        <w:t>Для достижения главной цели Стратегии необходима система целей и задач, реализация которых позволит максимально усилить и сделать возможным использование конкурентных преимуществ Республики Дагестан при ликвидации существующих барьеров.</w:t>
      </w:r>
    </w:p>
    <w:p w:rsidR="003E7FCE" w:rsidRDefault="003E7FCE">
      <w:pPr>
        <w:pStyle w:val="ConsPlusNormal"/>
        <w:spacing w:before="220"/>
        <w:ind w:firstLine="540"/>
        <w:jc w:val="both"/>
      </w:pPr>
      <w:r>
        <w:t>Целями Стратегии также являются:</w:t>
      </w:r>
    </w:p>
    <w:p w:rsidR="003E7FCE" w:rsidRDefault="003E7FCE">
      <w:pPr>
        <w:pStyle w:val="ConsPlusNormal"/>
        <w:spacing w:before="220"/>
        <w:ind w:firstLine="540"/>
        <w:jc w:val="both"/>
      </w:pPr>
      <w:r>
        <w:t>повышение инвестиционной привлекательности Республики Дагестан;</w:t>
      </w:r>
    </w:p>
    <w:p w:rsidR="003E7FCE" w:rsidRDefault="003E7FCE">
      <w:pPr>
        <w:pStyle w:val="ConsPlusNormal"/>
        <w:spacing w:before="220"/>
        <w:ind w:firstLine="540"/>
        <w:jc w:val="both"/>
      </w:pPr>
      <w:r>
        <w:t>повышение инвестиционной активности в республике.</w:t>
      </w:r>
    </w:p>
    <w:p w:rsidR="003E7FCE" w:rsidRDefault="003E7FCE">
      <w:pPr>
        <w:pStyle w:val="ConsPlusNormal"/>
        <w:spacing w:before="220"/>
        <w:ind w:firstLine="540"/>
        <w:jc w:val="both"/>
      </w:pPr>
      <w:r>
        <w:t>Задачи разработаны таким образом, чтобы обеспечить возможность и достаточность их выполнения для достижения поставленных целей:</w:t>
      </w:r>
    </w:p>
    <w:p w:rsidR="003E7FCE" w:rsidRDefault="003E7FCE">
      <w:pPr>
        <w:pStyle w:val="ConsPlusNormal"/>
        <w:spacing w:before="220"/>
        <w:ind w:firstLine="540"/>
        <w:jc w:val="both"/>
      </w:pPr>
      <w:r>
        <w:lastRenderedPageBreak/>
        <w:t>совершенствование системы управления инвестиционной деятельностью;</w:t>
      </w:r>
    </w:p>
    <w:p w:rsidR="003E7FCE" w:rsidRDefault="003E7FCE">
      <w:pPr>
        <w:pStyle w:val="ConsPlusNormal"/>
        <w:spacing w:before="220"/>
        <w:ind w:firstLine="540"/>
        <w:jc w:val="both"/>
      </w:pPr>
      <w:r>
        <w:t>совершенствование законодательной базы;</w:t>
      </w:r>
    </w:p>
    <w:p w:rsidR="003E7FCE" w:rsidRDefault="003E7FCE">
      <w:pPr>
        <w:pStyle w:val="ConsPlusNormal"/>
        <w:spacing w:before="220"/>
        <w:ind w:firstLine="540"/>
        <w:jc w:val="both"/>
      </w:pPr>
      <w:r>
        <w:t>совершенствование системы кадрового обеспечения инвестиционного процесса;</w:t>
      </w:r>
    </w:p>
    <w:p w:rsidR="003E7FCE" w:rsidRDefault="003E7FCE">
      <w:pPr>
        <w:pStyle w:val="ConsPlusNormal"/>
        <w:spacing w:before="220"/>
        <w:ind w:firstLine="540"/>
        <w:jc w:val="both"/>
      </w:pPr>
      <w:r>
        <w:t>минимизация инфраструктурных ограничений для осуществления инвестиционной деятельности;</w:t>
      </w:r>
    </w:p>
    <w:p w:rsidR="003E7FCE" w:rsidRDefault="003E7FCE">
      <w:pPr>
        <w:pStyle w:val="ConsPlusNormal"/>
        <w:spacing w:before="220"/>
        <w:ind w:firstLine="540"/>
        <w:jc w:val="both"/>
      </w:pPr>
      <w:r>
        <w:t>повышение информированности об инвестиционном потенциале Республики Дагестан и формирование позитивного имиджа республики;</w:t>
      </w:r>
    </w:p>
    <w:p w:rsidR="003E7FCE" w:rsidRDefault="003E7FCE">
      <w:pPr>
        <w:pStyle w:val="ConsPlusNormal"/>
        <w:spacing w:before="220"/>
        <w:ind w:firstLine="540"/>
        <w:jc w:val="both"/>
      </w:pPr>
      <w:r>
        <w:t>снижение инвестиционных рисков;</w:t>
      </w:r>
    </w:p>
    <w:p w:rsidR="003E7FCE" w:rsidRDefault="003E7FCE">
      <w:pPr>
        <w:pStyle w:val="ConsPlusNormal"/>
        <w:spacing w:before="220"/>
        <w:ind w:firstLine="540"/>
        <w:jc w:val="both"/>
      </w:pPr>
      <w:r>
        <w:t>формирование системы информационного обеспечения инвестиционной деятельности;</w:t>
      </w:r>
    </w:p>
    <w:p w:rsidR="003E7FCE" w:rsidRDefault="003E7FCE">
      <w:pPr>
        <w:pStyle w:val="ConsPlusNormal"/>
        <w:spacing w:before="220"/>
        <w:ind w:firstLine="540"/>
        <w:jc w:val="both"/>
      </w:pPr>
      <w:r>
        <w:t>обеспечение эффективного текущего инвестиционного процесса;</w:t>
      </w:r>
    </w:p>
    <w:p w:rsidR="003E7FCE" w:rsidRDefault="003E7FCE">
      <w:pPr>
        <w:pStyle w:val="ConsPlusNormal"/>
        <w:spacing w:before="220"/>
        <w:ind w:firstLine="540"/>
        <w:jc w:val="both"/>
      </w:pPr>
      <w:r>
        <w:t>разработка и реализация государственных программ и инвестиционных проектов с государственным участием с особыми условиями осуществления коммерческой деятельности.</w:t>
      </w:r>
    </w:p>
    <w:p w:rsidR="003E7FCE" w:rsidRDefault="003E7FCE">
      <w:pPr>
        <w:pStyle w:val="ConsPlusNormal"/>
        <w:spacing w:before="220"/>
        <w:ind w:firstLine="540"/>
        <w:jc w:val="both"/>
      </w:pPr>
      <w:r>
        <w:t xml:space="preserve">Сформированные задачи затрагивают все факторы ведения инвестиционной деятельности, что обусловливается комплексным стратегическим подходом к улучшению инвестиционного климата. Для оценки эффективности реализации Стратегии разработана система целевых показателей, которая приведена в </w:t>
      </w:r>
      <w:hyperlink w:anchor="P6243" w:history="1">
        <w:r>
          <w:rPr>
            <w:color w:val="0000FF"/>
          </w:rPr>
          <w:t>приложение N 5</w:t>
        </w:r>
      </w:hyperlink>
      <w:r>
        <w:t xml:space="preserve"> к Стратегии.</w:t>
      </w:r>
    </w:p>
    <w:p w:rsidR="003E7FCE" w:rsidRDefault="003E7FCE">
      <w:pPr>
        <w:pStyle w:val="ConsPlusNormal"/>
        <w:jc w:val="both"/>
      </w:pPr>
    </w:p>
    <w:p w:rsidR="003E7FCE" w:rsidRDefault="003E7FCE">
      <w:pPr>
        <w:pStyle w:val="ConsPlusNormal"/>
        <w:jc w:val="center"/>
        <w:outlineLvl w:val="1"/>
      </w:pPr>
      <w:r>
        <w:t>Стратегические инвестиционные приоритеты</w:t>
      </w:r>
    </w:p>
    <w:p w:rsidR="003E7FCE" w:rsidRDefault="003E7FCE">
      <w:pPr>
        <w:pStyle w:val="ConsPlusNormal"/>
        <w:jc w:val="center"/>
      </w:pPr>
      <w:r>
        <w:t>Республики Дагестан</w:t>
      </w:r>
    </w:p>
    <w:p w:rsidR="003E7FCE" w:rsidRDefault="003E7FCE">
      <w:pPr>
        <w:pStyle w:val="ConsPlusNormal"/>
        <w:jc w:val="both"/>
      </w:pPr>
    </w:p>
    <w:p w:rsidR="003E7FCE" w:rsidRDefault="003E7FCE">
      <w:pPr>
        <w:pStyle w:val="ConsPlusNormal"/>
        <w:ind w:firstLine="540"/>
        <w:jc w:val="both"/>
      </w:pPr>
      <w:r>
        <w:t>Приоритеты Стратегии Республики Дагестан определены исходя из задач, решаемых в рамках приоритетных проектов развития Республики Дагестан, и с учетом отраслевых, территориальных и технологических особенностей.</w:t>
      </w:r>
    </w:p>
    <w:p w:rsidR="003E7FCE" w:rsidRDefault="003E7FCE">
      <w:pPr>
        <w:pStyle w:val="ConsPlusNormal"/>
        <w:jc w:val="both"/>
      </w:pPr>
    </w:p>
    <w:p w:rsidR="003E7FCE" w:rsidRDefault="003E7FCE">
      <w:pPr>
        <w:pStyle w:val="ConsPlusNormal"/>
        <w:jc w:val="center"/>
        <w:outlineLvl w:val="2"/>
      </w:pPr>
      <w:r>
        <w:t>Отраслевые приоритеты</w:t>
      </w:r>
    </w:p>
    <w:p w:rsidR="003E7FCE" w:rsidRDefault="003E7FCE">
      <w:pPr>
        <w:pStyle w:val="ConsPlusNormal"/>
        <w:jc w:val="both"/>
      </w:pPr>
    </w:p>
    <w:p w:rsidR="003E7FCE" w:rsidRDefault="003E7FCE">
      <w:pPr>
        <w:pStyle w:val="ConsPlusNormal"/>
        <w:ind w:firstLine="540"/>
        <w:jc w:val="both"/>
      </w:pPr>
      <w:r>
        <w:t>По итогам проведенных исследований были определены приоритетные отрасли экономики, развитие которых является наиболее перспективным и выгодным для общего развития республики.</w:t>
      </w:r>
    </w:p>
    <w:p w:rsidR="003E7FCE" w:rsidRDefault="003E7FCE">
      <w:pPr>
        <w:pStyle w:val="ConsPlusNormal"/>
        <w:spacing w:before="220"/>
        <w:ind w:firstLine="540"/>
        <w:jc w:val="both"/>
      </w:pPr>
      <w:r>
        <w:t>В настоящее время на территории Дагестана существуют благоприятные условия для создания и развития предприятий любого уровня в сферах энергетики (особенно по выработке гидроэнергии), строительства, транспорта, агропромышленного комплекса, обрабатывающей промышленности, туризма. При этом наиболее приоритетными направлениями развития республики являются:</w:t>
      </w:r>
    </w:p>
    <w:p w:rsidR="003E7FCE" w:rsidRDefault="003E7FCE">
      <w:pPr>
        <w:pStyle w:val="ConsPlusNormal"/>
        <w:spacing w:before="220"/>
        <w:ind w:firstLine="540"/>
        <w:jc w:val="both"/>
      </w:pPr>
      <w:r>
        <w:t>1. Агропромышленный комплекс, на долю которого уже сегодня приходится значительная часть производства ВРП, однако уровень технологического производства и степени передела продукции остается низким и часто ограничивается только производством первичного сырья (овощей и фруктов, продукции животноводства). Приоритизация агропромышленного комплекса обусловлена существующими предпосылками для развития данного направления:</w:t>
      </w:r>
    </w:p>
    <w:p w:rsidR="003E7FCE" w:rsidRDefault="003E7FCE">
      <w:pPr>
        <w:pStyle w:val="ConsPlusNormal"/>
        <w:spacing w:before="220"/>
        <w:ind w:firstLine="540"/>
        <w:jc w:val="both"/>
      </w:pPr>
      <w:r>
        <w:t>мягкий и теплый климат;</w:t>
      </w:r>
    </w:p>
    <w:p w:rsidR="003E7FCE" w:rsidRDefault="003E7FCE">
      <w:pPr>
        <w:pStyle w:val="ConsPlusNormal"/>
        <w:spacing w:before="220"/>
        <w:ind w:firstLine="540"/>
        <w:jc w:val="both"/>
      </w:pPr>
      <w:r>
        <w:t>большое количество земель сельскохозяйственного назначения с высоким уровнем продуктивности;</w:t>
      </w:r>
    </w:p>
    <w:p w:rsidR="003E7FCE" w:rsidRDefault="003E7FCE">
      <w:pPr>
        <w:pStyle w:val="ConsPlusNormal"/>
        <w:spacing w:before="220"/>
        <w:ind w:firstLine="540"/>
        <w:jc w:val="both"/>
      </w:pPr>
      <w:r>
        <w:lastRenderedPageBreak/>
        <w:t>значительное количество накопленных компетенций в отраслях сельского хозяйства;</w:t>
      </w:r>
    </w:p>
    <w:p w:rsidR="003E7FCE" w:rsidRDefault="003E7FCE">
      <w:pPr>
        <w:pStyle w:val="ConsPlusNormal"/>
        <w:spacing w:before="220"/>
        <w:ind w:firstLine="540"/>
        <w:jc w:val="both"/>
      </w:pPr>
      <w:r>
        <w:t>существующая мощная производственная база отрасли, позволяющая обеспечить предприятия АПК необходимыми сырьевыми ресурсами;</w:t>
      </w:r>
    </w:p>
    <w:p w:rsidR="003E7FCE" w:rsidRDefault="003E7FCE">
      <w:pPr>
        <w:pStyle w:val="ConsPlusNormal"/>
        <w:spacing w:before="220"/>
        <w:ind w:firstLine="540"/>
        <w:jc w:val="both"/>
      </w:pPr>
      <w:r>
        <w:t>растущее население региона, обеспечивающее наличие стабильного и высокого спроса на производимую продукцию;</w:t>
      </w:r>
    </w:p>
    <w:p w:rsidR="003E7FCE" w:rsidRDefault="003E7FCE">
      <w:pPr>
        <w:pStyle w:val="ConsPlusNormal"/>
        <w:spacing w:before="220"/>
        <w:ind w:firstLine="540"/>
        <w:jc w:val="both"/>
      </w:pPr>
      <w:r>
        <w:t>выгодное географическое положение для осуществления поставок продукции АПК в субъекты Российской Федерации и на территорию других стран;</w:t>
      </w:r>
    </w:p>
    <w:p w:rsidR="003E7FCE" w:rsidRDefault="003E7FCE">
      <w:pPr>
        <w:pStyle w:val="ConsPlusNormal"/>
        <w:spacing w:before="220"/>
        <w:ind w:firstLine="540"/>
        <w:jc w:val="both"/>
      </w:pPr>
      <w:r>
        <w:t>значительный потенциал повышения уровня технологического передела продукции.</w:t>
      </w:r>
    </w:p>
    <w:p w:rsidR="003E7FCE" w:rsidRDefault="003E7FCE">
      <w:pPr>
        <w:pStyle w:val="ConsPlusNormal"/>
        <w:spacing w:before="220"/>
        <w:ind w:firstLine="540"/>
        <w:jc w:val="both"/>
      </w:pPr>
      <w:r>
        <w:t>2. Реализация транзитного потенциала республики (в транспортно-логистической сфере), обусловленного следующими предпосылками:</w:t>
      </w:r>
    </w:p>
    <w:p w:rsidR="003E7FCE" w:rsidRDefault="003E7FCE">
      <w:pPr>
        <w:pStyle w:val="ConsPlusNormal"/>
        <w:spacing w:before="220"/>
        <w:ind w:firstLine="540"/>
        <w:jc w:val="both"/>
      </w:pPr>
      <w:r>
        <w:t>наличие на территории Дагестана транспортных магистралей регионального, федерального и международного значения;</w:t>
      </w:r>
    </w:p>
    <w:p w:rsidR="003E7FCE" w:rsidRDefault="003E7FCE">
      <w:pPr>
        <w:pStyle w:val="ConsPlusNormal"/>
        <w:spacing w:before="220"/>
        <w:ind w:firstLine="540"/>
        <w:jc w:val="both"/>
      </w:pPr>
      <w:r>
        <w:t>выгодное географическое положение на макроуровне - республика расположена между крупнейшими рынками азиатских и европейских стран, а также государств Ближнего Востока;</w:t>
      </w:r>
    </w:p>
    <w:p w:rsidR="003E7FCE" w:rsidRDefault="003E7FCE">
      <w:pPr>
        <w:pStyle w:val="ConsPlusNormal"/>
        <w:spacing w:before="220"/>
        <w:ind w:firstLine="540"/>
        <w:jc w:val="both"/>
      </w:pPr>
      <w:r>
        <w:t>наличие всех видов транспорта и транспортной инфраструктуры.</w:t>
      </w:r>
    </w:p>
    <w:p w:rsidR="003E7FCE" w:rsidRDefault="003E7FCE">
      <w:pPr>
        <w:pStyle w:val="ConsPlusNormal"/>
        <w:jc w:val="both"/>
      </w:pPr>
    </w:p>
    <w:p w:rsidR="003E7FCE" w:rsidRDefault="003E7FCE">
      <w:pPr>
        <w:pStyle w:val="ConsPlusNormal"/>
        <w:jc w:val="center"/>
        <w:outlineLvl w:val="2"/>
      </w:pPr>
      <w:r>
        <w:t>Территориальные приоритеты</w:t>
      </w:r>
    </w:p>
    <w:p w:rsidR="003E7FCE" w:rsidRDefault="003E7FCE">
      <w:pPr>
        <w:pStyle w:val="ConsPlusNormal"/>
        <w:jc w:val="center"/>
      </w:pPr>
      <w:r>
        <w:t>(концентрация производств муниципалитетов</w:t>
      </w:r>
    </w:p>
    <w:p w:rsidR="003E7FCE" w:rsidRDefault="003E7FCE">
      <w:pPr>
        <w:pStyle w:val="ConsPlusNormal"/>
        <w:jc w:val="center"/>
      </w:pPr>
      <w:r>
        <w:t>и кластерная политика при равномерном развитии)</w:t>
      </w:r>
    </w:p>
    <w:p w:rsidR="003E7FCE" w:rsidRDefault="003E7FCE">
      <w:pPr>
        <w:pStyle w:val="ConsPlusNormal"/>
        <w:jc w:val="both"/>
      </w:pPr>
    </w:p>
    <w:p w:rsidR="003E7FCE" w:rsidRDefault="003E7FCE">
      <w:pPr>
        <w:pStyle w:val="ConsPlusNormal"/>
        <w:ind w:firstLine="540"/>
        <w:jc w:val="both"/>
      </w:pPr>
      <w:r>
        <w:t>Территориальные приоритеты Стратегии формируются в контексте определения основного принципа инвестиционной политики муниципальных образований Республики Дагестан - повышение уровня развития муниципальных образований через выбор отраслевых и территориальных "точек роста", способствующих формированию кластерной модели экономики и обеспечивающих экономическое и социальное развитие муниципальных образований.</w:t>
      </w:r>
    </w:p>
    <w:p w:rsidR="003E7FCE" w:rsidRDefault="003E7FCE">
      <w:pPr>
        <w:pStyle w:val="ConsPlusNormal"/>
        <w:spacing w:before="220"/>
        <w:ind w:firstLine="540"/>
        <w:jc w:val="both"/>
      </w:pPr>
      <w:r>
        <w:t>На территории Дагестана в настоящее время расположено 756 муниципальных образований, в том числе 41 муниципальный район. При такой организации административно-территориального деления проводить обособленную инвестиционную политику, сохраняя и усиливая при этом конкурентные преимущества на республиканском, российском и международном рынках, каждому муниципальному образованию нецелесообразно и невозможно.</w:t>
      </w:r>
    </w:p>
    <w:p w:rsidR="003E7FCE" w:rsidRDefault="003E7FCE">
      <w:pPr>
        <w:pStyle w:val="ConsPlusNormal"/>
        <w:spacing w:before="220"/>
        <w:ind w:firstLine="540"/>
        <w:jc w:val="both"/>
      </w:pPr>
      <w:r>
        <w:t>Более эффективным и рациональным является объединение возможностей муниципальных районов на основе принципов кластерного подхода к территориальному развитию. Исходя из этого становится возможным определение индивидуальных инвестиционных приоритетов для каждого муниципального района в рамках экономической и социальной выгоды формирования общей отраслевой цепочки создания конечного продукта. На территории Республики Дагестан целесообразно выделить 8 основных специализаций муниципальных образований:</w:t>
      </w:r>
    </w:p>
    <w:p w:rsidR="003E7FCE" w:rsidRDefault="003E7FCE">
      <w:pPr>
        <w:pStyle w:val="ConsPlusNormal"/>
        <w:spacing w:before="220"/>
        <w:ind w:firstLine="540"/>
        <w:jc w:val="both"/>
      </w:pPr>
      <w:r>
        <w:t>1) агропромышленность:</w:t>
      </w:r>
    </w:p>
    <w:p w:rsidR="003E7FCE" w:rsidRDefault="003E7FCE">
      <w:pPr>
        <w:pStyle w:val="ConsPlusNormal"/>
        <w:spacing w:before="220"/>
        <w:ind w:firstLine="540"/>
        <w:jc w:val="both"/>
      </w:pPr>
      <w:r>
        <w:t>производство первичного сырья отрасли;</w:t>
      </w:r>
    </w:p>
    <w:p w:rsidR="003E7FCE" w:rsidRDefault="003E7FCE">
      <w:pPr>
        <w:pStyle w:val="ConsPlusNormal"/>
        <w:spacing w:before="220"/>
        <w:ind w:firstLine="540"/>
        <w:jc w:val="both"/>
      </w:pPr>
      <w:r>
        <w:t>перерабатывающая промышленность;</w:t>
      </w:r>
    </w:p>
    <w:p w:rsidR="003E7FCE" w:rsidRDefault="003E7FCE">
      <w:pPr>
        <w:pStyle w:val="ConsPlusNormal"/>
        <w:spacing w:before="220"/>
        <w:ind w:firstLine="540"/>
        <w:jc w:val="both"/>
      </w:pPr>
      <w:r>
        <w:t>2) транспортно-логистическая и торговая;</w:t>
      </w:r>
    </w:p>
    <w:p w:rsidR="003E7FCE" w:rsidRDefault="003E7FCE">
      <w:pPr>
        <w:pStyle w:val="ConsPlusNormal"/>
        <w:spacing w:before="220"/>
        <w:ind w:firstLine="540"/>
        <w:jc w:val="both"/>
      </w:pPr>
      <w:r>
        <w:lastRenderedPageBreak/>
        <w:t>3) энергетика и нефтехимия;</w:t>
      </w:r>
    </w:p>
    <w:p w:rsidR="003E7FCE" w:rsidRDefault="003E7FCE">
      <w:pPr>
        <w:pStyle w:val="ConsPlusNormal"/>
        <w:spacing w:before="220"/>
        <w:ind w:firstLine="540"/>
        <w:jc w:val="both"/>
      </w:pPr>
      <w:r>
        <w:t>4) туристско-рекреационная;</w:t>
      </w:r>
    </w:p>
    <w:p w:rsidR="003E7FCE" w:rsidRDefault="003E7FCE">
      <w:pPr>
        <w:pStyle w:val="ConsPlusNormal"/>
        <w:spacing w:before="220"/>
        <w:ind w:firstLine="540"/>
        <w:jc w:val="both"/>
      </w:pPr>
      <w:r>
        <w:t>5) производство строительных материалов;</w:t>
      </w:r>
    </w:p>
    <w:p w:rsidR="003E7FCE" w:rsidRDefault="003E7FCE">
      <w:pPr>
        <w:pStyle w:val="ConsPlusNormal"/>
        <w:spacing w:before="220"/>
        <w:ind w:firstLine="540"/>
        <w:jc w:val="both"/>
      </w:pPr>
      <w:r>
        <w:t>6) легкая промышленность;</w:t>
      </w:r>
    </w:p>
    <w:p w:rsidR="003E7FCE" w:rsidRDefault="003E7FCE">
      <w:pPr>
        <w:pStyle w:val="ConsPlusNormal"/>
        <w:spacing w:before="220"/>
        <w:ind w:firstLine="540"/>
        <w:jc w:val="both"/>
      </w:pPr>
      <w:r>
        <w:t>7) машиностроение;</w:t>
      </w:r>
    </w:p>
    <w:p w:rsidR="003E7FCE" w:rsidRDefault="003E7FCE">
      <w:pPr>
        <w:pStyle w:val="ConsPlusNormal"/>
        <w:spacing w:before="220"/>
        <w:ind w:firstLine="540"/>
        <w:jc w:val="both"/>
      </w:pPr>
      <w:r>
        <w:t>8) художественные промыслы.</w:t>
      </w:r>
    </w:p>
    <w:p w:rsidR="003E7FCE" w:rsidRDefault="003E7FCE">
      <w:pPr>
        <w:pStyle w:val="ConsPlusNormal"/>
        <w:spacing w:before="220"/>
        <w:ind w:firstLine="540"/>
        <w:jc w:val="both"/>
      </w:pPr>
      <w:r>
        <w:t xml:space="preserve">Определен перечень муниципальных районов, участвующих в формировании пула территорий, для которых целесообразно участие в отраслевой специализации по каждому из направлений. Основанием для определения специализации территорий стали существующие предпосылки развития тех или иных видов деятельности (в том числе количество действующих в муниципальном районе предприятий соответствующей специализации, результаты их хозяйственной деятельности) при обязательном условии соответствия общереспубликанским целям и задачам Стратегии. Подробное описание состава кластеров, принципы и подходы формирования инвестиционной политики муниципальных образований, а также предложения по размещению производственных сил по каждому муниципальному району приведены в </w:t>
      </w:r>
      <w:hyperlink w:anchor="P6484" w:history="1">
        <w:r>
          <w:rPr>
            <w:color w:val="0000FF"/>
          </w:rPr>
          <w:t>приложении N 6</w:t>
        </w:r>
      </w:hyperlink>
      <w:r>
        <w:t xml:space="preserve"> к Стратегии.</w:t>
      </w:r>
    </w:p>
    <w:p w:rsidR="003E7FCE" w:rsidRDefault="003E7FCE">
      <w:pPr>
        <w:pStyle w:val="ConsPlusNormal"/>
        <w:jc w:val="both"/>
      </w:pPr>
    </w:p>
    <w:p w:rsidR="003E7FCE" w:rsidRDefault="003E7FCE">
      <w:pPr>
        <w:pStyle w:val="ConsPlusNormal"/>
        <w:jc w:val="center"/>
        <w:outlineLvl w:val="2"/>
      </w:pPr>
      <w:r>
        <w:t>Технологические приоритеты</w:t>
      </w:r>
    </w:p>
    <w:p w:rsidR="003E7FCE" w:rsidRDefault="003E7FCE">
      <w:pPr>
        <w:pStyle w:val="ConsPlusNormal"/>
        <w:jc w:val="both"/>
      </w:pPr>
    </w:p>
    <w:p w:rsidR="003E7FCE" w:rsidRDefault="003E7FCE">
      <w:pPr>
        <w:pStyle w:val="ConsPlusNormal"/>
        <w:ind w:firstLine="540"/>
        <w:jc w:val="both"/>
      </w:pPr>
      <w:r>
        <w:t>Технологические приоритеты определяются в соответствии с отраслевыми приоритетами развития и целями Стратегии.</w:t>
      </w:r>
    </w:p>
    <w:p w:rsidR="003E7FCE" w:rsidRDefault="003E7FCE">
      <w:pPr>
        <w:pStyle w:val="ConsPlusNormal"/>
        <w:spacing w:before="220"/>
        <w:ind w:firstLine="540"/>
        <w:jc w:val="both"/>
      </w:pPr>
      <w:r>
        <w:t>Наиболее перспективны привлечение и развитие опережающих технологий отраслевого характера для направления их на достижение следующих результатов:</w:t>
      </w:r>
    </w:p>
    <w:p w:rsidR="003E7FCE" w:rsidRDefault="003E7FCE">
      <w:pPr>
        <w:pStyle w:val="ConsPlusNormal"/>
        <w:spacing w:before="220"/>
        <w:ind w:firstLine="540"/>
        <w:jc w:val="both"/>
      </w:pPr>
      <w:r>
        <w:t>в отраслях агропромышленного комплекса:</w:t>
      </w:r>
    </w:p>
    <w:p w:rsidR="003E7FCE" w:rsidRDefault="003E7FCE">
      <w:pPr>
        <w:pStyle w:val="ConsPlusNormal"/>
        <w:spacing w:before="220"/>
        <w:ind w:firstLine="540"/>
        <w:jc w:val="both"/>
      </w:pPr>
      <w:r>
        <w:t>обеспечение круглогодичного производства растениеводческих производств;</w:t>
      </w:r>
    </w:p>
    <w:p w:rsidR="003E7FCE" w:rsidRDefault="003E7FCE">
      <w:pPr>
        <w:pStyle w:val="ConsPlusNormal"/>
        <w:spacing w:before="220"/>
        <w:ind w:firstLine="540"/>
        <w:jc w:val="both"/>
      </w:pPr>
      <w:r>
        <w:t>повышение уровня переработки и, как следствие, технологического уровня выпускаемой продукции во всех отраслях АПК;</w:t>
      </w:r>
    </w:p>
    <w:p w:rsidR="003E7FCE" w:rsidRDefault="003E7FCE">
      <w:pPr>
        <w:pStyle w:val="ConsPlusNormal"/>
        <w:spacing w:before="220"/>
        <w:ind w:firstLine="540"/>
        <w:jc w:val="both"/>
      </w:pPr>
      <w:r>
        <w:t>повышение продуктивности земель;</w:t>
      </w:r>
    </w:p>
    <w:p w:rsidR="003E7FCE" w:rsidRDefault="003E7FCE">
      <w:pPr>
        <w:pStyle w:val="ConsPlusNormal"/>
        <w:spacing w:before="220"/>
        <w:ind w:firstLine="540"/>
        <w:jc w:val="both"/>
      </w:pPr>
      <w:r>
        <w:t>повышение производительности труда в отрасли;</w:t>
      </w:r>
    </w:p>
    <w:p w:rsidR="003E7FCE" w:rsidRDefault="003E7FCE">
      <w:pPr>
        <w:pStyle w:val="ConsPlusNormal"/>
        <w:spacing w:before="220"/>
        <w:ind w:firstLine="540"/>
        <w:jc w:val="both"/>
      </w:pPr>
      <w:r>
        <w:t>увеличение срока хранения продукции, в том числе при ее транспортировке;</w:t>
      </w:r>
    </w:p>
    <w:p w:rsidR="003E7FCE" w:rsidRDefault="003E7FCE">
      <w:pPr>
        <w:pStyle w:val="ConsPlusNormal"/>
        <w:spacing w:before="220"/>
        <w:ind w:firstLine="540"/>
        <w:jc w:val="both"/>
      </w:pPr>
      <w:r>
        <w:t>в транспортно-логистическом комплексе:</w:t>
      </w:r>
    </w:p>
    <w:p w:rsidR="003E7FCE" w:rsidRDefault="003E7FCE">
      <w:pPr>
        <w:pStyle w:val="ConsPlusNormal"/>
        <w:spacing w:before="220"/>
        <w:ind w:firstLine="540"/>
        <w:jc w:val="both"/>
      </w:pPr>
      <w:r>
        <w:t>повышение качества и долговечности вновь создаваемых инфраструктурных объектов;</w:t>
      </w:r>
    </w:p>
    <w:p w:rsidR="003E7FCE" w:rsidRDefault="003E7FCE">
      <w:pPr>
        <w:pStyle w:val="ConsPlusNormal"/>
        <w:spacing w:before="220"/>
        <w:ind w:firstLine="540"/>
        <w:jc w:val="both"/>
      </w:pPr>
      <w:r>
        <w:t>повышение качества управления транспортно-логистической деятельностью, в том числе при помощи автоматизации;</w:t>
      </w:r>
    </w:p>
    <w:p w:rsidR="003E7FCE" w:rsidRDefault="003E7FCE">
      <w:pPr>
        <w:pStyle w:val="ConsPlusNormal"/>
        <w:spacing w:before="220"/>
        <w:ind w:firstLine="540"/>
        <w:jc w:val="both"/>
      </w:pPr>
      <w:r>
        <w:t>снижение транспортных и складских издержек;</w:t>
      </w:r>
    </w:p>
    <w:p w:rsidR="003E7FCE" w:rsidRDefault="003E7FCE">
      <w:pPr>
        <w:pStyle w:val="ConsPlusNormal"/>
        <w:spacing w:before="220"/>
        <w:ind w:firstLine="540"/>
        <w:jc w:val="both"/>
      </w:pPr>
      <w:r>
        <w:t>повышение доступности инфраструктуры;</w:t>
      </w:r>
    </w:p>
    <w:p w:rsidR="003E7FCE" w:rsidRDefault="003E7FCE">
      <w:pPr>
        <w:pStyle w:val="ConsPlusNormal"/>
        <w:spacing w:before="220"/>
        <w:ind w:firstLine="540"/>
        <w:jc w:val="both"/>
      </w:pPr>
      <w:r>
        <w:t>повышение качества и скорости обслуживания пользователей услуг;</w:t>
      </w:r>
    </w:p>
    <w:p w:rsidR="003E7FCE" w:rsidRDefault="003E7FCE">
      <w:pPr>
        <w:pStyle w:val="ConsPlusNormal"/>
        <w:spacing w:before="220"/>
        <w:ind w:firstLine="540"/>
        <w:jc w:val="both"/>
      </w:pPr>
      <w:r>
        <w:lastRenderedPageBreak/>
        <w:t>повышение производительности труда.</w:t>
      </w:r>
    </w:p>
    <w:p w:rsidR="003E7FCE" w:rsidRDefault="003E7FCE">
      <w:pPr>
        <w:pStyle w:val="ConsPlusNormal"/>
        <w:spacing w:before="220"/>
        <w:ind w:firstLine="540"/>
        <w:jc w:val="both"/>
      </w:pPr>
      <w:r>
        <w:t>Технологические приоритеты Республики Дагестан не ограничиваются использованием опережающих технологий в стратегически приоритетных отраслях экономики. Также приоритетными для республики являются технологии, обеспечивающие реализацию стратегических задач для достижения целей Стратегии. Такие технологии в том числе должны ориентироваться на:</w:t>
      </w:r>
    </w:p>
    <w:p w:rsidR="003E7FCE" w:rsidRDefault="003E7FCE">
      <w:pPr>
        <w:pStyle w:val="ConsPlusNormal"/>
        <w:spacing w:before="220"/>
        <w:ind w:firstLine="540"/>
        <w:jc w:val="both"/>
      </w:pPr>
      <w:r>
        <w:t>обеспечение роста производительности труда;</w:t>
      </w:r>
    </w:p>
    <w:p w:rsidR="003E7FCE" w:rsidRDefault="003E7FCE">
      <w:pPr>
        <w:pStyle w:val="ConsPlusNormal"/>
        <w:spacing w:before="220"/>
        <w:ind w:firstLine="540"/>
        <w:jc w:val="both"/>
      </w:pPr>
      <w:r>
        <w:t>повышение качества управления, в том числе с помощью автоматизации процессов и внедрения информационных систем;</w:t>
      </w:r>
    </w:p>
    <w:p w:rsidR="003E7FCE" w:rsidRDefault="003E7FCE">
      <w:pPr>
        <w:pStyle w:val="ConsPlusNormal"/>
        <w:spacing w:before="220"/>
        <w:ind w:firstLine="540"/>
        <w:jc w:val="both"/>
      </w:pPr>
      <w:r>
        <w:t>повышение степени согласованности и качества координации отдельных элементов производственного/управленческого процесса;</w:t>
      </w:r>
    </w:p>
    <w:p w:rsidR="003E7FCE" w:rsidRDefault="003E7FCE">
      <w:pPr>
        <w:pStyle w:val="ConsPlusNormal"/>
        <w:spacing w:before="220"/>
        <w:ind w:firstLine="540"/>
        <w:jc w:val="both"/>
      </w:pPr>
      <w:r>
        <w:t>снижение уровня бюрократии при оказании различного рода услуг;</w:t>
      </w:r>
    </w:p>
    <w:p w:rsidR="003E7FCE" w:rsidRDefault="003E7FCE">
      <w:pPr>
        <w:pStyle w:val="ConsPlusNormal"/>
        <w:spacing w:before="220"/>
        <w:ind w:firstLine="540"/>
        <w:jc w:val="both"/>
      </w:pPr>
      <w:r>
        <w:t>повышение прозрачности деятельности;</w:t>
      </w:r>
    </w:p>
    <w:p w:rsidR="003E7FCE" w:rsidRDefault="003E7FCE">
      <w:pPr>
        <w:pStyle w:val="ConsPlusNormal"/>
        <w:spacing w:before="220"/>
        <w:ind w:firstLine="540"/>
        <w:jc w:val="both"/>
      </w:pPr>
      <w:r>
        <w:t>снижение и устранение прочих барьеров и ограничений для инвестиционного развития республики.</w:t>
      </w:r>
    </w:p>
    <w:p w:rsidR="003E7FCE" w:rsidRDefault="003E7FCE">
      <w:pPr>
        <w:pStyle w:val="ConsPlusNormal"/>
        <w:spacing w:before="220"/>
        <w:ind w:firstLine="540"/>
        <w:jc w:val="both"/>
      </w:pPr>
      <w:r>
        <w:t>Инвестиционные проекты Республики Дагестан.</w:t>
      </w:r>
    </w:p>
    <w:p w:rsidR="003E7FCE" w:rsidRDefault="003E7FCE">
      <w:pPr>
        <w:pStyle w:val="ConsPlusNormal"/>
        <w:spacing w:before="220"/>
        <w:ind w:firstLine="540"/>
        <w:jc w:val="both"/>
      </w:pPr>
      <w:r>
        <w:t xml:space="preserve">В настоящее время в республике создан пул инвестиционных предложений, площадок и проектов высокой степени готовности, в том числе в него входит 21 приоритетный инвестиционный проект Республики Дагестан. Перечень инвестиционных предложений, площадок и проектов приведен в </w:t>
      </w:r>
      <w:hyperlink w:anchor="P7091" w:history="1">
        <w:r>
          <w:rPr>
            <w:color w:val="0000FF"/>
          </w:rPr>
          <w:t>приложении N 7</w:t>
        </w:r>
      </w:hyperlink>
      <w:r>
        <w:t xml:space="preserve"> к Стратегии.</w:t>
      </w:r>
    </w:p>
    <w:p w:rsidR="003E7FCE" w:rsidRDefault="003E7FCE">
      <w:pPr>
        <w:pStyle w:val="ConsPlusNormal"/>
        <w:jc w:val="both"/>
      </w:pPr>
    </w:p>
    <w:p w:rsidR="003E7FCE" w:rsidRDefault="003E7FCE">
      <w:pPr>
        <w:pStyle w:val="ConsPlusNormal"/>
        <w:jc w:val="center"/>
        <w:outlineLvl w:val="1"/>
      </w:pPr>
      <w:r>
        <w:t>Механизмы реализации и контроля исполнения Стратегии</w:t>
      </w:r>
    </w:p>
    <w:p w:rsidR="003E7FCE" w:rsidRDefault="003E7FCE">
      <w:pPr>
        <w:pStyle w:val="ConsPlusNormal"/>
        <w:jc w:val="both"/>
      </w:pPr>
    </w:p>
    <w:p w:rsidR="003E7FCE" w:rsidRDefault="003E7FCE">
      <w:pPr>
        <w:pStyle w:val="ConsPlusNormal"/>
        <w:ind w:firstLine="540"/>
        <w:jc w:val="both"/>
      </w:pPr>
      <w:r>
        <w:t>Для реализации Стратегии сформирован план мероприятий, являющийся основой для подготовки нормативных правовых актов, ежегодного доклада о результатах и основных направлениях деятельности Администрации Главы и Правительства Республики Дагестан, разработки и корректировки республиканских и муниципальных программ, а также для проведения отдельных мероприятий, направленных на реализацию положений Стратегии.</w:t>
      </w:r>
    </w:p>
    <w:p w:rsidR="003E7FCE" w:rsidRDefault="003E7FCE">
      <w:pPr>
        <w:pStyle w:val="ConsPlusNormal"/>
        <w:spacing w:before="220"/>
        <w:ind w:firstLine="540"/>
        <w:jc w:val="both"/>
      </w:pPr>
      <w:r>
        <w:t>Положения Стратегии могут корректироваться с уточнением отдельных ее приоритетов и изменением социально-экономической ситуации. Контроль за исполнением мероприятий Стратегии в установленном порядке осуществляет Министерство торговли и инвестиций Республики Дагестан.</w:t>
      </w:r>
    </w:p>
    <w:p w:rsidR="003E7FCE" w:rsidRDefault="003E7FCE">
      <w:pPr>
        <w:pStyle w:val="ConsPlusNormal"/>
        <w:spacing w:before="220"/>
        <w:ind w:firstLine="540"/>
        <w:jc w:val="both"/>
      </w:pPr>
      <w:r>
        <w:t>Основными критериями оценки являются: достижение конечных результатов, выполнение сроков реализации мероприятий, целевое и эффективное исполнение республиканских программ, привлечение средств бюджетов муниципальных образований и внебюджетных источников финансирования.</w:t>
      </w:r>
    </w:p>
    <w:p w:rsidR="003E7FCE" w:rsidRDefault="003E7FCE">
      <w:pPr>
        <w:pStyle w:val="ConsPlusNormal"/>
        <w:spacing w:before="220"/>
        <w:ind w:firstLine="540"/>
        <w:jc w:val="both"/>
      </w:pPr>
      <w:r>
        <w:t>Решения о распределении ресурсов, корректировке задач и значений показателей принимаются на основе результатов мониторинга Стратегии. Система мониторинга также обеспечивает постоянный анализ эффективности выполнения запланированных мероприятий.</w:t>
      </w:r>
    </w:p>
    <w:p w:rsidR="003E7FCE" w:rsidRDefault="003E7FCE">
      <w:pPr>
        <w:pStyle w:val="ConsPlusNormal"/>
        <w:spacing w:before="220"/>
        <w:ind w:firstLine="540"/>
        <w:jc w:val="both"/>
      </w:pPr>
      <w:r>
        <w:t>Применение корректировочных мер в процессе реализации Стратегии позволяет вносить компенсационные изменения для повышения эффективности достижения долгосрочных целей. С учетом данного подхода корректировка Стратегии может быть рассмотрена как один из ключевых элементов стратегического управления.</w:t>
      </w:r>
    </w:p>
    <w:p w:rsidR="003E7FCE" w:rsidRDefault="003E7FCE">
      <w:pPr>
        <w:pStyle w:val="ConsPlusNormal"/>
        <w:jc w:val="both"/>
      </w:pPr>
    </w:p>
    <w:p w:rsidR="003E7FCE" w:rsidRDefault="003E7FCE">
      <w:pPr>
        <w:pStyle w:val="ConsPlusNormal"/>
        <w:jc w:val="center"/>
        <w:outlineLvl w:val="1"/>
      </w:pPr>
      <w:r>
        <w:t>Система мониторинга Стратегии</w:t>
      </w:r>
    </w:p>
    <w:p w:rsidR="003E7FCE" w:rsidRDefault="003E7FCE">
      <w:pPr>
        <w:pStyle w:val="ConsPlusNormal"/>
        <w:jc w:val="both"/>
      </w:pPr>
    </w:p>
    <w:p w:rsidR="003E7FCE" w:rsidRDefault="003E7FCE">
      <w:pPr>
        <w:pStyle w:val="ConsPlusNormal"/>
        <w:ind w:firstLine="540"/>
        <w:jc w:val="both"/>
      </w:pPr>
      <w:r>
        <w:t>В процессе мониторинга ежегодно составляется сводный отчет, содержащий выводы о степени реализации Стратегии на основе отчетов ответственных исполнителей, а также о необходимых корректировках и уточнениях плана мероприятий по задачам, целям и ресурсам. Таким образом, система мониторинга предполагает:</w:t>
      </w:r>
    </w:p>
    <w:p w:rsidR="003E7FCE" w:rsidRDefault="003E7FCE">
      <w:pPr>
        <w:pStyle w:val="ConsPlusNormal"/>
        <w:spacing w:before="220"/>
        <w:ind w:firstLine="540"/>
        <w:jc w:val="both"/>
      </w:pPr>
      <w:r>
        <w:t>оценку степени достижения стратегических целей;</w:t>
      </w:r>
    </w:p>
    <w:p w:rsidR="003E7FCE" w:rsidRDefault="003E7FCE">
      <w:pPr>
        <w:pStyle w:val="ConsPlusNormal"/>
        <w:spacing w:before="220"/>
        <w:ind w:firstLine="540"/>
        <w:jc w:val="both"/>
      </w:pPr>
      <w:r>
        <w:t>уточнение целей и задач;</w:t>
      </w:r>
    </w:p>
    <w:p w:rsidR="003E7FCE" w:rsidRDefault="003E7FCE">
      <w:pPr>
        <w:pStyle w:val="ConsPlusNormal"/>
        <w:spacing w:before="220"/>
        <w:ind w:firstLine="540"/>
        <w:jc w:val="both"/>
      </w:pPr>
      <w:r>
        <w:t>корректировку планируемых мероприятий в рамках Стратегии;</w:t>
      </w:r>
    </w:p>
    <w:p w:rsidR="003E7FCE" w:rsidRDefault="003E7FCE">
      <w:pPr>
        <w:pStyle w:val="ConsPlusNormal"/>
        <w:spacing w:before="220"/>
        <w:ind w:firstLine="540"/>
        <w:jc w:val="both"/>
      </w:pPr>
      <w:r>
        <w:t>корректировку системы целевых показателей;</w:t>
      </w:r>
    </w:p>
    <w:p w:rsidR="003E7FCE" w:rsidRDefault="003E7FCE">
      <w:pPr>
        <w:pStyle w:val="ConsPlusNormal"/>
        <w:spacing w:before="220"/>
        <w:ind w:firstLine="540"/>
        <w:jc w:val="both"/>
      </w:pPr>
      <w:r>
        <w:t>оценку эффективности проводимых в рамках Стратегии мероприятий;</w:t>
      </w:r>
    </w:p>
    <w:p w:rsidR="003E7FCE" w:rsidRDefault="003E7FCE">
      <w:pPr>
        <w:pStyle w:val="ConsPlusNormal"/>
        <w:spacing w:before="220"/>
        <w:ind w:firstLine="540"/>
        <w:jc w:val="both"/>
      </w:pPr>
      <w:r>
        <w:t>уточнение объемов запланированных и фактически использованных объемов финансирования;</w:t>
      </w:r>
    </w:p>
    <w:p w:rsidR="003E7FCE" w:rsidRDefault="003E7FCE">
      <w:pPr>
        <w:pStyle w:val="ConsPlusNormal"/>
        <w:spacing w:before="220"/>
        <w:ind w:firstLine="540"/>
        <w:jc w:val="both"/>
      </w:pPr>
      <w:r>
        <w:t>обеспечение взаимодействия между ответственными исполнителями реализации Стратегии.</w:t>
      </w:r>
    </w:p>
    <w:p w:rsidR="003E7FCE" w:rsidRDefault="003E7FCE">
      <w:pPr>
        <w:pStyle w:val="ConsPlusNormal"/>
        <w:spacing w:before="220"/>
        <w:ind w:firstLine="540"/>
        <w:jc w:val="both"/>
      </w:pPr>
      <w:r>
        <w:t>Мониторинг реализации Стратегии проводит Министерство торговли и инвестиций Республики Дагестан. Министерство ежеквартально осуществляет контроль за изменением плановых показателей Стратегии и два раза в год до 1 июля размещает на официальном сайте в сети "Интернет" отчет о реализации Стратегии, до 1 января обеспечивает пересмотр Стратегии.</w:t>
      </w:r>
    </w:p>
    <w:p w:rsidR="003E7FCE" w:rsidRDefault="003E7FCE">
      <w:pPr>
        <w:pStyle w:val="ConsPlusNormal"/>
        <w:spacing w:before="220"/>
        <w:ind w:firstLine="540"/>
        <w:jc w:val="both"/>
      </w:pPr>
      <w:r>
        <w:t>Положения Стратегии должны уточняться с учетом реализации отдельных ее приоритетов, ресурсных и иных возможностей Республики Дагестан и изменения социально-экономической ситуации.</w:t>
      </w:r>
    </w:p>
    <w:p w:rsidR="003E7FCE" w:rsidRDefault="003E7FCE">
      <w:pPr>
        <w:pStyle w:val="ConsPlusNormal"/>
        <w:spacing w:before="220"/>
        <w:ind w:firstLine="540"/>
        <w:jc w:val="both"/>
      </w:pPr>
      <w:r>
        <w:t>Подготовку изменений в Стратегию осуществляет Министерство торговли и инвестиций Республики Дагестан.</w:t>
      </w:r>
    </w:p>
    <w:p w:rsidR="003E7FCE" w:rsidRDefault="003E7FCE">
      <w:pPr>
        <w:pStyle w:val="ConsPlusNormal"/>
        <w:spacing w:before="220"/>
        <w:ind w:firstLine="540"/>
        <w:jc w:val="both"/>
      </w:pPr>
      <w:r>
        <w:t>Изменения в Стратегию выносятся на публичное обсуждение и утверждаются Президентом Республики Дагестан. Механизмом общественного контроля за ходом реализации Стратегии являются ежегодные послания Президента Республики Дагестан об инвестиционном климате в Республике Дагестане.</w:t>
      </w:r>
    </w:p>
    <w:p w:rsidR="003E7FCE" w:rsidRDefault="003E7FCE">
      <w:pPr>
        <w:pStyle w:val="ConsPlusNormal"/>
        <w:spacing w:before="220"/>
        <w:ind w:firstLine="540"/>
        <w:jc w:val="both"/>
      </w:pPr>
      <w:r>
        <w:t>Непосредственный контроль за реализацией Стратегии обеспечивает министр торговли и инвестиций Республики Дагестан.</w:t>
      </w:r>
    </w:p>
    <w:p w:rsidR="003E7FCE" w:rsidRDefault="003E7FCE">
      <w:pPr>
        <w:pStyle w:val="ConsPlusNormal"/>
        <w:spacing w:before="220"/>
        <w:ind w:firstLine="540"/>
        <w:jc w:val="both"/>
      </w:pPr>
      <w:r>
        <w:t>Текущее управление реализацией Стратегии и контроль за ходом выполнения ее мероприятий, а также межведомственную координацию работ по выполнению Стратегии осуществляет Министерство торговли и инвестиций Республики Дагестан.</w:t>
      </w:r>
    </w:p>
    <w:p w:rsidR="003E7FCE" w:rsidRDefault="003E7FCE">
      <w:pPr>
        <w:pStyle w:val="ConsPlusNormal"/>
        <w:jc w:val="both"/>
      </w:pPr>
    </w:p>
    <w:p w:rsidR="003E7FCE" w:rsidRDefault="003E7FCE">
      <w:pPr>
        <w:pStyle w:val="ConsPlusNormal"/>
        <w:jc w:val="center"/>
        <w:outlineLvl w:val="1"/>
      </w:pPr>
      <w:r>
        <w:t>Оценка результативности и эффективности Стратегии</w:t>
      </w:r>
    </w:p>
    <w:p w:rsidR="003E7FCE" w:rsidRDefault="003E7FCE">
      <w:pPr>
        <w:pStyle w:val="ConsPlusNormal"/>
        <w:jc w:val="both"/>
      </w:pPr>
    </w:p>
    <w:p w:rsidR="003E7FCE" w:rsidRDefault="003E7FCE">
      <w:pPr>
        <w:pStyle w:val="ConsPlusNormal"/>
        <w:ind w:firstLine="540"/>
        <w:jc w:val="both"/>
      </w:pPr>
      <w:r>
        <w:t xml:space="preserve">Оценка результативности и эффективности измеряется на основании сопоставления фактически достигнутых значений с их плановыми (целевыми) значениями и проводится в рамках мониторинга реализации Стратегии. Подробная </w:t>
      </w:r>
      <w:hyperlink w:anchor="P8009" w:history="1">
        <w:r>
          <w:rPr>
            <w:color w:val="0000FF"/>
          </w:rPr>
          <w:t>методика</w:t>
        </w:r>
      </w:hyperlink>
      <w:r>
        <w:t xml:space="preserve"> оценки приведена в приложении N 8 к Стратегии.</w:t>
      </w:r>
    </w:p>
    <w:p w:rsidR="003E7FCE" w:rsidRDefault="003E7FCE">
      <w:pPr>
        <w:pStyle w:val="ConsPlusNormal"/>
        <w:jc w:val="both"/>
      </w:pPr>
    </w:p>
    <w:p w:rsidR="003E7FCE" w:rsidRDefault="003E7FCE">
      <w:pPr>
        <w:pStyle w:val="ConsPlusNormal"/>
        <w:jc w:val="center"/>
        <w:outlineLvl w:val="1"/>
      </w:pPr>
      <w:r>
        <w:t>Корректировка Стратегии</w:t>
      </w:r>
    </w:p>
    <w:p w:rsidR="003E7FCE" w:rsidRDefault="003E7FCE">
      <w:pPr>
        <w:pStyle w:val="ConsPlusNormal"/>
        <w:jc w:val="both"/>
      </w:pPr>
    </w:p>
    <w:p w:rsidR="003E7FCE" w:rsidRDefault="003E7FCE">
      <w:pPr>
        <w:pStyle w:val="ConsPlusNormal"/>
        <w:ind w:firstLine="540"/>
        <w:jc w:val="both"/>
      </w:pPr>
      <w:r>
        <w:lastRenderedPageBreak/>
        <w:t>На основе постоянного мониторинга реализации Стратегии предусматривается проведение корректировки управленческих решений. По данным мониторинга реализации Стратегии формулируются предложения, направленные на устранение возникших проблем и несоответствий, а также, в случае необходимости, предложения по корректировке мероприятий и показателей и внесению изменений в Стратегию.</w:t>
      </w:r>
    </w:p>
    <w:p w:rsidR="003E7FCE" w:rsidRDefault="003E7FCE">
      <w:pPr>
        <w:pStyle w:val="ConsPlusNormal"/>
        <w:spacing w:before="220"/>
        <w:ind w:firstLine="540"/>
        <w:jc w:val="both"/>
      </w:pPr>
      <w:r>
        <w:t>Целесообразно не реже одного раза в год осуществлять корректировку Стратегии.</w:t>
      </w:r>
    </w:p>
    <w:p w:rsidR="003E7FCE" w:rsidRDefault="003E7FCE">
      <w:pPr>
        <w:pStyle w:val="ConsPlusNormal"/>
        <w:spacing w:before="220"/>
        <w:ind w:firstLine="540"/>
        <w:jc w:val="both"/>
      </w:pPr>
      <w:r>
        <w:t>Основные принципы корректировки Стратегии:</w:t>
      </w:r>
    </w:p>
    <w:p w:rsidR="003E7FCE" w:rsidRDefault="003E7FCE">
      <w:pPr>
        <w:pStyle w:val="ConsPlusNormal"/>
        <w:spacing w:before="220"/>
        <w:ind w:firstLine="540"/>
        <w:jc w:val="both"/>
      </w:pPr>
      <w:r>
        <w:t>учет изменений внешней среды, выявленных по результатам SWOT-анализа. Значимые изменения внешней среды формируют новые и исключают часть существовавших угроз для инвестиционной системы. Одновременно с этим происходит изменение возможностей для развития территории;</w:t>
      </w:r>
    </w:p>
    <w:p w:rsidR="003E7FCE" w:rsidRDefault="003E7FCE">
      <w:pPr>
        <w:pStyle w:val="ConsPlusNormal"/>
        <w:spacing w:before="220"/>
        <w:ind w:firstLine="540"/>
        <w:jc w:val="both"/>
      </w:pPr>
      <w:r>
        <w:t>направленность на принятые решения (принцип преемственности управленческих решений). Несоблюдение данного принципа затрудняет оценку эффективности корректирующих воздействий и снижает системность и предсказуемость стратегического управления в целом;</w:t>
      </w:r>
    </w:p>
    <w:p w:rsidR="003E7FCE" w:rsidRDefault="003E7FCE">
      <w:pPr>
        <w:pStyle w:val="ConsPlusNormal"/>
        <w:spacing w:before="220"/>
        <w:ind w:firstLine="540"/>
        <w:jc w:val="both"/>
      </w:pPr>
      <w:r>
        <w:t>корректировка не может быть непрерывной (принцип дискретности), поэтому необходимо обосновать длительность временного интервала, определяющего периодичность уточнения содержания Стратегии;</w:t>
      </w:r>
    </w:p>
    <w:p w:rsidR="003E7FCE" w:rsidRDefault="003E7FCE">
      <w:pPr>
        <w:pStyle w:val="ConsPlusNormal"/>
        <w:spacing w:before="220"/>
        <w:ind w:firstLine="540"/>
        <w:jc w:val="both"/>
      </w:pPr>
      <w:r>
        <w:t>в корректировку должны быть вовлечены лица, которые будут осуществлять реализацию принятых решений. Выполнение данного принципа будет способствовать повышению эффективности корректирующих воздействий;</w:t>
      </w:r>
    </w:p>
    <w:p w:rsidR="003E7FCE" w:rsidRDefault="003E7FCE">
      <w:pPr>
        <w:pStyle w:val="ConsPlusNormal"/>
        <w:spacing w:before="220"/>
        <w:ind w:firstLine="540"/>
        <w:jc w:val="both"/>
      </w:pPr>
      <w:r>
        <w:t>принцип цикличности, основанный на использовании типовых процедур уточнения Стратегии;</w:t>
      </w:r>
    </w:p>
    <w:p w:rsidR="003E7FCE" w:rsidRDefault="003E7FCE">
      <w:pPr>
        <w:pStyle w:val="ConsPlusNormal"/>
        <w:spacing w:before="220"/>
        <w:ind w:firstLine="540"/>
        <w:jc w:val="both"/>
      </w:pPr>
      <w:r>
        <w:t>принцип последовательности (общность методологии) как гарантия осуществления связи корректирующего воздействия и результата изменения Стратегии.</w:t>
      </w:r>
    </w:p>
    <w:p w:rsidR="003E7FCE" w:rsidRDefault="003E7FCE">
      <w:pPr>
        <w:pStyle w:val="ConsPlusNormal"/>
        <w:jc w:val="both"/>
      </w:pPr>
    </w:p>
    <w:p w:rsidR="003E7FCE" w:rsidRDefault="003E7FCE">
      <w:pPr>
        <w:pStyle w:val="ConsPlusNormal"/>
        <w:jc w:val="center"/>
        <w:outlineLvl w:val="1"/>
      </w:pPr>
      <w:r>
        <w:t>Мероприятия, реализуемые в рамках Стратегии</w:t>
      </w:r>
    </w:p>
    <w:p w:rsidR="003E7FCE" w:rsidRDefault="003E7FCE">
      <w:pPr>
        <w:pStyle w:val="ConsPlusNormal"/>
        <w:jc w:val="both"/>
      </w:pPr>
    </w:p>
    <w:p w:rsidR="003E7FCE" w:rsidRDefault="003E7FCE">
      <w:pPr>
        <w:pStyle w:val="ConsPlusNormal"/>
        <w:ind w:firstLine="540"/>
        <w:jc w:val="both"/>
      </w:pPr>
      <w:r>
        <w:t>Предложения по совершенствованию системы управления инвестиционной деятельностью.</w:t>
      </w:r>
    </w:p>
    <w:p w:rsidR="003E7FCE" w:rsidRDefault="003E7FCE">
      <w:pPr>
        <w:pStyle w:val="ConsPlusNormal"/>
        <w:spacing w:before="220"/>
        <w:ind w:firstLine="540"/>
        <w:jc w:val="both"/>
      </w:pPr>
      <w:r>
        <w:t>Для эффективного управления инвестиционной деятельностью необходима четкая и прозрачная организационная система и эффективная система планирования тактических мероприятий.</w:t>
      </w:r>
    </w:p>
    <w:p w:rsidR="003E7FCE" w:rsidRDefault="003E7FCE">
      <w:pPr>
        <w:pStyle w:val="ConsPlusNormal"/>
        <w:spacing w:before="220"/>
        <w:ind w:firstLine="540"/>
        <w:jc w:val="both"/>
      </w:pPr>
      <w:r>
        <w:t>С целью совершенствования системы управления инвестиционной деятельностью в Республике Дагестан необходима реализация следующих мероприятий:</w:t>
      </w:r>
    </w:p>
    <w:p w:rsidR="003E7FCE" w:rsidRDefault="003E7FCE">
      <w:pPr>
        <w:pStyle w:val="ConsPlusNormal"/>
        <w:spacing w:before="220"/>
        <w:ind w:firstLine="540"/>
        <w:jc w:val="both"/>
      </w:pPr>
      <w:r>
        <w:t>развитие специализированной организации по привлечению инвестиций и работе с инвесторами - ОАО "Корпорация развития Дагестана" (далее - КРД);</w:t>
      </w:r>
    </w:p>
    <w:p w:rsidR="003E7FCE" w:rsidRDefault="003E7FCE">
      <w:pPr>
        <w:pStyle w:val="ConsPlusNormal"/>
        <w:spacing w:before="220"/>
        <w:ind w:firstLine="540"/>
        <w:jc w:val="both"/>
      </w:pPr>
      <w:r>
        <w:t xml:space="preserve">внесение изменений в </w:t>
      </w:r>
      <w:hyperlink r:id="rId10" w:history="1">
        <w:r>
          <w:rPr>
            <w:color w:val="0000FF"/>
          </w:rPr>
          <w:t>Положение</w:t>
        </w:r>
      </w:hyperlink>
      <w:r>
        <w:t xml:space="preserve"> о Совете при Президенте Республики Дагестан по инвестициям;</w:t>
      </w:r>
    </w:p>
    <w:p w:rsidR="003E7FCE" w:rsidRDefault="003E7FCE">
      <w:pPr>
        <w:pStyle w:val="ConsPlusNormal"/>
        <w:spacing w:before="220"/>
        <w:ind w:firstLine="540"/>
        <w:jc w:val="both"/>
      </w:pPr>
      <w:r>
        <w:t>повышение эффективности взаимодействия Министерства торговли и инвестиций Республики Дагестан с инвесторами путем оценки качества предоставления услуг в системе сопровождения инвестиционных проектов по принципу "одного окна".</w:t>
      </w:r>
    </w:p>
    <w:p w:rsidR="003E7FCE" w:rsidRDefault="003E7FCE">
      <w:pPr>
        <w:pStyle w:val="ConsPlusNormal"/>
        <w:spacing w:before="220"/>
        <w:ind w:firstLine="540"/>
        <w:jc w:val="both"/>
      </w:pPr>
      <w:r>
        <w:t>Мероприятие 1. Развитие специализированной организации по привлечению инвестиций и работе с инвесторами - КРД.</w:t>
      </w:r>
    </w:p>
    <w:p w:rsidR="003E7FCE" w:rsidRDefault="003E7FCE">
      <w:pPr>
        <w:pStyle w:val="ConsPlusNormal"/>
        <w:spacing w:before="220"/>
        <w:ind w:firstLine="540"/>
        <w:jc w:val="both"/>
      </w:pPr>
      <w:r>
        <w:lastRenderedPageBreak/>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мероприятий: в настоящее время в республике уже принято решение о создании КРД. Основные задачи деятельности КРД:</w:t>
      </w:r>
    </w:p>
    <w:p w:rsidR="003E7FCE" w:rsidRDefault="003E7FCE">
      <w:pPr>
        <w:pStyle w:val="ConsPlusNormal"/>
        <w:spacing w:before="220"/>
        <w:ind w:firstLine="540"/>
        <w:jc w:val="both"/>
      </w:pPr>
      <w:r>
        <w:t>привлечение прямых инвестиций в экономику республики;</w:t>
      </w:r>
    </w:p>
    <w:p w:rsidR="003E7FCE" w:rsidRDefault="003E7FCE">
      <w:pPr>
        <w:pStyle w:val="ConsPlusNormal"/>
        <w:spacing w:before="220"/>
        <w:ind w:firstLine="540"/>
        <w:jc w:val="both"/>
      </w:pPr>
      <w:r>
        <w:t>подготовка инвестиционных площадок;</w:t>
      </w:r>
    </w:p>
    <w:p w:rsidR="003E7FCE" w:rsidRDefault="003E7FCE">
      <w:pPr>
        <w:pStyle w:val="ConsPlusNormal"/>
        <w:spacing w:before="220"/>
        <w:ind w:firstLine="540"/>
        <w:jc w:val="both"/>
      </w:pPr>
      <w:r>
        <w:t>сопровождение инвестиционных проектов;</w:t>
      </w:r>
    </w:p>
    <w:p w:rsidR="003E7FCE" w:rsidRDefault="003E7FCE">
      <w:pPr>
        <w:pStyle w:val="ConsPlusNormal"/>
        <w:spacing w:before="220"/>
        <w:ind w:firstLine="540"/>
        <w:jc w:val="both"/>
      </w:pPr>
      <w:r>
        <w:t>формирование Инвестиционного фонда Республики Дагестан как профессионального фонда прямого инвестирования;</w:t>
      </w:r>
    </w:p>
    <w:p w:rsidR="003E7FCE" w:rsidRDefault="003E7FCE">
      <w:pPr>
        <w:pStyle w:val="ConsPlusNormal"/>
        <w:spacing w:before="220"/>
        <w:ind w:firstLine="540"/>
        <w:jc w:val="both"/>
      </w:pPr>
      <w:r>
        <w:t>эффективное функционирование ОАО "Торговый дом "Дагестан" в целях продвижения продукции дагестанских товаропроизводителей на внешние рынки.</w:t>
      </w:r>
    </w:p>
    <w:p w:rsidR="003E7FCE" w:rsidRDefault="003E7FCE">
      <w:pPr>
        <w:pStyle w:val="ConsPlusNormal"/>
        <w:spacing w:before="220"/>
        <w:ind w:firstLine="540"/>
        <w:jc w:val="both"/>
      </w:pPr>
      <w:r>
        <w:t>В рамках мероприятия предполагается увеличение уставного капитала КРД, подготовка новых инвестиционных площадок и участие в инвестиционных проектах на собственных инвестиционных площадках.</w:t>
      </w:r>
    </w:p>
    <w:p w:rsidR="003E7FCE" w:rsidRDefault="003E7FCE">
      <w:pPr>
        <w:pStyle w:val="ConsPlusNormal"/>
        <w:jc w:val="both"/>
      </w:pPr>
    </w:p>
    <w:p w:rsidR="003E7FCE" w:rsidRDefault="003E7FCE">
      <w:pPr>
        <w:pStyle w:val="ConsPlusNormal"/>
        <w:jc w:val="center"/>
        <w:outlineLvl w:val="2"/>
      </w:pPr>
      <w:r>
        <w:t>Таблица 3.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vAlign w:val="center"/>
          </w:tcPr>
          <w:p w:rsidR="003E7FCE" w:rsidRDefault="003E7FCE">
            <w:pPr>
              <w:pStyle w:val="ConsPlusNormal"/>
            </w:pPr>
            <w:r>
              <w:t>Увеличение уставного капитала КРД</w:t>
            </w:r>
          </w:p>
        </w:tc>
        <w:tc>
          <w:tcPr>
            <w:tcW w:w="1701" w:type="dxa"/>
          </w:tcPr>
          <w:p w:rsidR="003E7FCE" w:rsidRDefault="003E7FCE">
            <w:pPr>
              <w:pStyle w:val="ConsPlusNormal"/>
              <w:jc w:val="center"/>
            </w:pPr>
            <w:r>
              <w:t>2014 г.</w:t>
            </w:r>
          </w:p>
        </w:tc>
      </w:tr>
      <w:tr w:rsidR="003E7FCE">
        <w:tc>
          <w:tcPr>
            <w:tcW w:w="5102" w:type="dxa"/>
            <w:vAlign w:val="center"/>
          </w:tcPr>
          <w:p w:rsidR="003E7FCE" w:rsidRDefault="003E7FCE">
            <w:pPr>
              <w:pStyle w:val="ConsPlusNormal"/>
            </w:pPr>
            <w:r>
              <w:t>Подготовка инфраструктуры инвестиционных площадок</w:t>
            </w:r>
          </w:p>
        </w:tc>
        <w:tc>
          <w:tcPr>
            <w:tcW w:w="1701" w:type="dxa"/>
          </w:tcPr>
          <w:p w:rsidR="003E7FCE" w:rsidRDefault="003E7FCE">
            <w:pPr>
              <w:pStyle w:val="ConsPlusNormal"/>
              <w:jc w:val="center"/>
            </w:pPr>
            <w:r>
              <w:t>2014-2019 гг.</w:t>
            </w:r>
          </w:p>
        </w:tc>
      </w:tr>
      <w:tr w:rsidR="003E7FCE">
        <w:tc>
          <w:tcPr>
            <w:tcW w:w="5102" w:type="dxa"/>
            <w:vAlign w:val="center"/>
          </w:tcPr>
          <w:p w:rsidR="003E7FCE" w:rsidRDefault="003E7FCE">
            <w:pPr>
              <w:pStyle w:val="ConsPlusNormal"/>
            </w:pPr>
            <w:r>
              <w:t>Сопровождение инвестиционных проектов</w:t>
            </w:r>
          </w:p>
        </w:tc>
        <w:tc>
          <w:tcPr>
            <w:tcW w:w="1701" w:type="dxa"/>
          </w:tcPr>
          <w:p w:rsidR="003E7FCE" w:rsidRDefault="003E7FCE">
            <w:pPr>
              <w:pStyle w:val="ConsPlusNormal"/>
              <w:jc w:val="center"/>
            </w:pPr>
            <w:r>
              <w:t>ежегодно</w:t>
            </w:r>
          </w:p>
        </w:tc>
      </w:tr>
      <w:tr w:rsidR="003E7FCE">
        <w:tc>
          <w:tcPr>
            <w:tcW w:w="5102" w:type="dxa"/>
            <w:vAlign w:val="center"/>
          </w:tcPr>
          <w:p w:rsidR="003E7FCE" w:rsidRDefault="003E7FCE">
            <w:pPr>
              <w:pStyle w:val="ConsPlusNormal"/>
            </w:pPr>
            <w:r>
              <w:t>Формирование Инвестиционного фонда Республики Дагестан, включая road-show, регистрацию и формирование команды</w:t>
            </w:r>
          </w:p>
        </w:tc>
        <w:tc>
          <w:tcPr>
            <w:tcW w:w="1701" w:type="dxa"/>
          </w:tcPr>
          <w:p w:rsidR="003E7FCE" w:rsidRDefault="003E7FCE">
            <w:pPr>
              <w:pStyle w:val="ConsPlusNormal"/>
              <w:jc w:val="center"/>
            </w:pPr>
            <w:r>
              <w:t>2014 г.</w:t>
            </w:r>
          </w:p>
        </w:tc>
      </w:tr>
      <w:tr w:rsidR="003E7FCE">
        <w:tc>
          <w:tcPr>
            <w:tcW w:w="5102" w:type="dxa"/>
            <w:vAlign w:val="center"/>
          </w:tcPr>
          <w:p w:rsidR="003E7FCE" w:rsidRDefault="003E7FCE">
            <w:pPr>
              <w:pStyle w:val="ConsPlusNormal"/>
            </w:pPr>
            <w:r>
              <w:t>Обеспечение эффективного функционирования ОАО "Торговый дом "Дагестан" в целях продвижения продукции дагестанских товаропроизводителей на внешние рынки</w:t>
            </w:r>
          </w:p>
        </w:tc>
        <w:tc>
          <w:tcPr>
            <w:tcW w:w="1701" w:type="dxa"/>
          </w:tcPr>
          <w:p w:rsidR="003E7FCE" w:rsidRDefault="003E7FCE">
            <w:pPr>
              <w:pStyle w:val="ConsPlusNormal"/>
              <w:jc w:val="center"/>
            </w:pPr>
            <w:r>
              <w:t>ежегодно</w:t>
            </w:r>
          </w:p>
        </w:tc>
      </w:tr>
    </w:tbl>
    <w:p w:rsidR="003E7FCE" w:rsidRDefault="003E7FCE">
      <w:pPr>
        <w:pStyle w:val="ConsPlusNormal"/>
        <w:jc w:val="both"/>
      </w:pPr>
    </w:p>
    <w:p w:rsidR="003E7FCE" w:rsidRDefault="003E7FCE">
      <w:pPr>
        <w:pStyle w:val="ConsPlusNormal"/>
        <w:ind w:firstLine="540"/>
        <w:jc w:val="both"/>
      </w:pPr>
      <w:r>
        <w:t>Оценка ресурсов, в том числе трудовых: до 15 человек в виде постоянного штата КРД.</w:t>
      </w:r>
    </w:p>
    <w:p w:rsidR="003E7FCE" w:rsidRDefault="003E7FCE">
      <w:pPr>
        <w:pStyle w:val="ConsPlusNormal"/>
        <w:spacing w:before="220"/>
        <w:ind w:firstLine="540"/>
        <w:jc w:val="both"/>
      </w:pPr>
      <w:r>
        <w:t>Оценка стоимости реализации: 10,6 млрд. руб. в виде взносов в уставный капитал КРД.</w:t>
      </w:r>
    </w:p>
    <w:p w:rsidR="003E7FCE" w:rsidRDefault="003E7FCE">
      <w:pPr>
        <w:pStyle w:val="ConsPlusNormal"/>
        <w:spacing w:before="220"/>
        <w:ind w:firstLine="540"/>
        <w:jc w:val="both"/>
      </w:pPr>
      <w:r>
        <w:t>Источники финансирования: 2 млрд. руб. - средства Республики Дагестан (в виде передаваемых в собственность земельных участков), 8,6 млрд. руб. - внебюджетные источники.</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4.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w:t>
            </w:r>
            <w:r>
              <w:lastRenderedPageBreak/>
              <w:t>ат</w:t>
            </w:r>
          </w:p>
        </w:tc>
      </w:tr>
      <w:tr w:rsidR="003E7FCE">
        <w:tc>
          <w:tcPr>
            <w:tcW w:w="5102" w:type="dxa"/>
          </w:tcPr>
          <w:p w:rsidR="003E7FCE" w:rsidRDefault="003E7FCE">
            <w:pPr>
              <w:pStyle w:val="ConsPlusNormal"/>
            </w:pPr>
            <w:r>
              <w:lastRenderedPageBreak/>
              <w:t>Увеличение уставного капитала КРД, млрд. руб.</w:t>
            </w:r>
          </w:p>
        </w:tc>
        <w:tc>
          <w:tcPr>
            <w:tcW w:w="1701" w:type="dxa"/>
          </w:tcPr>
          <w:p w:rsidR="003E7FCE" w:rsidRDefault="003E7FCE">
            <w:pPr>
              <w:pStyle w:val="ConsPlusNormal"/>
              <w:jc w:val="center"/>
            </w:pPr>
            <w:r>
              <w:t>10,6</w:t>
            </w:r>
          </w:p>
        </w:tc>
      </w:tr>
      <w:tr w:rsidR="003E7FCE">
        <w:tc>
          <w:tcPr>
            <w:tcW w:w="5102" w:type="dxa"/>
          </w:tcPr>
          <w:p w:rsidR="003E7FCE" w:rsidRDefault="003E7FCE">
            <w:pPr>
              <w:pStyle w:val="ConsPlusNormal"/>
            </w:pPr>
            <w:r>
              <w:t>Создание Инвестиционного фонда Республики Дагестан (в том числе сформирована его команда)</w:t>
            </w:r>
          </w:p>
        </w:tc>
        <w:tc>
          <w:tcPr>
            <w:tcW w:w="1701" w:type="dxa"/>
          </w:tcPr>
          <w:p w:rsidR="003E7FCE" w:rsidRDefault="003E7FCE">
            <w:pPr>
              <w:pStyle w:val="ConsPlusNormal"/>
              <w:jc w:val="center"/>
            </w:pPr>
            <w:r>
              <w:t>+</w:t>
            </w:r>
          </w:p>
        </w:tc>
      </w:tr>
      <w:tr w:rsidR="003E7FCE">
        <w:tc>
          <w:tcPr>
            <w:tcW w:w="5102" w:type="dxa"/>
          </w:tcPr>
          <w:p w:rsidR="003E7FCE" w:rsidRDefault="003E7FCE">
            <w:pPr>
              <w:pStyle w:val="ConsPlusNormal"/>
            </w:pPr>
            <w:r>
              <w:t>Количество реализованных инвестиционных проектов на площадках КРД за 6 лет</w:t>
            </w:r>
          </w:p>
        </w:tc>
        <w:tc>
          <w:tcPr>
            <w:tcW w:w="1701" w:type="dxa"/>
          </w:tcPr>
          <w:p w:rsidR="003E7FCE" w:rsidRDefault="003E7FCE">
            <w:pPr>
              <w:pStyle w:val="ConsPlusNormal"/>
              <w:jc w:val="center"/>
            </w:pPr>
            <w:r>
              <w:t>30</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КРД.</w:t>
      </w:r>
    </w:p>
    <w:p w:rsidR="003E7FCE" w:rsidRDefault="003E7FCE">
      <w:pPr>
        <w:pStyle w:val="ConsPlusNormal"/>
        <w:spacing w:before="220"/>
        <w:ind w:firstLine="540"/>
        <w:jc w:val="both"/>
      </w:pPr>
      <w:r>
        <w:t>Мероприятие 2. Внесение изменений в Положение о Совете при Президенте Республики Дагестан по инвестициям.</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Совет при Президенте Республики Дагестан по инвестициям наделяется следующими дополнительными функциями:</w:t>
      </w:r>
    </w:p>
    <w:p w:rsidR="003E7FCE" w:rsidRDefault="003E7FCE">
      <w:pPr>
        <w:pStyle w:val="ConsPlusNormal"/>
        <w:spacing w:before="220"/>
        <w:ind w:firstLine="540"/>
        <w:jc w:val="both"/>
      </w:pPr>
      <w:r>
        <w:t>выработка рекомендаций по организации взаимодействия органов исполнительной власти республики и лиц, участвующих в инвестиционном процессе;</w:t>
      </w:r>
    </w:p>
    <w:p w:rsidR="003E7FCE" w:rsidRDefault="003E7FCE">
      <w:pPr>
        <w:pStyle w:val="ConsPlusNormal"/>
        <w:spacing w:before="220"/>
        <w:ind w:firstLine="540"/>
        <w:jc w:val="both"/>
      </w:pPr>
      <w:r>
        <w:t>выработка рекомендаций по уменьшению административных барьеров, в том числе в части сокращения сроков и упрощения процедуры выдачи разрешительной документации;</w:t>
      </w:r>
    </w:p>
    <w:p w:rsidR="003E7FCE" w:rsidRDefault="003E7FCE">
      <w:pPr>
        <w:pStyle w:val="ConsPlusNormal"/>
        <w:spacing w:before="220"/>
        <w:ind w:firstLine="540"/>
        <w:jc w:val="both"/>
      </w:pPr>
      <w:r>
        <w:t>разработка предложений по приоритетным направлениям развития республики и координация финансовых и инвестиционных ресурсов на наиболее важных направлениях;</w:t>
      </w:r>
    </w:p>
    <w:p w:rsidR="003E7FCE" w:rsidRDefault="003E7FCE">
      <w:pPr>
        <w:pStyle w:val="ConsPlusNormal"/>
        <w:spacing w:before="220"/>
        <w:ind w:firstLine="540"/>
        <w:jc w:val="both"/>
      </w:pPr>
      <w:r>
        <w:t>рассмотрение проекта инвестиционной стратегии Республики Дагестан, анализ хода и результатов ее реализации, подготовка и рассмотрение предложений по корректировке указанного документа;</w:t>
      </w:r>
    </w:p>
    <w:p w:rsidR="003E7FCE" w:rsidRDefault="003E7FCE">
      <w:pPr>
        <w:pStyle w:val="ConsPlusNormal"/>
        <w:spacing w:before="220"/>
        <w:ind w:firstLine="540"/>
        <w:jc w:val="both"/>
      </w:pPr>
      <w:r>
        <w:t>оказание содействия в создании необходимых условий для рационального размещения производительных сил на территории Республики Дагестан;</w:t>
      </w:r>
    </w:p>
    <w:p w:rsidR="003E7FCE" w:rsidRDefault="003E7FCE">
      <w:pPr>
        <w:pStyle w:val="ConsPlusNormal"/>
        <w:spacing w:before="220"/>
        <w:ind w:firstLine="540"/>
        <w:jc w:val="both"/>
      </w:pPr>
      <w:r>
        <w:t>выработка рекомендаций по государственной поддержке инвестиционных процессов и стимулированию инвестиционной активности на территории региона;</w:t>
      </w:r>
    </w:p>
    <w:p w:rsidR="003E7FCE" w:rsidRDefault="003E7FCE">
      <w:pPr>
        <w:pStyle w:val="ConsPlusNormal"/>
        <w:spacing w:before="220"/>
        <w:ind w:firstLine="540"/>
        <w:jc w:val="both"/>
      </w:pPr>
      <w:r>
        <w:t>разработка единых требований к основным критериям инвестиционных проектов, поддерживаемых за счет средств бюджета Республики Дагестан;</w:t>
      </w:r>
    </w:p>
    <w:p w:rsidR="003E7FCE" w:rsidRDefault="003E7FCE">
      <w:pPr>
        <w:pStyle w:val="ConsPlusNormal"/>
        <w:spacing w:before="220"/>
        <w:ind w:firstLine="540"/>
        <w:jc w:val="both"/>
      </w:pPr>
      <w:r>
        <w:t>рассмотрение результатов реализации инвестиционных проектов, включая несостоявшиеся и неуспешные, анализ причин неудач в реализации;</w:t>
      </w:r>
    </w:p>
    <w:p w:rsidR="003E7FCE" w:rsidRDefault="003E7FCE">
      <w:pPr>
        <w:pStyle w:val="ConsPlusNormal"/>
        <w:spacing w:before="220"/>
        <w:ind w:firstLine="540"/>
        <w:jc w:val="both"/>
      </w:pPr>
      <w:r>
        <w:t>одобрение проекта плана создания инвестиционных объектов и объектов необходимой транспортной, энергетической, социальной и другой инфраструктуры республики, а также прозрачного регламента его корректировки с учетом потребностей инвестиционных проектов;</w:t>
      </w:r>
    </w:p>
    <w:p w:rsidR="003E7FCE" w:rsidRDefault="003E7FCE">
      <w:pPr>
        <w:pStyle w:val="ConsPlusNormal"/>
        <w:spacing w:before="220"/>
        <w:ind w:firstLine="540"/>
        <w:jc w:val="both"/>
      </w:pPr>
      <w:r>
        <w:t>рассмотрение регулярных отчетов органа, уполномоченного на проведение оценки регулирующего воздействия.</w:t>
      </w:r>
    </w:p>
    <w:p w:rsidR="003E7FCE" w:rsidRDefault="003E7FCE">
      <w:pPr>
        <w:pStyle w:val="ConsPlusNormal"/>
        <w:spacing w:before="220"/>
        <w:ind w:firstLine="540"/>
        <w:jc w:val="both"/>
      </w:pPr>
      <w:r>
        <w:t>Изменяется порядок проведения заседаний и принятия решений Совета при Президенте Республики Дагестан по инвестициям в части регулярности проведения заседаний и обеспечения их публичности и открытости, а именно:</w:t>
      </w:r>
    </w:p>
    <w:p w:rsidR="003E7FCE" w:rsidRDefault="003E7FCE">
      <w:pPr>
        <w:pStyle w:val="ConsPlusNormal"/>
        <w:spacing w:before="220"/>
        <w:ind w:firstLine="540"/>
        <w:jc w:val="both"/>
      </w:pPr>
      <w:r>
        <w:lastRenderedPageBreak/>
        <w:t>Совет собирается на заседания регулярно, не реже одного раза в два месяца;</w:t>
      </w:r>
    </w:p>
    <w:p w:rsidR="003E7FCE" w:rsidRDefault="003E7FCE">
      <w:pPr>
        <w:pStyle w:val="ConsPlusNormal"/>
        <w:spacing w:before="220"/>
        <w:ind w:firstLine="540"/>
        <w:jc w:val="both"/>
      </w:pPr>
      <w:r>
        <w:t>заседания Совета проводятся публично и открыто;</w:t>
      </w:r>
    </w:p>
    <w:p w:rsidR="003E7FCE" w:rsidRDefault="003E7FCE">
      <w:pPr>
        <w:pStyle w:val="ConsPlusNormal"/>
        <w:spacing w:before="220"/>
        <w:ind w:firstLine="540"/>
        <w:jc w:val="both"/>
      </w:pPr>
      <w:r>
        <w:t>обеспечена возможность личного участия в заседании инвесторов, не являющихся членами Совета;</w:t>
      </w:r>
    </w:p>
    <w:p w:rsidR="003E7FCE" w:rsidRDefault="003E7FCE">
      <w:pPr>
        <w:pStyle w:val="ConsPlusNormal"/>
        <w:spacing w:before="220"/>
        <w:ind w:firstLine="540"/>
        <w:jc w:val="both"/>
      </w:pPr>
      <w:r>
        <w:t>осуществляется онлайн-трансляция заседаний в сети "Интернет".</w:t>
      </w:r>
    </w:p>
    <w:p w:rsidR="003E7FCE" w:rsidRDefault="003E7FCE">
      <w:pPr>
        <w:pStyle w:val="ConsPlusNormal"/>
        <w:spacing w:before="220"/>
        <w:ind w:firstLine="540"/>
        <w:jc w:val="both"/>
      </w:pPr>
      <w:r>
        <w:t>Изменяется (расширяется) состав Совета при Президенте Республики Дагестан по инвестициям, в частности помимо представителей органов исполнительной власти в состав совета должны войти:</w:t>
      </w:r>
    </w:p>
    <w:p w:rsidR="003E7FCE" w:rsidRDefault="003E7FCE">
      <w:pPr>
        <w:pStyle w:val="ConsPlusNormal"/>
        <w:spacing w:before="220"/>
        <w:ind w:firstLine="540"/>
        <w:jc w:val="both"/>
      </w:pPr>
      <w:r>
        <w:t>представители территориальных подразделений федеральных органов исполнительной власти;</w:t>
      </w:r>
    </w:p>
    <w:p w:rsidR="003E7FCE" w:rsidRDefault="003E7FCE">
      <w:pPr>
        <w:pStyle w:val="ConsPlusNormal"/>
        <w:spacing w:before="220"/>
        <w:ind w:firstLine="540"/>
        <w:jc w:val="both"/>
      </w:pPr>
      <w:r>
        <w:t>представители органов местного самоуправления;</w:t>
      </w:r>
    </w:p>
    <w:p w:rsidR="003E7FCE" w:rsidRDefault="003E7FCE">
      <w:pPr>
        <w:pStyle w:val="ConsPlusNormal"/>
        <w:spacing w:before="220"/>
        <w:ind w:firstLine="540"/>
        <w:jc w:val="both"/>
      </w:pPr>
      <w:r>
        <w:t>представители экспертного сообщества (в том числе инвесторы);</w:t>
      </w:r>
    </w:p>
    <w:p w:rsidR="003E7FCE" w:rsidRDefault="003E7FCE">
      <w:pPr>
        <w:pStyle w:val="ConsPlusNormal"/>
        <w:spacing w:before="220"/>
        <w:ind w:firstLine="540"/>
        <w:jc w:val="both"/>
      </w:pPr>
      <w:r>
        <w:t>представители общественных объединений предпринимателей.</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5.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vAlign w:val="center"/>
          </w:tcPr>
          <w:p w:rsidR="003E7FCE" w:rsidRDefault="003E7FCE">
            <w:pPr>
              <w:pStyle w:val="ConsPlusNormal"/>
            </w:pPr>
            <w:r>
              <w:t xml:space="preserve">Внесение изменений в </w:t>
            </w:r>
            <w:hyperlink r:id="rId11" w:history="1">
              <w:r>
                <w:rPr>
                  <w:color w:val="0000FF"/>
                </w:rPr>
                <w:t>Положение</w:t>
              </w:r>
            </w:hyperlink>
            <w:r>
              <w:t xml:space="preserve"> о Совете при Президенте Республики Дагестан по инвестициям</w:t>
            </w:r>
          </w:p>
        </w:tc>
        <w:tc>
          <w:tcPr>
            <w:tcW w:w="1701" w:type="dxa"/>
          </w:tcPr>
          <w:p w:rsidR="003E7FCE" w:rsidRDefault="003E7FCE">
            <w:pPr>
              <w:pStyle w:val="ConsPlusNormal"/>
              <w:jc w:val="center"/>
            </w:pPr>
            <w:r>
              <w:t>I кв. 2014 г.</w:t>
            </w:r>
          </w:p>
        </w:tc>
      </w:tr>
    </w:tbl>
    <w:p w:rsidR="003E7FCE" w:rsidRDefault="003E7FCE">
      <w:pPr>
        <w:pStyle w:val="ConsPlusNormal"/>
        <w:jc w:val="both"/>
      </w:pPr>
    </w:p>
    <w:p w:rsidR="003E7FCE" w:rsidRDefault="003E7FCE">
      <w:pPr>
        <w:pStyle w:val="ConsPlusNormal"/>
        <w:ind w:firstLine="540"/>
        <w:jc w:val="both"/>
      </w:pPr>
      <w:r>
        <w:t>Оценка ресурсов, в том числе трудовых: выполняется силами Министерства торговли и инвестиций Республики Дагестан. Дополнительные штатные кадры не требуются.</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 xml:space="preserve">Критерии успеха: утвержденные указом Президента Республики Дагестан изменения в </w:t>
      </w:r>
      <w:hyperlink r:id="rId12" w:history="1">
        <w:r>
          <w:rPr>
            <w:color w:val="0000FF"/>
          </w:rPr>
          <w:t>Положении</w:t>
        </w:r>
      </w:hyperlink>
      <w:r>
        <w:t xml:space="preserve"> о Совете при Президенте Республики Дагестан по инвестициям.</w:t>
      </w:r>
    </w:p>
    <w:p w:rsidR="003E7FCE" w:rsidRDefault="003E7FCE">
      <w:pPr>
        <w:pStyle w:val="ConsPlusNormal"/>
        <w:spacing w:before="220"/>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3. Повышение эффективности взаимодействия Министерства торговли и инвестиций Республики Дагестан с инвесторами путем оценки качества предоставления услуг в системе сопровождения инвестиционных проектов по принципу "одного окна".</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в настоящее время в республике разработан регламент сопровождения инвестиционных проектов по принципу "одного окна". Предлагается оценить эффективность действия данного регламента и в случае необходимости разработать и утвердить соответствующие изменения с целью повышения его эффективности.</w:t>
      </w:r>
    </w:p>
    <w:p w:rsidR="003E7FCE" w:rsidRDefault="003E7FCE">
      <w:pPr>
        <w:pStyle w:val="ConsPlusNormal"/>
        <w:spacing w:before="220"/>
        <w:ind w:firstLine="540"/>
        <w:jc w:val="both"/>
      </w:pPr>
      <w:r>
        <w:lastRenderedPageBreak/>
        <w:t>Функции "одного окна" выполняются Министерством торговли и инвестиций Республики Дагестан. Основная задача "одного окна" - оказание содействия на всех этапах взаимодействия с инвесторами, в первую очередь, в получении технических условий на присоединение к инженерной инфраструктуре и оформлении земельных участков в собственность/аренду.</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6.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Оценка эффективности функционирования регламента сопровождения инвестиционных проектов по принципу "одного окна"</w:t>
            </w:r>
          </w:p>
        </w:tc>
        <w:tc>
          <w:tcPr>
            <w:tcW w:w="1701" w:type="dxa"/>
          </w:tcPr>
          <w:p w:rsidR="003E7FCE" w:rsidRDefault="003E7FCE">
            <w:pPr>
              <w:pStyle w:val="ConsPlusNormal"/>
              <w:jc w:val="center"/>
            </w:pPr>
            <w:r>
              <w:t>2014-2015 гг.</w:t>
            </w:r>
          </w:p>
        </w:tc>
      </w:tr>
      <w:tr w:rsidR="003E7FCE">
        <w:tc>
          <w:tcPr>
            <w:tcW w:w="5102" w:type="dxa"/>
          </w:tcPr>
          <w:p w:rsidR="003E7FCE" w:rsidRDefault="003E7FCE">
            <w:pPr>
              <w:pStyle w:val="ConsPlusNormal"/>
            </w:pPr>
            <w:r>
              <w:t>В случае необходимости подготовка изменений в регламент сопровождения инвестиционных проектов по принципу "одного окна"</w:t>
            </w:r>
          </w:p>
        </w:tc>
        <w:tc>
          <w:tcPr>
            <w:tcW w:w="1701" w:type="dxa"/>
          </w:tcPr>
          <w:p w:rsidR="003E7FCE" w:rsidRDefault="003E7FCE">
            <w:pPr>
              <w:pStyle w:val="ConsPlusNormal"/>
              <w:jc w:val="center"/>
            </w:pPr>
            <w:r>
              <w:t>2016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силами Министерства торговли и инвестиций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7.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критерия успеха</w:t>
            </w:r>
          </w:p>
        </w:tc>
        <w:tc>
          <w:tcPr>
            <w:tcW w:w="1701" w:type="dxa"/>
            <w:vAlign w:val="center"/>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Утверждены изменения в регламенте сопровождения инвестиционных проектов по принципу "одного окна" либо сделано заключение об эффективности механизма и отсутствии необходимости его корректировки</w:t>
            </w:r>
          </w:p>
        </w:tc>
        <w:tc>
          <w:tcPr>
            <w:tcW w:w="1701" w:type="dxa"/>
          </w:tcPr>
          <w:p w:rsidR="003E7FCE" w:rsidRDefault="003E7FCE">
            <w:pPr>
              <w:pStyle w:val="ConsPlusNormal"/>
              <w:jc w:val="center"/>
            </w:pPr>
            <w:r>
              <w:t>утверждение/заключение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jc w:val="both"/>
      </w:pPr>
    </w:p>
    <w:p w:rsidR="003E7FCE" w:rsidRDefault="003E7FCE">
      <w:pPr>
        <w:pStyle w:val="ConsPlusNormal"/>
        <w:jc w:val="center"/>
        <w:outlineLvl w:val="1"/>
      </w:pPr>
      <w:r>
        <w:t>Предложения по реформированию инвестиционного</w:t>
      </w:r>
    </w:p>
    <w:p w:rsidR="003E7FCE" w:rsidRDefault="003E7FCE">
      <w:pPr>
        <w:pStyle w:val="ConsPlusNormal"/>
        <w:jc w:val="center"/>
      </w:pPr>
      <w:r>
        <w:t>законодательства Республики Дагестан</w:t>
      </w:r>
    </w:p>
    <w:p w:rsidR="003E7FCE" w:rsidRDefault="003E7FCE">
      <w:pPr>
        <w:pStyle w:val="ConsPlusNormal"/>
        <w:jc w:val="both"/>
      </w:pPr>
    </w:p>
    <w:p w:rsidR="003E7FCE" w:rsidRDefault="003E7FCE">
      <w:pPr>
        <w:pStyle w:val="ConsPlusNormal"/>
        <w:ind w:firstLine="540"/>
        <w:jc w:val="both"/>
      </w:pPr>
      <w:r>
        <w:t>Для реформирования законодательства Республики Дагестан в инвестиционной сфере требуется реализация следующих мероприятий:</w:t>
      </w:r>
    </w:p>
    <w:p w:rsidR="003E7FCE" w:rsidRDefault="003E7FCE">
      <w:pPr>
        <w:pStyle w:val="ConsPlusNormal"/>
        <w:spacing w:before="220"/>
        <w:ind w:firstLine="540"/>
        <w:jc w:val="both"/>
      </w:pPr>
      <w:r>
        <w:t>разработка и принятие закона Республики Дагестан об инвестиционной деятельности на территории Республики Дагестан;</w:t>
      </w:r>
    </w:p>
    <w:p w:rsidR="003E7FCE" w:rsidRDefault="003E7FCE">
      <w:pPr>
        <w:pStyle w:val="ConsPlusNormal"/>
        <w:spacing w:before="220"/>
        <w:ind w:firstLine="540"/>
        <w:jc w:val="both"/>
      </w:pPr>
      <w:r>
        <w:t xml:space="preserve">внесение изменений в </w:t>
      </w:r>
      <w:hyperlink r:id="rId13" w:history="1">
        <w:r>
          <w:rPr>
            <w:color w:val="0000FF"/>
          </w:rPr>
          <w:t>Закон</w:t>
        </w:r>
      </w:hyperlink>
      <w:r>
        <w:t xml:space="preserve"> Республики Дагестан от 7 октября 2008 г. N 42 "О государственной поддержке инвестиционной деятельности на территории Республики Дагестан" в </w:t>
      </w:r>
      <w:r>
        <w:lastRenderedPageBreak/>
        <w:t>целях устранения дублирующих положений, а также разграничения мер государственной поддержки инвестиционных проектов в зависимости от их статуса;</w:t>
      </w:r>
    </w:p>
    <w:p w:rsidR="003E7FCE" w:rsidRDefault="003E7FCE">
      <w:pPr>
        <w:pStyle w:val="ConsPlusNormal"/>
        <w:spacing w:before="220"/>
        <w:ind w:firstLine="540"/>
        <w:jc w:val="both"/>
      </w:pPr>
      <w:r>
        <w:t>разработка и принятие нормативных правовых актов, устанавливающих порядок и условия получения отдельных мер государственной поддержки инвестиционной деятельности;</w:t>
      </w:r>
    </w:p>
    <w:p w:rsidR="003E7FCE" w:rsidRDefault="003E7FCE">
      <w:pPr>
        <w:pStyle w:val="ConsPlusNormal"/>
        <w:spacing w:before="220"/>
        <w:ind w:firstLine="540"/>
        <w:jc w:val="both"/>
      </w:pPr>
      <w:r>
        <w:t>утверждение Порядка реализации инвестиционных проектов, не имеющих статуса приоритетных;</w:t>
      </w:r>
    </w:p>
    <w:p w:rsidR="003E7FCE" w:rsidRDefault="003E7FCE">
      <w:pPr>
        <w:pStyle w:val="ConsPlusNormal"/>
        <w:spacing w:before="220"/>
        <w:ind w:firstLine="540"/>
        <w:jc w:val="both"/>
      </w:pPr>
      <w:r>
        <w:t>разработка и принятие закона Республики Дагестан об иностранной инвестиционной деятельности на территории Республики Дагестан;</w:t>
      </w:r>
    </w:p>
    <w:p w:rsidR="003E7FCE" w:rsidRDefault="003E7FCE">
      <w:pPr>
        <w:pStyle w:val="ConsPlusNormal"/>
        <w:spacing w:before="220"/>
        <w:ind w:firstLine="540"/>
        <w:jc w:val="both"/>
      </w:pPr>
      <w:r>
        <w:t>инициирование принятия на муниципальном уровне нормативных правовых актов о льготах по земельному налогу для инвесторов;</w:t>
      </w:r>
    </w:p>
    <w:p w:rsidR="003E7FCE" w:rsidRDefault="003E7FCE">
      <w:pPr>
        <w:pStyle w:val="ConsPlusNormal"/>
        <w:spacing w:before="220"/>
        <w:ind w:firstLine="540"/>
        <w:jc w:val="both"/>
      </w:pPr>
      <w:r>
        <w:t>разработка и принятие нормативного правового акта, регламентирующего процедуру оценки регулирующего воздействия принятых и принимаемых нормативных правовых актов, затрагивающих предпринимательскую деятельность.</w:t>
      </w:r>
    </w:p>
    <w:p w:rsidR="003E7FCE" w:rsidRDefault="003E7FCE">
      <w:pPr>
        <w:pStyle w:val="ConsPlusNormal"/>
        <w:spacing w:before="220"/>
        <w:ind w:firstLine="540"/>
        <w:jc w:val="both"/>
      </w:pPr>
      <w:r>
        <w:t>Мероприятие 1. Разработка и принятие закона Республики Дагестан об инвестиционной деятельности на территории Республики Дагестан.</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в законе об инвестиционной деятельности на территории Республики Дагестан должны быть учтены следующие аспекты инвестиционной деятельности:</w:t>
      </w:r>
    </w:p>
    <w:p w:rsidR="003E7FCE" w:rsidRDefault="003E7FCE">
      <w:pPr>
        <w:pStyle w:val="ConsPlusNormal"/>
        <w:spacing w:before="220"/>
        <w:ind w:firstLine="540"/>
        <w:jc w:val="both"/>
      </w:pPr>
      <w:r>
        <w:t>закон должен содержать:</w:t>
      </w:r>
    </w:p>
    <w:p w:rsidR="003E7FCE" w:rsidRDefault="003E7FCE">
      <w:pPr>
        <w:pStyle w:val="ConsPlusNormal"/>
        <w:spacing w:before="220"/>
        <w:ind w:firstLine="540"/>
        <w:jc w:val="both"/>
      </w:pPr>
      <w:r>
        <w:t>развитый понятийный аппарат, в том числе в нем должны быть определены следующие понятия: инвестиция, инвестиционная деятельность, объект инвестиционной деятельности, субъект инвестиционной деятельности, инвестор, инвестиционный проект, приоритетный инвестиционный проект, инвестиционное соглашение и другие;</w:t>
      </w:r>
    </w:p>
    <w:p w:rsidR="003E7FCE" w:rsidRDefault="003E7FCE">
      <w:pPr>
        <w:pStyle w:val="ConsPlusNormal"/>
        <w:spacing w:before="220"/>
        <w:ind w:firstLine="540"/>
        <w:jc w:val="both"/>
      </w:pPr>
      <w:r>
        <w:t>указание на возможные формы и методы государственного регулирования инвестиционной деятельности, в том числе:</w:t>
      </w:r>
    </w:p>
    <w:p w:rsidR="003E7FCE" w:rsidRDefault="003E7FCE">
      <w:pPr>
        <w:pStyle w:val="ConsPlusNormal"/>
        <w:spacing w:before="220"/>
        <w:ind w:firstLine="540"/>
        <w:jc w:val="both"/>
      </w:pPr>
      <w:r>
        <w:t>меры государственной поддержки, направленные на организацию деятельности инвесторов;</w:t>
      </w:r>
    </w:p>
    <w:p w:rsidR="003E7FCE" w:rsidRDefault="003E7FCE">
      <w:pPr>
        <w:pStyle w:val="ConsPlusNormal"/>
        <w:spacing w:before="220"/>
        <w:ind w:firstLine="540"/>
        <w:jc w:val="both"/>
      </w:pPr>
      <w:r>
        <w:t>меры государственной поддержки, которые могут быть оказаны органами местного самоуправления;</w:t>
      </w:r>
    </w:p>
    <w:p w:rsidR="003E7FCE" w:rsidRDefault="003E7FCE">
      <w:pPr>
        <w:pStyle w:val="ConsPlusNormal"/>
        <w:spacing w:before="220"/>
        <w:ind w:firstLine="540"/>
        <w:jc w:val="both"/>
      </w:pPr>
      <w:r>
        <w:t>права и обязанности инвесторов, иных субъектов инвестиционной деятельности;</w:t>
      </w:r>
    </w:p>
    <w:p w:rsidR="003E7FCE" w:rsidRDefault="003E7FCE">
      <w:pPr>
        <w:pStyle w:val="ConsPlusNormal"/>
        <w:spacing w:before="220"/>
        <w:ind w:firstLine="540"/>
        <w:jc w:val="both"/>
      </w:pPr>
      <w:r>
        <w:t>в законе должны быть закреплены гарантии прав субъектов инвестиционной деятельности, в числе которых:</w:t>
      </w:r>
    </w:p>
    <w:p w:rsidR="003E7FCE" w:rsidRDefault="003E7FCE">
      <w:pPr>
        <w:pStyle w:val="ConsPlusNormal"/>
        <w:spacing w:before="220"/>
        <w:ind w:firstLine="540"/>
        <w:jc w:val="both"/>
      </w:pPr>
      <w:r>
        <w:t>меры защиты инвестиций;</w:t>
      </w:r>
    </w:p>
    <w:p w:rsidR="003E7FCE" w:rsidRDefault="003E7FCE">
      <w:pPr>
        <w:pStyle w:val="ConsPlusNormal"/>
        <w:spacing w:before="220"/>
        <w:ind w:firstLine="540"/>
        <w:jc w:val="both"/>
      </w:pPr>
      <w:r>
        <w:t>ответственность субъектов инвестиционной деятельности;</w:t>
      </w:r>
    </w:p>
    <w:p w:rsidR="003E7FCE" w:rsidRDefault="003E7FCE">
      <w:pPr>
        <w:pStyle w:val="ConsPlusNormal"/>
        <w:spacing w:before="220"/>
        <w:ind w:firstLine="540"/>
        <w:jc w:val="both"/>
      </w:pPr>
      <w:r>
        <w:t>основания приостановления или прекращения инвестиционной деятельности.</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lastRenderedPageBreak/>
        <w:t>Таблица 8.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Разработка и принятие закона Республики Дагестан о деятельности на территории Республики Дагестан</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проводится в рамках текущей нормотворческой деятельности законодательных и исполнительных органов государственной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9.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vAlign w:val="center"/>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Принятие закона Республики Дагестан об иностранной инвестиционной деятельности на территории Республики Дагестан</w:t>
            </w:r>
          </w:p>
        </w:tc>
        <w:tc>
          <w:tcPr>
            <w:tcW w:w="1701" w:type="dxa"/>
          </w:tcPr>
          <w:p w:rsidR="003E7FCE" w:rsidRDefault="003E7FCE">
            <w:pPr>
              <w:pStyle w:val="ConsPlusNormal"/>
              <w:jc w:val="center"/>
            </w:pPr>
            <w:r>
              <w:t>наличие закона</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2. Внесение изменений в Закон Республики Дагестан от 7 октября 2008 г. N 42 "О государственной поддержке инвестиционной деятельности на территории Республики Дагестан" в целях устранения дублирующих положений, а также разграничения мер государственной поддержки инвестиционных проектов в зависимости от их статуса.</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 xml:space="preserve">Описание мероприятия: </w:t>
      </w:r>
      <w:hyperlink r:id="rId14" w:history="1">
        <w:r>
          <w:rPr>
            <w:color w:val="0000FF"/>
          </w:rPr>
          <w:t>Закон</w:t>
        </w:r>
      </w:hyperlink>
      <w:r>
        <w:t xml:space="preserve"> Республики Дагестан от 7 октября 2008 г. N 42 "О государственной поддержке инвестиционной деятельности на территории Республики Дагестан" должен содержать исчерпывающий перечень мер поддержки, которые могут быть предоставлены инвесторам, реализующим приоритетные инвестиционные проекты, а также меры поддержки для инвестиционных проектов, не имеющих статуса приоритетных.</w:t>
      </w:r>
    </w:p>
    <w:p w:rsidR="003E7FCE" w:rsidRDefault="003E7FCE">
      <w:pPr>
        <w:pStyle w:val="ConsPlusNormal"/>
        <w:spacing w:before="220"/>
        <w:ind w:firstLine="540"/>
        <w:jc w:val="both"/>
      </w:pPr>
      <w:r>
        <w:t xml:space="preserve">Кроме того, акты органов исполнительной власти, принятые во исполнение положений </w:t>
      </w:r>
      <w:hyperlink r:id="rId15" w:history="1">
        <w:r>
          <w:rPr>
            <w:color w:val="0000FF"/>
          </w:rPr>
          <w:t>Закона</w:t>
        </w:r>
      </w:hyperlink>
      <w:r>
        <w:t xml:space="preserve"> Республики Дагестан от 7 октября 2008 г. N 42, также должны быть приведены в соответствие с законодательными нормами, в том числе с положениями закона об инвестиционной деятельности на территории Республики Дагестан.</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10.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lastRenderedPageBreak/>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 xml:space="preserve">Внесение изменений в </w:t>
            </w:r>
            <w:hyperlink r:id="rId16" w:history="1">
              <w:r>
                <w:rPr>
                  <w:color w:val="0000FF"/>
                </w:rPr>
                <w:t>Закон</w:t>
              </w:r>
            </w:hyperlink>
            <w:r>
              <w:t xml:space="preserve"> Республики Дагестан от 7 октября 2008 г. N 42 "О государственной поддержке инвестиционной деятельности на территории Республики Дагестан"</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проводится в рамках текущей нормотворческой деятельности законодательных и исполнительных органов государственной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11.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 xml:space="preserve">Внесенные изменения в </w:t>
            </w:r>
            <w:hyperlink r:id="rId17" w:history="1">
              <w:r>
                <w:rPr>
                  <w:color w:val="0000FF"/>
                </w:rPr>
                <w:t>Закон</w:t>
              </w:r>
            </w:hyperlink>
            <w:r>
              <w:t xml:space="preserve"> Республики Дагестан от 7 октября 2008 г. N 42 "О государственной поддержке инвестиционной деятельности на территории Республики Дагестан"</w:t>
            </w:r>
          </w:p>
        </w:tc>
        <w:tc>
          <w:tcPr>
            <w:tcW w:w="1701" w:type="dxa"/>
          </w:tcPr>
          <w:p w:rsidR="003E7FCE" w:rsidRDefault="003E7FCE">
            <w:pPr>
              <w:pStyle w:val="ConsPlusNormal"/>
              <w:jc w:val="center"/>
            </w:pPr>
            <w:r>
              <w:t>внесены изменения</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3. Разработка и принятие нормативных правовых актов, устанавливающих порядок и условия получения отдельных мер государственной поддержки инвестиционной деятельности.</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разработка нормативных правовых актов, устанавливающих порядок и условия получения отдельных мер государственной поддержки инвестиционной деятельности, в том числе порядок обеспечения земельных участков, на которых реализуются либо планируются к реализации инвестиционные проекты, необходимой инженерной инфраструктурой, порядок предоставления нефинансовых мер государственной поддержки инвестиционной деятельности.</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12.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 xml:space="preserve">Разработка и принятие нормативных правовых актов, устанавливающих порядок и условия </w:t>
            </w:r>
            <w:r>
              <w:lastRenderedPageBreak/>
              <w:t>получения отдельных мер государственной поддержки инвестиционной деятельности</w:t>
            </w:r>
          </w:p>
        </w:tc>
        <w:tc>
          <w:tcPr>
            <w:tcW w:w="1701" w:type="dxa"/>
          </w:tcPr>
          <w:p w:rsidR="003E7FCE" w:rsidRDefault="003E7FCE">
            <w:pPr>
              <w:pStyle w:val="ConsPlusNormal"/>
              <w:jc w:val="center"/>
            </w:pPr>
            <w:r>
              <w:lastRenderedPageBreak/>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проводится в рамках текущей нормотворческой деятельности законодательных и исполнительных органов государственной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13.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Принятие нормативных правовых актов</w:t>
            </w:r>
          </w:p>
        </w:tc>
        <w:tc>
          <w:tcPr>
            <w:tcW w:w="1701" w:type="dxa"/>
          </w:tcPr>
          <w:p w:rsidR="003E7FCE" w:rsidRDefault="003E7FCE">
            <w:pPr>
              <w:pStyle w:val="ConsPlusNormal"/>
              <w:jc w:val="center"/>
            </w:pPr>
            <w:r>
              <w:t>наличие нормативного правового акта</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4. Утверждение Порядка реализации инвестиционных проектов, не имеющих статуса приоритетных.</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разработка и утверждение Порядка реализации инвестиционных проектов, не имеющих статуса приоритетных, в том числе порядка заключения инвестиционных соглашений с инвесторами, реализующими данные инвестиционные проекты.</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14.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Утверждение Порядка реализации инвестиционных проектов, не имеющих статуса приоритетных</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проводится в рамках текущей нормотворческой деятельности законодательных и исполнительных органов государственной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lastRenderedPageBreak/>
        <w:t>Критерии успеха:</w:t>
      </w:r>
    </w:p>
    <w:p w:rsidR="003E7FCE" w:rsidRDefault="003E7FCE">
      <w:pPr>
        <w:pStyle w:val="ConsPlusNormal"/>
        <w:jc w:val="both"/>
      </w:pPr>
    </w:p>
    <w:p w:rsidR="003E7FCE" w:rsidRDefault="003E7FCE">
      <w:pPr>
        <w:pStyle w:val="ConsPlusNormal"/>
        <w:jc w:val="center"/>
        <w:outlineLvl w:val="2"/>
      </w:pPr>
      <w:r>
        <w:t>Таблица 15.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Утверждение Порядка реализации инвестиционных проектов, не имеющих статуса приоритетных</w:t>
            </w:r>
          </w:p>
        </w:tc>
        <w:tc>
          <w:tcPr>
            <w:tcW w:w="1701" w:type="dxa"/>
          </w:tcPr>
          <w:p w:rsidR="003E7FCE" w:rsidRDefault="003E7FCE">
            <w:pPr>
              <w:pStyle w:val="ConsPlusNormal"/>
              <w:jc w:val="center"/>
            </w:pPr>
            <w:r>
              <w:t>утверждение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5. Разработка и принятие закона Республики Дагестан об иностранной инвестиционной деятельности на территории Республики Дагестан.</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разработка и принятие закона Республики Дагестан об иностранной инвестиционной деятельности на территории Республики Дагестан.</w:t>
      </w:r>
    </w:p>
    <w:p w:rsidR="003E7FCE" w:rsidRDefault="003E7FCE">
      <w:pPr>
        <w:pStyle w:val="ConsPlusNormal"/>
        <w:spacing w:before="220"/>
        <w:ind w:firstLine="540"/>
        <w:jc w:val="both"/>
      </w:pPr>
      <w:r>
        <w:t>Для привлечения иностранных инвестиций в Республику Дагестан необходимо наличие в регионе четкой и эффективной правовой базы, в рамках которой осуществляется регламентация отношений, связанных с привлечением иностранных инвестиций, в том числе закрепление гарантии для иностранных инвесторов. Законодательное закрепление таких гарантий имеет особо актуальное значение в условиях сложной криминогенной обстановки на территории Дагестана. В связи с этим требуется разработать и принять закон Республики Дагестан об иностранной инвестиционной деятельности на территории Республики Дагестан.</w:t>
      </w:r>
    </w:p>
    <w:p w:rsidR="003E7FCE" w:rsidRDefault="003E7FCE">
      <w:pPr>
        <w:pStyle w:val="ConsPlusNormal"/>
        <w:spacing w:before="220"/>
        <w:ind w:firstLine="540"/>
        <w:jc w:val="both"/>
      </w:pPr>
      <w:r>
        <w:t>Закон об иностранной инвестиционной деятельности на территории Республики Дагестан среди прочего должен определять:</w:t>
      </w:r>
    </w:p>
    <w:p w:rsidR="003E7FCE" w:rsidRDefault="003E7FCE">
      <w:pPr>
        <w:pStyle w:val="ConsPlusNormal"/>
        <w:spacing w:before="220"/>
        <w:ind w:firstLine="540"/>
        <w:jc w:val="both"/>
      </w:pPr>
      <w:r>
        <w:t>основные понятия, в том числе понятие иностранной инвестиции, субъекта инвестиционной деятельности (в том числе иностранного инвестора), объекта иностранных инвестиций;</w:t>
      </w:r>
    </w:p>
    <w:p w:rsidR="003E7FCE" w:rsidRDefault="003E7FCE">
      <w:pPr>
        <w:pStyle w:val="ConsPlusNormal"/>
        <w:spacing w:before="220"/>
        <w:ind w:firstLine="540"/>
        <w:jc w:val="both"/>
      </w:pPr>
      <w:r>
        <w:t>правовой режим деятельности иностранных инвесторов на территории Республики Дагестан, возможность предоставления иностранным инвесторам определенных льгот и преференций;</w:t>
      </w:r>
    </w:p>
    <w:p w:rsidR="003E7FCE" w:rsidRDefault="003E7FCE">
      <w:pPr>
        <w:pStyle w:val="ConsPlusNormal"/>
        <w:spacing w:before="220"/>
        <w:ind w:firstLine="540"/>
        <w:jc w:val="both"/>
      </w:pPr>
      <w:r>
        <w:t>гарантии правовой защиты деятельности иностранных инвесторов (в том числе гарантии при национализации и реквизиции имущества иностранного инвестора; гарантии от неблагоприятного изменения законодательства; гарантии при прекращении инвестиционной деятельности; гарантии права иностранного инвестора на приобретение права собственности);</w:t>
      </w:r>
    </w:p>
    <w:p w:rsidR="003E7FCE" w:rsidRDefault="003E7FCE">
      <w:pPr>
        <w:pStyle w:val="ConsPlusNormal"/>
        <w:spacing w:before="220"/>
        <w:ind w:firstLine="540"/>
        <w:jc w:val="both"/>
      </w:pPr>
      <w:r>
        <w:t>перечень мер государственной поддержки по организации деятельности иностранных инвесторов;</w:t>
      </w:r>
    </w:p>
    <w:p w:rsidR="003E7FCE" w:rsidRDefault="003E7FCE">
      <w:pPr>
        <w:pStyle w:val="ConsPlusNormal"/>
        <w:spacing w:before="220"/>
        <w:ind w:firstLine="540"/>
        <w:jc w:val="both"/>
      </w:pPr>
      <w:r>
        <w:t>финансовую поддержку иностранных инвесторов;</w:t>
      </w:r>
    </w:p>
    <w:p w:rsidR="003E7FCE" w:rsidRDefault="003E7FCE">
      <w:pPr>
        <w:pStyle w:val="ConsPlusNormal"/>
        <w:spacing w:before="220"/>
        <w:ind w:firstLine="540"/>
        <w:jc w:val="both"/>
      </w:pPr>
      <w:r>
        <w:t>основы координации деятельности по привлечению иностранных инвестиций.</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lastRenderedPageBreak/>
        <w:t>Таблица 16.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Разработка закона Республики Дагестан об иностранной инвестиционной деятельности на территории Республики Дагестан</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проводится в рамках текущей нормотворческой деятельности законодательных и исполнительных органов государственной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17.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Принятие закона Республики Дагестан об иностранной инвестиционной деятельности на территории Республики Дагестан</w:t>
            </w:r>
          </w:p>
        </w:tc>
        <w:tc>
          <w:tcPr>
            <w:tcW w:w="1701" w:type="dxa"/>
          </w:tcPr>
          <w:p w:rsidR="003E7FCE" w:rsidRDefault="003E7FCE">
            <w:pPr>
              <w:pStyle w:val="ConsPlusNormal"/>
              <w:jc w:val="center"/>
            </w:pPr>
            <w:r>
              <w:t>принятие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6. Инициирование принятия на муниципальном уровне нормативных правовых актов о льготах по земельному налогу для инвесторов.</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рассмотрение органами местного самоуправления возможности предоставления льгот по налогу на землю при реализации инвестиционных проектов на территории муниципалитета.</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18.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Инициирование принятия на муниципальном уровне нормативных правовых актов о льготах по земельному налогу для инвесторов</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 xml:space="preserve">Оценка трудовых ресурсов: мероприятие проводится в рамках текущей нормотворческой деятельности законодательных и исполнительных органов государственной власти Республики </w:t>
      </w:r>
      <w:r>
        <w:lastRenderedPageBreak/>
        <w:t>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19.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Число муниципальных образований, предусмотревших предоставление льгот по налогу на землю при реализации инвестиционных проектов на территории муниципалитета</w:t>
            </w:r>
          </w:p>
        </w:tc>
        <w:tc>
          <w:tcPr>
            <w:tcW w:w="1701" w:type="dxa"/>
          </w:tcPr>
          <w:p w:rsidR="003E7FCE" w:rsidRDefault="003E7FCE">
            <w:pPr>
              <w:pStyle w:val="ConsPlusNormal"/>
              <w:jc w:val="center"/>
            </w:pPr>
            <w:r>
              <w:t>не менее 5 в год</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7. Разработка и принятие нормативного правового акта, регламентирующего процедуру оценки регулирующего воздействия принятых и принимаемых нормативных правовых актов, затрагивающих предпринимательскую деятельность.</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разработка нормативного правового акта, регламентирующего процедуру оценки регулирующего воздействия (далее - ОРВ) принятых и принимаемых нормативных правовых актов, затрагивающих предпринимательскую деятельность.</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20.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Определение органа, уполномоченного на проведение ОРВ нормативных правовых актов (внесение изменений в положение об уполномоченном органе)</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Введение процедуры ОРВ:</w:t>
            </w:r>
          </w:p>
          <w:p w:rsidR="003E7FCE" w:rsidRDefault="003E7FCE">
            <w:pPr>
              <w:pStyle w:val="ConsPlusNormal"/>
            </w:pPr>
            <w:r>
              <w:t>определение критериев оценки нормативных правовых актов, включая критерии целесообразности, адекватности, осуществимости и эффективности;</w:t>
            </w:r>
          </w:p>
          <w:p w:rsidR="003E7FCE" w:rsidRDefault="003E7FCE">
            <w:pPr>
              <w:pStyle w:val="ConsPlusNormal"/>
            </w:pPr>
            <w:r>
              <w:t>проведение публичных консультаций и учет мнения заинтересованных групп;</w:t>
            </w:r>
          </w:p>
          <w:p w:rsidR="003E7FCE" w:rsidRDefault="003E7FCE">
            <w:pPr>
              <w:pStyle w:val="ConsPlusNormal"/>
            </w:pPr>
            <w:r>
              <w:t>разработка и утверждение порядка проведения ОРВ</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 xml:space="preserve">Разработка и утверждение методического </w:t>
            </w:r>
            <w:r>
              <w:lastRenderedPageBreak/>
              <w:t>руководства по проведению ОРВ:</w:t>
            </w:r>
          </w:p>
          <w:p w:rsidR="003E7FCE" w:rsidRDefault="003E7FCE">
            <w:pPr>
              <w:pStyle w:val="ConsPlusNormal"/>
            </w:pPr>
            <w:r>
              <w:t>разработка формы отчета об ОРВ, включающая описание существующей проблемы, цели и задачи регулирования, возможные варианты достижения поставленной цели</w:t>
            </w:r>
          </w:p>
        </w:tc>
        <w:tc>
          <w:tcPr>
            <w:tcW w:w="1701" w:type="dxa"/>
          </w:tcPr>
          <w:p w:rsidR="003E7FCE" w:rsidRDefault="003E7FCE">
            <w:pPr>
              <w:pStyle w:val="ConsPlusNormal"/>
              <w:jc w:val="center"/>
            </w:pPr>
            <w:r>
              <w:lastRenderedPageBreak/>
              <w:t>2014 г.</w:t>
            </w:r>
          </w:p>
        </w:tc>
      </w:tr>
      <w:tr w:rsidR="003E7FCE">
        <w:tc>
          <w:tcPr>
            <w:tcW w:w="5102" w:type="dxa"/>
          </w:tcPr>
          <w:p w:rsidR="003E7FCE" w:rsidRDefault="003E7FCE">
            <w:pPr>
              <w:pStyle w:val="ConsPlusNormal"/>
            </w:pPr>
            <w:r>
              <w:lastRenderedPageBreak/>
              <w:t>Анализ издержек и выгод каждого из рассматриваемых вариантов с учетом: результатов реализации аналогичных инициатив в Республике Дагестан или в других субъектах Российской Федерации; информационных потоков, которые будут позволять контролировать реализацию рассматриваемых альтернатив; положительных и отрицательных стимулов, которые способны влиять на реализацию альтернатив</w:t>
            </w:r>
          </w:p>
        </w:tc>
        <w:tc>
          <w:tcPr>
            <w:tcW w:w="1701" w:type="dxa"/>
            <w:vMerge w:val="restart"/>
            <w:vAlign w:val="center"/>
          </w:tcPr>
          <w:p w:rsidR="003E7FCE" w:rsidRDefault="003E7FCE">
            <w:pPr>
              <w:pStyle w:val="ConsPlusNormal"/>
              <w:jc w:val="center"/>
            </w:pPr>
            <w:r>
              <w:t>2014 г.</w:t>
            </w:r>
          </w:p>
        </w:tc>
      </w:tr>
      <w:tr w:rsidR="003E7FCE">
        <w:tc>
          <w:tcPr>
            <w:tcW w:w="5102" w:type="dxa"/>
          </w:tcPr>
          <w:p w:rsidR="003E7FCE" w:rsidRDefault="003E7FCE">
            <w:pPr>
              <w:pStyle w:val="ConsPlusNormal"/>
            </w:pPr>
            <w:r>
              <w:t>Задание шкалы жесткости мер регулирования с точки зрения их влияния на субъекты предпринимательской или инвестиционной деятельности. Данная шкала должна давать возможность: выявлять альтернативы предлагаемым (или имеющимся) вариантам регулирования; на основе разумных презумпций оценивать обременительность регулирования при отсутствии количественных расчетов (в случаях, когда они не проводятся)</w:t>
            </w:r>
          </w:p>
        </w:tc>
        <w:tc>
          <w:tcPr>
            <w:tcW w:w="1701" w:type="dxa"/>
            <w:vMerge/>
          </w:tcPr>
          <w:p w:rsidR="003E7FCE" w:rsidRDefault="003E7FCE"/>
        </w:tc>
      </w:tr>
    </w:tbl>
    <w:p w:rsidR="003E7FCE" w:rsidRDefault="003E7FCE">
      <w:pPr>
        <w:pStyle w:val="ConsPlusNormal"/>
        <w:jc w:val="both"/>
      </w:pPr>
    </w:p>
    <w:p w:rsidR="003E7FCE" w:rsidRDefault="003E7FCE">
      <w:pPr>
        <w:pStyle w:val="ConsPlusNormal"/>
        <w:ind w:firstLine="540"/>
        <w:jc w:val="both"/>
      </w:pPr>
      <w:r>
        <w:t>Оценка ресурсов, в том числе трудовых: 2 дополнительных сотрудника в орган исполнительной государственной власти Республики Дагестан, уполномоченный на проведение ОРВ.</w:t>
      </w:r>
    </w:p>
    <w:p w:rsidR="003E7FCE" w:rsidRDefault="003E7FCE">
      <w:pPr>
        <w:pStyle w:val="ConsPlusNormal"/>
        <w:spacing w:before="220"/>
        <w:ind w:firstLine="540"/>
        <w:jc w:val="both"/>
      </w:pPr>
      <w:r>
        <w:t>Оценка стоимости реализации: заработная плата на 2 ставки в Министерстве торговли и инвестиций Республики Дагестан.</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21.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Количество нормативных правовых актов, по которым проведена ОРВ, % от общего количества принятых нормативных правовых актов</w:t>
            </w:r>
          </w:p>
        </w:tc>
        <w:tc>
          <w:tcPr>
            <w:tcW w:w="1701" w:type="dxa"/>
          </w:tcPr>
          <w:p w:rsidR="003E7FCE" w:rsidRDefault="003E7FCE">
            <w:pPr>
              <w:pStyle w:val="ConsPlusNormal"/>
              <w:jc w:val="center"/>
            </w:pPr>
            <w:r>
              <w:t>100% к 2017 г.</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jc w:val="both"/>
      </w:pPr>
    </w:p>
    <w:p w:rsidR="003E7FCE" w:rsidRDefault="003E7FCE">
      <w:pPr>
        <w:pStyle w:val="ConsPlusNormal"/>
        <w:jc w:val="center"/>
        <w:outlineLvl w:val="1"/>
      </w:pPr>
      <w:r>
        <w:t>Предложения по улучшению кадрового обеспечения</w:t>
      </w:r>
    </w:p>
    <w:p w:rsidR="003E7FCE" w:rsidRDefault="003E7FCE">
      <w:pPr>
        <w:pStyle w:val="ConsPlusNormal"/>
        <w:jc w:val="both"/>
      </w:pPr>
    </w:p>
    <w:p w:rsidR="003E7FCE" w:rsidRDefault="003E7FCE">
      <w:pPr>
        <w:pStyle w:val="ConsPlusNormal"/>
        <w:ind w:firstLine="540"/>
        <w:jc w:val="both"/>
      </w:pPr>
      <w:r>
        <w:lastRenderedPageBreak/>
        <w:t>Для обеспечения соответствия кадровых ресурсов Республики Дагестан целям настоящей Стратегии необходимо проведение следующих мероприятий:</w:t>
      </w:r>
    </w:p>
    <w:p w:rsidR="003E7FCE" w:rsidRDefault="003E7FCE">
      <w:pPr>
        <w:pStyle w:val="ConsPlusNormal"/>
        <w:spacing w:before="220"/>
        <w:ind w:firstLine="540"/>
        <w:jc w:val="both"/>
      </w:pPr>
      <w:r>
        <w:t>развитие системы обучения, повышения и оценки компетентности сотрудников органов государственной власти Республики Дагестан и специализированных организаций по привлечению инвестиций и работе с инвесторами;</w:t>
      </w:r>
    </w:p>
    <w:p w:rsidR="003E7FCE" w:rsidRDefault="003E7FCE">
      <w:pPr>
        <w:pStyle w:val="ConsPlusNormal"/>
        <w:spacing w:before="220"/>
        <w:ind w:firstLine="540"/>
        <w:jc w:val="both"/>
      </w:pPr>
      <w:r>
        <w:t>совершенствование механизмов профессиональной подготовки и переподготовки по специальностям, обеспечивающим развитие инвестиционной деятельности в рамках Стратегии, а также соответствующим потребностям инвесторов.</w:t>
      </w:r>
    </w:p>
    <w:p w:rsidR="003E7FCE" w:rsidRDefault="003E7FCE">
      <w:pPr>
        <w:pStyle w:val="ConsPlusNormal"/>
        <w:spacing w:before="220"/>
        <w:ind w:firstLine="540"/>
        <w:jc w:val="both"/>
      </w:pPr>
      <w:r>
        <w:t>Мероприятие 1. Развитие системы обучения, повышения и оценки компетентности сотрудников профильных органов государственной власти Республики Дагестан и специализированных организаций по привлечению инвестиций и работе с инвесторами.</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определение требований к знаниям, навыкам государственных гражданских служащих Республики Дагестан и сотрудникам специализированной организации по привлечению инвестиций и работе с инвесторами;</w:t>
      </w:r>
    </w:p>
    <w:p w:rsidR="003E7FCE" w:rsidRDefault="003E7FCE">
      <w:pPr>
        <w:pStyle w:val="ConsPlusNormal"/>
        <w:spacing w:before="220"/>
        <w:ind w:firstLine="540"/>
        <w:jc w:val="both"/>
      </w:pPr>
      <w:r>
        <w:t>оценка эффективности сотрудников профильных органов государственной власти Республики Дагестан и сотрудников специализированной организации по привлечению инвестиций и работе с инвесторами;</w:t>
      </w:r>
    </w:p>
    <w:p w:rsidR="003E7FCE" w:rsidRDefault="003E7FCE">
      <w:pPr>
        <w:pStyle w:val="ConsPlusNormal"/>
        <w:spacing w:before="220"/>
        <w:ind w:firstLine="540"/>
        <w:jc w:val="both"/>
      </w:pPr>
      <w:r>
        <w:t>переподготовка и повышение квалификации на базе передовых знаний и технологий, включая дистанционное обучение.</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22.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Создание моделей компетенций государственных служащих Республики Дагестан и сотрудников специализированной организации по привлечению инвестиций и работе с инвесторами, определяющих требования к знаниям, навыкам и ценностям</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Разработка критериев оценки показателей эффективности сотрудников профильных органов государственной власти Республики Дагестан и организаций, участвующих в инвестиционном процессе, и увязка их с моделью компетенций</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Проведение стажировок профильных сотрудников в соответствующих органах государственной власти и институтах развития других субъектов Российской Федерации (занимающих 1-3 места в рейтинге Doing Business среди российских регионов) и за рубежом</w:t>
            </w:r>
          </w:p>
        </w:tc>
        <w:tc>
          <w:tcPr>
            <w:tcW w:w="1701" w:type="dxa"/>
          </w:tcPr>
          <w:p w:rsidR="003E7FCE" w:rsidRDefault="003E7FCE">
            <w:pPr>
              <w:pStyle w:val="ConsPlusNormal"/>
              <w:jc w:val="center"/>
            </w:pPr>
            <w:r>
              <w:t>2015-2025 гг.</w:t>
            </w:r>
          </w:p>
        </w:tc>
      </w:tr>
      <w:tr w:rsidR="003E7FCE">
        <w:tc>
          <w:tcPr>
            <w:tcW w:w="5102" w:type="dxa"/>
          </w:tcPr>
          <w:p w:rsidR="003E7FCE" w:rsidRDefault="003E7FCE">
            <w:pPr>
              <w:pStyle w:val="ConsPlusNormal"/>
            </w:pPr>
            <w:r>
              <w:t xml:space="preserve">Внедрение современных технологий повышения квалификации государственных гражданских </w:t>
            </w:r>
            <w:r>
              <w:lastRenderedPageBreak/>
              <w:t>служащих, включая дистанционное обучение</w:t>
            </w:r>
          </w:p>
        </w:tc>
        <w:tc>
          <w:tcPr>
            <w:tcW w:w="1701" w:type="dxa"/>
          </w:tcPr>
          <w:p w:rsidR="003E7FCE" w:rsidRDefault="003E7FCE">
            <w:pPr>
              <w:pStyle w:val="ConsPlusNormal"/>
              <w:jc w:val="center"/>
            </w:pPr>
            <w:r>
              <w:lastRenderedPageBreak/>
              <w:t>2015-2016 гг.</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реализуется органами исполнительной власти Республики Дагестан.</w:t>
      </w:r>
    </w:p>
    <w:p w:rsidR="003E7FCE" w:rsidRDefault="003E7FCE">
      <w:pPr>
        <w:pStyle w:val="ConsPlusNormal"/>
        <w:spacing w:before="220"/>
        <w:ind w:firstLine="540"/>
        <w:jc w:val="both"/>
      </w:pPr>
      <w:r>
        <w:t>Оценка стоимости реализации: 7,5 млн. рублей.</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23.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Отражение основных положений модели компетенции в трудовых контрактах</w:t>
            </w:r>
          </w:p>
        </w:tc>
        <w:tc>
          <w:tcPr>
            <w:tcW w:w="1701" w:type="dxa"/>
          </w:tcPr>
          <w:p w:rsidR="003E7FCE" w:rsidRDefault="003E7FCE">
            <w:pPr>
              <w:pStyle w:val="ConsPlusNormal"/>
              <w:jc w:val="center"/>
            </w:pPr>
            <w:r>
              <w:t>отражено</w:t>
            </w:r>
          </w:p>
        </w:tc>
      </w:tr>
      <w:tr w:rsidR="003E7FCE">
        <w:tc>
          <w:tcPr>
            <w:tcW w:w="5102" w:type="dxa"/>
          </w:tcPr>
          <w:p w:rsidR="003E7FCE" w:rsidRDefault="003E7FCE">
            <w:pPr>
              <w:pStyle w:val="ConsPlusNormal"/>
            </w:pPr>
            <w:r>
              <w:t>Сотрудники органов управления Республики Дагестан и организаций, участвующих в инвестиционном процессе, прошли стажировку в органах государственной власти и институтах развития других регионов (занимающих 1-3 места в рейтинге Doing Business среди российских регионов) и за рубежом</w:t>
            </w:r>
          </w:p>
        </w:tc>
        <w:tc>
          <w:tcPr>
            <w:tcW w:w="1701" w:type="dxa"/>
          </w:tcPr>
          <w:p w:rsidR="003E7FCE" w:rsidRDefault="003E7FCE">
            <w:pPr>
              <w:pStyle w:val="ConsPlusNormal"/>
              <w:jc w:val="center"/>
            </w:pPr>
            <w:r>
              <w:t>не менее 30 человеко-дней в год</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образования и науки Республики Дагестан.</w:t>
      </w:r>
    </w:p>
    <w:p w:rsidR="003E7FCE" w:rsidRDefault="003E7FCE">
      <w:pPr>
        <w:pStyle w:val="ConsPlusNormal"/>
        <w:spacing w:before="220"/>
        <w:ind w:firstLine="540"/>
        <w:jc w:val="both"/>
      </w:pPr>
      <w:r>
        <w:t>Мероприятие 2. Совершенствование механизмов профессиональной подготовки и переподготовки по специальностям, обеспечивающим развитие инвестиционной деятельности в рамках Стратегии, а также соответствующим потребностям инвесторов.</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оценка образовательных потребностей представителей органов государственной власти и бизнес-структур республики;</w:t>
      </w:r>
    </w:p>
    <w:p w:rsidR="003E7FCE" w:rsidRDefault="003E7FCE">
      <w:pPr>
        <w:pStyle w:val="ConsPlusNormal"/>
        <w:spacing w:before="220"/>
        <w:ind w:firstLine="540"/>
        <w:jc w:val="both"/>
      </w:pPr>
      <w:r>
        <w:t>оценка возможностей представителей образования, науки, консультационного бизнеса для реализации партнерских проектов и кумулятивного распространения знаний в регионе;</w:t>
      </w:r>
    </w:p>
    <w:p w:rsidR="003E7FCE" w:rsidRDefault="003E7FCE">
      <w:pPr>
        <w:pStyle w:val="ConsPlusNormal"/>
        <w:spacing w:before="220"/>
        <w:ind w:firstLine="540"/>
        <w:jc w:val="both"/>
      </w:pPr>
      <w:r>
        <w:t>переподготовка и повышение квалификации на базе передовых знаний и технологий, включая дистанционное обучение.</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24.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lastRenderedPageBreak/>
              <w:t>Подготовка регламента разработки прогноза потребностей республиканского рынка труда в специалистах различных направлений на срок не менее 7 лет, основанного на изучении потребностей инвесторов и прогноза социально-экономического развития региона</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Проведение конференции "Взаимодействие образования, науки и бизнеса для улучшения инвестиционного климата"</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Разработка прогноза потребностей республиканского рынка труда в специалистах по приоритетным направлениям инвестирования</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Проведение мониторинговых исследований в целях определения соответствия существующей структуры подготовки кадров по программам профессионального образования прогнозу потребности республики в трудовых ресурсах</w:t>
            </w:r>
          </w:p>
        </w:tc>
        <w:tc>
          <w:tcPr>
            <w:tcW w:w="1701" w:type="dxa"/>
          </w:tcPr>
          <w:p w:rsidR="003E7FCE" w:rsidRDefault="003E7FCE">
            <w:pPr>
              <w:pStyle w:val="ConsPlusNormal"/>
              <w:jc w:val="center"/>
            </w:pPr>
            <w:r>
              <w:t>2015-2021 гг.</w:t>
            </w:r>
          </w:p>
        </w:tc>
      </w:tr>
      <w:tr w:rsidR="003E7FCE">
        <w:tc>
          <w:tcPr>
            <w:tcW w:w="5102" w:type="dxa"/>
          </w:tcPr>
          <w:p w:rsidR="003E7FCE" w:rsidRDefault="003E7FCE">
            <w:pPr>
              <w:pStyle w:val="ConsPlusNormal"/>
            </w:pPr>
            <w:r>
              <w:t>Разработка, внедрение и сопровождение профессиональных стандартов образовательных программ в соответствии с требованиями республиканского рынка труда, в том числе и по опережающему обучению</w:t>
            </w:r>
          </w:p>
        </w:tc>
        <w:tc>
          <w:tcPr>
            <w:tcW w:w="1701" w:type="dxa"/>
          </w:tcPr>
          <w:p w:rsidR="003E7FCE" w:rsidRDefault="003E7FCE">
            <w:pPr>
              <w:pStyle w:val="ConsPlusNormal"/>
              <w:jc w:val="center"/>
            </w:pPr>
            <w:r>
              <w:t>2017-2018 гг.</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реализуется органами исполнительной власти Республики Дагестан с привлечением специализированных организаций.</w:t>
      </w:r>
    </w:p>
    <w:p w:rsidR="003E7FCE" w:rsidRDefault="003E7FCE">
      <w:pPr>
        <w:pStyle w:val="ConsPlusNormal"/>
        <w:spacing w:before="220"/>
        <w:ind w:firstLine="540"/>
        <w:jc w:val="both"/>
      </w:pPr>
      <w:r>
        <w:t>Оценка стоимости реализации: 2 млн. рублей.</w:t>
      </w:r>
    </w:p>
    <w:p w:rsidR="003E7FCE" w:rsidRDefault="003E7FCE">
      <w:pPr>
        <w:pStyle w:val="ConsPlusNormal"/>
        <w:spacing w:before="220"/>
        <w:ind w:firstLine="540"/>
        <w:jc w:val="both"/>
      </w:pPr>
      <w:r>
        <w:t>Источники финансирования: республиканский бюджет Республики Дагестан и внебюджетные источники.</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25.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Прогноз потребностей республиканского рынка труда в профессионально-квалификационном разрезе на срок до 2020 года</w:t>
            </w:r>
          </w:p>
        </w:tc>
        <w:tc>
          <w:tcPr>
            <w:tcW w:w="1701" w:type="dxa"/>
          </w:tcPr>
          <w:p w:rsidR="003E7FCE" w:rsidRDefault="003E7FCE">
            <w:pPr>
              <w:pStyle w:val="ConsPlusNormal"/>
              <w:jc w:val="center"/>
            </w:pPr>
            <w:r>
              <w:t>разработан</w:t>
            </w:r>
          </w:p>
        </w:tc>
      </w:tr>
      <w:tr w:rsidR="003E7FCE">
        <w:tc>
          <w:tcPr>
            <w:tcW w:w="5102" w:type="dxa"/>
          </w:tcPr>
          <w:p w:rsidR="003E7FCE" w:rsidRDefault="003E7FCE">
            <w:pPr>
              <w:pStyle w:val="ConsPlusNormal"/>
            </w:pPr>
            <w:r>
              <w:t>Введение и функционирование системы мониторинга существующей структуры подготовки кадров по программам профессионального образования на соответствие прогнозу потребности республики в трудовых ресурсах</w:t>
            </w:r>
          </w:p>
        </w:tc>
        <w:tc>
          <w:tcPr>
            <w:tcW w:w="1701" w:type="dxa"/>
          </w:tcPr>
          <w:p w:rsidR="003E7FCE" w:rsidRDefault="003E7FCE">
            <w:pPr>
              <w:pStyle w:val="ConsPlusNormal"/>
              <w:jc w:val="center"/>
            </w:pPr>
            <w:r>
              <w:t>введена и функционирует</w:t>
            </w:r>
          </w:p>
        </w:tc>
      </w:tr>
      <w:tr w:rsidR="003E7FCE">
        <w:tc>
          <w:tcPr>
            <w:tcW w:w="5102" w:type="dxa"/>
          </w:tcPr>
          <w:p w:rsidR="003E7FCE" w:rsidRDefault="003E7FCE">
            <w:pPr>
              <w:pStyle w:val="ConsPlusNormal"/>
            </w:pPr>
            <w:r>
              <w:t xml:space="preserve">Наличие в республике системы переподготовки и </w:t>
            </w:r>
            <w:r>
              <w:lastRenderedPageBreak/>
              <w:t>трудоустройства выпускников специальностей, не востребованных на рынке труда</w:t>
            </w:r>
          </w:p>
        </w:tc>
        <w:tc>
          <w:tcPr>
            <w:tcW w:w="1701" w:type="dxa"/>
          </w:tcPr>
          <w:p w:rsidR="003E7FCE" w:rsidRDefault="003E7FCE">
            <w:pPr>
              <w:pStyle w:val="ConsPlusNormal"/>
              <w:jc w:val="center"/>
            </w:pPr>
            <w:r>
              <w:lastRenderedPageBreak/>
              <w:t xml:space="preserve">наличие </w:t>
            </w:r>
            <w:r>
              <w:lastRenderedPageBreak/>
              <w:t>системы</w:t>
            </w:r>
          </w:p>
        </w:tc>
      </w:tr>
      <w:tr w:rsidR="003E7FCE">
        <w:tc>
          <w:tcPr>
            <w:tcW w:w="5102" w:type="dxa"/>
          </w:tcPr>
          <w:p w:rsidR="003E7FCE" w:rsidRDefault="003E7FCE">
            <w:pPr>
              <w:pStyle w:val="ConsPlusNormal"/>
            </w:pPr>
            <w:r>
              <w:lastRenderedPageBreak/>
              <w:t>Доля образовательных программ, разработанных в соответствии с требованиями республиканского рынка труда, в том числе по опережающему обучению, от общего количества образовательных программ</w:t>
            </w:r>
          </w:p>
        </w:tc>
        <w:tc>
          <w:tcPr>
            <w:tcW w:w="1701" w:type="dxa"/>
          </w:tcPr>
          <w:p w:rsidR="003E7FCE" w:rsidRDefault="003E7FCE">
            <w:pPr>
              <w:pStyle w:val="ConsPlusNormal"/>
              <w:jc w:val="center"/>
            </w:pPr>
            <w:r>
              <w:t>70%</w:t>
            </w:r>
          </w:p>
        </w:tc>
      </w:tr>
      <w:tr w:rsidR="003E7FCE">
        <w:tc>
          <w:tcPr>
            <w:tcW w:w="5102" w:type="dxa"/>
          </w:tcPr>
          <w:p w:rsidR="003E7FCE" w:rsidRDefault="003E7FCE">
            <w:pPr>
              <w:pStyle w:val="ConsPlusNormal"/>
            </w:pPr>
            <w:r>
              <w:t>Наличие в образовательных учреждениях республики основных образовательных программ, разработанных с участием хозяйствующих субъектов, которые направлены на удовлетворение потребностей новых производств, % от общего числа учреждений</w:t>
            </w:r>
          </w:p>
        </w:tc>
        <w:tc>
          <w:tcPr>
            <w:tcW w:w="1701" w:type="dxa"/>
          </w:tcPr>
          <w:p w:rsidR="003E7FCE" w:rsidRDefault="003E7FCE">
            <w:pPr>
              <w:pStyle w:val="ConsPlusNormal"/>
              <w:jc w:val="center"/>
            </w:pPr>
            <w:r>
              <w:t>70%</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образования и науки Республики Дагестан, Служба занятости населения Республики Дагестан.</w:t>
      </w:r>
    </w:p>
    <w:p w:rsidR="003E7FCE" w:rsidRDefault="003E7FCE">
      <w:pPr>
        <w:pStyle w:val="ConsPlusNormal"/>
        <w:jc w:val="both"/>
      </w:pPr>
    </w:p>
    <w:p w:rsidR="003E7FCE" w:rsidRDefault="003E7FCE">
      <w:pPr>
        <w:pStyle w:val="ConsPlusNormal"/>
        <w:jc w:val="center"/>
        <w:outlineLvl w:val="1"/>
      </w:pPr>
      <w:r>
        <w:t>Предложения по минимизации инфраструктурных</w:t>
      </w:r>
    </w:p>
    <w:p w:rsidR="003E7FCE" w:rsidRDefault="003E7FCE">
      <w:pPr>
        <w:pStyle w:val="ConsPlusNormal"/>
        <w:jc w:val="center"/>
      </w:pPr>
      <w:r>
        <w:t>ограничений для осуществления инвестиционной деятельности</w:t>
      </w:r>
    </w:p>
    <w:p w:rsidR="003E7FCE" w:rsidRDefault="003E7FCE">
      <w:pPr>
        <w:pStyle w:val="ConsPlusNormal"/>
        <w:jc w:val="both"/>
      </w:pPr>
    </w:p>
    <w:p w:rsidR="003E7FCE" w:rsidRDefault="003E7FCE">
      <w:pPr>
        <w:pStyle w:val="ConsPlusNormal"/>
        <w:ind w:firstLine="540"/>
        <w:jc w:val="both"/>
      </w:pPr>
      <w:r>
        <w:t>Для реализации задачи по минимизации инфраструктурных ограничений для осуществления инвестиционной деятельности требуется проведение следующих мероприятий:</w:t>
      </w:r>
    </w:p>
    <w:p w:rsidR="003E7FCE" w:rsidRDefault="003E7FCE">
      <w:pPr>
        <w:pStyle w:val="ConsPlusNormal"/>
        <w:spacing w:before="220"/>
        <w:ind w:firstLine="540"/>
        <w:jc w:val="both"/>
      </w:pPr>
      <w:r>
        <w:t>разработка и реализация планов развития транспортной инфраструктуры;</w:t>
      </w:r>
    </w:p>
    <w:p w:rsidR="003E7FCE" w:rsidRDefault="003E7FCE">
      <w:pPr>
        <w:pStyle w:val="ConsPlusNormal"/>
        <w:spacing w:before="220"/>
        <w:ind w:firstLine="540"/>
        <w:jc w:val="both"/>
      </w:pPr>
      <w:r>
        <w:t>разработка и реализация планов развития инженерной инфраструктуры;</w:t>
      </w:r>
    </w:p>
    <w:p w:rsidR="003E7FCE" w:rsidRDefault="003E7FCE">
      <w:pPr>
        <w:pStyle w:val="ConsPlusNormal"/>
        <w:spacing w:before="220"/>
        <w:ind w:firstLine="540"/>
        <w:jc w:val="both"/>
      </w:pPr>
      <w:r>
        <w:t>разработка и реализация планов развития информационной инфраструктуры;</w:t>
      </w:r>
    </w:p>
    <w:p w:rsidR="003E7FCE" w:rsidRDefault="003E7FCE">
      <w:pPr>
        <w:pStyle w:val="ConsPlusNormal"/>
        <w:spacing w:before="220"/>
        <w:ind w:firstLine="540"/>
        <w:jc w:val="both"/>
      </w:pPr>
      <w:r>
        <w:t>разработка и реализация планов развития инновационной инфраструктуры;</w:t>
      </w:r>
    </w:p>
    <w:p w:rsidR="003E7FCE" w:rsidRDefault="003E7FCE">
      <w:pPr>
        <w:pStyle w:val="ConsPlusNormal"/>
        <w:spacing w:before="220"/>
        <w:ind w:firstLine="540"/>
        <w:jc w:val="both"/>
      </w:pPr>
      <w:r>
        <w:t>разработка и реализация планов развития социальной инфраструктуры.</w:t>
      </w:r>
    </w:p>
    <w:p w:rsidR="003E7FCE" w:rsidRDefault="003E7FCE">
      <w:pPr>
        <w:pStyle w:val="ConsPlusNormal"/>
        <w:spacing w:before="220"/>
        <w:ind w:firstLine="540"/>
        <w:jc w:val="both"/>
      </w:pPr>
      <w:r>
        <w:t>Мероприятие 1. Разработка и реализация планов развития транспортной инфраструктуры.</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внесение необходимых объектов в республиканские и федеральные целевые программы по развитию транспортной инфраструктуры, обеспечение реализации инвестиционных проектов, уже включенных в федеральные и республиканские целевые программы.</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26.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Разработка республиканского плана развития транспортной инфраструктуры</w:t>
            </w:r>
          </w:p>
        </w:tc>
        <w:tc>
          <w:tcPr>
            <w:tcW w:w="1701" w:type="dxa"/>
          </w:tcPr>
          <w:p w:rsidR="003E7FCE" w:rsidRDefault="003E7FCE">
            <w:pPr>
              <w:pStyle w:val="ConsPlusNormal"/>
              <w:jc w:val="center"/>
            </w:pPr>
            <w:r>
              <w:t>ежегодно</w:t>
            </w:r>
          </w:p>
        </w:tc>
      </w:tr>
      <w:tr w:rsidR="003E7FCE">
        <w:tc>
          <w:tcPr>
            <w:tcW w:w="5102" w:type="dxa"/>
          </w:tcPr>
          <w:p w:rsidR="003E7FCE" w:rsidRDefault="003E7FCE">
            <w:pPr>
              <w:pStyle w:val="ConsPlusNormal"/>
            </w:pPr>
            <w:r>
              <w:t xml:space="preserve">Внесение необходимых объектов в </w:t>
            </w:r>
            <w:r>
              <w:lastRenderedPageBreak/>
              <w:t>республиканские и федеральные целевые программы по развитию транспортной инфраструктуры</w:t>
            </w:r>
          </w:p>
        </w:tc>
        <w:tc>
          <w:tcPr>
            <w:tcW w:w="1701" w:type="dxa"/>
          </w:tcPr>
          <w:p w:rsidR="003E7FCE" w:rsidRDefault="003E7FCE">
            <w:pPr>
              <w:pStyle w:val="ConsPlusNormal"/>
              <w:jc w:val="center"/>
            </w:pPr>
            <w:r>
              <w:lastRenderedPageBreak/>
              <w:t>ежегодно</w:t>
            </w:r>
          </w:p>
        </w:tc>
      </w:tr>
      <w:tr w:rsidR="003E7FCE">
        <w:tc>
          <w:tcPr>
            <w:tcW w:w="5102" w:type="dxa"/>
          </w:tcPr>
          <w:p w:rsidR="003E7FCE" w:rsidRDefault="003E7FCE">
            <w:pPr>
              <w:pStyle w:val="ConsPlusNormal"/>
            </w:pPr>
            <w:r>
              <w:lastRenderedPageBreak/>
              <w:t>Обеспечение реализации инвестиционных проектов, уже включенных в федеральные и республиканские целевые программы</w:t>
            </w:r>
          </w:p>
        </w:tc>
        <w:tc>
          <w:tcPr>
            <w:tcW w:w="1701" w:type="dxa"/>
          </w:tcPr>
          <w:p w:rsidR="003E7FCE" w:rsidRDefault="003E7FCE">
            <w:pPr>
              <w:pStyle w:val="ConsPlusNormal"/>
              <w:jc w:val="center"/>
            </w:pPr>
            <w:r>
              <w:t>ежегодно</w:t>
            </w:r>
          </w:p>
        </w:tc>
      </w:tr>
      <w:tr w:rsidR="003E7FCE">
        <w:tc>
          <w:tcPr>
            <w:tcW w:w="5102" w:type="dxa"/>
          </w:tcPr>
          <w:p w:rsidR="003E7FCE" w:rsidRDefault="003E7FCE">
            <w:pPr>
              <w:pStyle w:val="ConsPlusNormal"/>
            </w:pPr>
            <w:r>
              <w:t>Обеспечение инвестиционных площадок транспортной инфраструктурой</w:t>
            </w:r>
          </w:p>
        </w:tc>
        <w:tc>
          <w:tcPr>
            <w:tcW w:w="1701" w:type="dxa"/>
          </w:tcPr>
          <w:p w:rsidR="003E7FCE" w:rsidRDefault="003E7FCE">
            <w:pPr>
              <w:pStyle w:val="ConsPlusNormal"/>
              <w:jc w:val="center"/>
            </w:pPr>
            <w:r>
              <w:t>ежегодно</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Министерством промышленности и энергетики Республики Дагестан с привлечением профессиональных консультантов.</w:t>
      </w:r>
    </w:p>
    <w:p w:rsidR="003E7FCE" w:rsidRDefault="003E7FCE">
      <w:pPr>
        <w:pStyle w:val="ConsPlusNormal"/>
        <w:spacing w:before="220"/>
        <w:ind w:firstLine="540"/>
        <w:jc w:val="both"/>
      </w:pPr>
      <w:r>
        <w:t>Оценка стоимости реализации: 10 млн. руб. ежегодно.</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27.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Наличие актуального республиканского плана развития транспортной инфраструктуры</w:t>
            </w:r>
          </w:p>
        </w:tc>
        <w:tc>
          <w:tcPr>
            <w:tcW w:w="1701" w:type="dxa"/>
          </w:tcPr>
          <w:p w:rsidR="003E7FCE" w:rsidRDefault="003E7FCE">
            <w:pPr>
              <w:pStyle w:val="ConsPlusNormal"/>
              <w:jc w:val="center"/>
            </w:pPr>
            <w:r>
              <w:t>наличие</w:t>
            </w:r>
          </w:p>
        </w:tc>
      </w:tr>
      <w:tr w:rsidR="003E7FCE">
        <w:tc>
          <w:tcPr>
            <w:tcW w:w="5102" w:type="dxa"/>
          </w:tcPr>
          <w:p w:rsidR="003E7FCE" w:rsidRDefault="003E7FCE">
            <w:pPr>
              <w:pStyle w:val="ConsPlusNormal"/>
            </w:pPr>
            <w:r>
              <w:t>Получение федерального финансирования на обеспечение транспортной инфраструктурой инвестиционных площадок промышленного назначения</w:t>
            </w:r>
          </w:p>
        </w:tc>
        <w:tc>
          <w:tcPr>
            <w:tcW w:w="1701" w:type="dxa"/>
          </w:tcPr>
          <w:p w:rsidR="003E7FCE" w:rsidRDefault="003E7FCE">
            <w:pPr>
              <w:pStyle w:val="ConsPlusNormal"/>
              <w:jc w:val="center"/>
            </w:pPr>
            <w:r>
              <w:t>не менее 80% от заявленной суммы</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промышленности и энергетики Республики Дагестан.</w:t>
      </w:r>
    </w:p>
    <w:p w:rsidR="003E7FCE" w:rsidRDefault="003E7FCE">
      <w:pPr>
        <w:pStyle w:val="ConsPlusNormal"/>
        <w:spacing w:before="220"/>
        <w:ind w:firstLine="540"/>
        <w:jc w:val="both"/>
      </w:pPr>
      <w:r>
        <w:t>Мероприятие 2. Разработка и реализация планов развития инженерной инфраструктуры.</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внесение необходимых объектов в республиканские и федеральные программы по развитию инженерной инфраструктуры, обеспечение реализации инвестиционных проектов, уже включенных в республиканские и федеральные программы.</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28.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Разработка республиканского плана развития инженерной инфраструктуры</w:t>
            </w:r>
          </w:p>
        </w:tc>
        <w:tc>
          <w:tcPr>
            <w:tcW w:w="1701" w:type="dxa"/>
          </w:tcPr>
          <w:p w:rsidR="003E7FCE" w:rsidRDefault="003E7FCE">
            <w:pPr>
              <w:pStyle w:val="ConsPlusNormal"/>
              <w:jc w:val="center"/>
            </w:pPr>
            <w:r>
              <w:t>ежегодно</w:t>
            </w:r>
          </w:p>
        </w:tc>
      </w:tr>
      <w:tr w:rsidR="003E7FCE">
        <w:tc>
          <w:tcPr>
            <w:tcW w:w="5102" w:type="dxa"/>
          </w:tcPr>
          <w:p w:rsidR="003E7FCE" w:rsidRDefault="003E7FCE">
            <w:pPr>
              <w:pStyle w:val="ConsPlusNormal"/>
            </w:pPr>
            <w:r>
              <w:lastRenderedPageBreak/>
              <w:t>Внесение необходимых объектов в республиканские и федеральные программы по развитию инженерной инфраструктуры</w:t>
            </w:r>
          </w:p>
        </w:tc>
        <w:tc>
          <w:tcPr>
            <w:tcW w:w="1701" w:type="dxa"/>
          </w:tcPr>
          <w:p w:rsidR="003E7FCE" w:rsidRDefault="003E7FCE">
            <w:pPr>
              <w:pStyle w:val="ConsPlusNormal"/>
              <w:jc w:val="center"/>
            </w:pPr>
            <w:r>
              <w:t>ежегодно</w:t>
            </w:r>
          </w:p>
        </w:tc>
      </w:tr>
      <w:tr w:rsidR="003E7FCE">
        <w:tc>
          <w:tcPr>
            <w:tcW w:w="5102" w:type="dxa"/>
          </w:tcPr>
          <w:p w:rsidR="003E7FCE" w:rsidRDefault="003E7FCE">
            <w:pPr>
              <w:pStyle w:val="ConsPlusNormal"/>
            </w:pPr>
            <w:r>
              <w:t>Обеспечение реализации инвестиционных проектов, уже включенных в республиканские и федеральные программы</w:t>
            </w:r>
          </w:p>
        </w:tc>
        <w:tc>
          <w:tcPr>
            <w:tcW w:w="1701" w:type="dxa"/>
          </w:tcPr>
          <w:p w:rsidR="003E7FCE" w:rsidRDefault="003E7FCE">
            <w:pPr>
              <w:pStyle w:val="ConsPlusNormal"/>
              <w:jc w:val="center"/>
            </w:pPr>
            <w:r>
              <w:t>ежегодно</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Министерством строительства, архитектуры и жилищно-коммунального хозяйства Республики Дагестан с привлечением профессиональных консультантов.</w:t>
      </w:r>
    </w:p>
    <w:p w:rsidR="003E7FCE" w:rsidRDefault="003E7FCE">
      <w:pPr>
        <w:pStyle w:val="ConsPlusNormal"/>
        <w:spacing w:before="220"/>
        <w:ind w:firstLine="540"/>
        <w:jc w:val="both"/>
      </w:pPr>
      <w:r>
        <w:t>Оценка стоимости реализации: 5 млн. руб. ежегодно.</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29.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Наличие актуального республиканского плана развития инженерной инфраструктуры</w:t>
            </w:r>
          </w:p>
        </w:tc>
        <w:tc>
          <w:tcPr>
            <w:tcW w:w="1701" w:type="dxa"/>
          </w:tcPr>
          <w:p w:rsidR="003E7FCE" w:rsidRDefault="003E7FCE">
            <w:pPr>
              <w:pStyle w:val="ConsPlusNormal"/>
              <w:jc w:val="center"/>
            </w:pPr>
            <w:r>
              <w:t>наличие</w:t>
            </w:r>
          </w:p>
        </w:tc>
      </w:tr>
      <w:tr w:rsidR="003E7FCE">
        <w:tc>
          <w:tcPr>
            <w:tcW w:w="5102" w:type="dxa"/>
          </w:tcPr>
          <w:p w:rsidR="003E7FCE" w:rsidRDefault="003E7FCE">
            <w:pPr>
              <w:pStyle w:val="ConsPlusNormal"/>
            </w:pPr>
            <w:r>
              <w:t>Получение федерального финансирования на обеспечение инженерной инфраструктурой инвестиционных площадок промышленного назначения</w:t>
            </w:r>
          </w:p>
        </w:tc>
        <w:tc>
          <w:tcPr>
            <w:tcW w:w="1701" w:type="dxa"/>
          </w:tcPr>
          <w:p w:rsidR="003E7FCE" w:rsidRDefault="003E7FCE">
            <w:pPr>
              <w:pStyle w:val="ConsPlusNormal"/>
              <w:jc w:val="center"/>
            </w:pPr>
            <w:r>
              <w:t>не менее 50% от заявленной суммы</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строительства, архитектуры и жилищно-коммунального хозяйства Республики Дагестан.</w:t>
      </w:r>
    </w:p>
    <w:p w:rsidR="003E7FCE" w:rsidRDefault="003E7FCE">
      <w:pPr>
        <w:pStyle w:val="ConsPlusNormal"/>
        <w:spacing w:before="220"/>
        <w:ind w:firstLine="540"/>
        <w:jc w:val="both"/>
      </w:pPr>
      <w:r>
        <w:t>Мероприятие 3. Разработка и реализация планов развития информационной инфраструктуры.</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внесение необходимых объектов в республиканские и федеральные программы по развитию информационной инфраструктуры, обеспечение реализации инвестиционных проектов, уже включенных в республиканские и федеральные программы.</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30.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 xml:space="preserve">Разработка регионального плана развития </w:t>
            </w:r>
            <w:r>
              <w:lastRenderedPageBreak/>
              <w:t>информационной инфраструктуры</w:t>
            </w:r>
          </w:p>
        </w:tc>
        <w:tc>
          <w:tcPr>
            <w:tcW w:w="1701" w:type="dxa"/>
          </w:tcPr>
          <w:p w:rsidR="003E7FCE" w:rsidRDefault="003E7FCE">
            <w:pPr>
              <w:pStyle w:val="ConsPlusNormal"/>
              <w:jc w:val="center"/>
            </w:pPr>
            <w:r>
              <w:lastRenderedPageBreak/>
              <w:t>ежегодно</w:t>
            </w:r>
          </w:p>
        </w:tc>
      </w:tr>
      <w:tr w:rsidR="003E7FCE">
        <w:tc>
          <w:tcPr>
            <w:tcW w:w="5102" w:type="dxa"/>
          </w:tcPr>
          <w:p w:rsidR="003E7FCE" w:rsidRDefault="003E7FCE">
            <w:pPr>
              <w:pStyle w:val="ConsPlusNormal"/>
            </w:pPr>
            <w:r>
              <w:lastRenderedPageBreak/>
              <w:t>Внесение необходимых объектов в республиканские и федеральные программы по развитию информационной инфраструктуры</w:t>
            </w:r>
          </w:p>
        </w:tc>
        <w:tc>
          <w:tcPr>
            <w:tcW w:w="1701" w:type="dxa"/>
          </w:tcPr>
          <w:p w:rsidR="003E7FCE" w:rsidRDefault="003E7FCE">
            <w:pPr>
              <w:pStyle w:val="ConsPlusNormal"/>
              <w:jc w:val="center"/>
            </w:pPr>
            <w:r>
              <w:t>ежегодно</w:t>
            </w:r>
          </w:p>
        </w:tc>
      </w:tr>
      <w:tr w:rsidR="003E7FCE">
        <w:tc>
          <w:tcPr>
            <w:tcW w:w="5102" w:type="dxa"/>
          </w:tcPr>
          <w:p w:rsidR="003E7FCE" w:rsidRDefault="003E7FCE">
            <w:pPr>
              <w:pStyle w:val="ConsPlusNormal"/>
            </w:pPr>
            <w:r>
              <w:t>Обеспечение реализации инвестиционных проектов, уже включенных в республиканские и федеральные программы</w:t>
            </w:r>
          </w:p>
        </w:tc>
        <w:tc>
          <w:tcPr>
            <w:tcW w:w="1701" w:type="dxa"/>
          </w:tcPr>
          <w:p w:rsidR="003E7FCE" w:rsidRDefault="003E7FCE">
            <w:pPr>
              <w:pStyle w:val="ConsPlusNormal"/>
              <w:jc w:val="center"/>
            </w:pPr>
            <w:r>
              <w:t>ежегодно</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Министерством связи и телекоммуникаций Республики Дагестан с привлечением профессиональных консультантов.</w:t>
      </w:r>
    </w:p>
    <w:p w:rsidR="003E7FCE" w:rsidRDefault="003E7FCE">
      <w:pPr>
        <w:pStyle w:val="ConsPlusNormal"/>
        <w:spacing w:before="220"/>
        <w:ind w:firstLine="540"/>
        <w:jc w:val="both"/>
      </w:pPr>
      <w:r>
        <w:t>Оценка стоимости реализации: 5 млн. руб. ежегодно.</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31.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Наличие актуального республиканского плана развития информационной инфраструктуры</w:t>
            </w:r>
          </w:p>
        </w:tc>
        <w:tc>
          <w:tcPr>
            <w:tcW w:w="1701" w:type="dxa"/>
          </w:tcPr>
          <w:p w:rsidR="003E7FCE" w:rsidRDefault="003E7FCE">
            <w:pPr>
              <w:pStyle w:val="ConsPlusNormal"/>
              <w:jc w:val="center"/>
            </w:pPr>
            <w:r>
              <w:t>наличие</w:t>
            </w:r>
          </w:p>
        </w:tc>
      </w:tr>
      <w:tr w:rsidR="003E7FCE">
        <w:tc>
          <w:tcPr>
            <w:tcW w:w="5102" w:type="dxa"/>
          </w:tcPr>
          <w:p w:rsidR="003E7FCE" w:rsidRDefault="003E7FCE">
            <w:pPr>
              <w:pStyle w:val="ConsPlusNormal"/>
            </w:pPr>
            <w:r>
              <w:t>Получение федерального финансирования на обеспечение информационной инфраструктурой инвестиционных площадок промышленного назначения</w:t>
            </w:r>
          </w:p>
        </w:tc>
        <w:tc>
          <w:tcPr>
            <w:tcW w:w="1701" w:type="dxa"/>
          </w:tcPr>
          <w:p w:rsidR="003E7FCE" w:rsidRDefault="003E7FCE">
            <w:pPr>
              <w:pStyle w:val="ConsPlusNormal"/>
              <w:jc w:val="center"/>
            </w:pPr>
            <w:r>
              <w:t>не менее 80% от заявленной суммы</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связи и телекоммуникаций Республики Дагестан.</w:t>
      </w:r>
    </w:p>
    <w:p w:rsidR="003E7FCE" w:rsidRDefault="003E7FCE">
      <w:pPr>
        <w:pStyle w:val="ConsPlusNormal"/>
        <w:spacing w:before="220"/>
        <w:ind w:firstLine="540"/>
        <w:jc w:val="both"/>
      </w:pPr>
      <w:r>
        <w:t>Мероприятие 4. Разработка и реализация планов развития инновационной инфраструктуры.</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внесение необходимых объектов в республиканские и федеральные программы по развитию инновационной инфраструктуры (научно-исследовательские институты, учреждения высшего профессионального образования, инновационно-технологические центры, технологические парки, особые экономические зоны, центры коллективного пользования, фонды развития и прочее), обеспечение реализации инвестиционных проектов, уже включенных в федеральные и республиканские программы.</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32.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lastRenderedPageBreak/>
              <w:t>Разработка республиканского плана развития инновационной инфраструктуры</w:t>
            </w:r>
          </w:p>
        </w:tc>
        <w:tc>
          <w:tcPr>
            <w:tcW w:w="1701" w:type="dxa"/>
          </w:tcPr>
          <w:p w:rsidR="003E7FCE" w:rsidRDefault="003E7FCE">
            <w:pPr>
              <w:pStyle w:val="ConsPlusNormal"/>
              <w:jc w:val="center"/>
            </w:pPr>
            <w:r>
              <w:t>ежегодно</w:t>
            </w:r>
          </w:p>
        </w:tc>
      </w:tr>
      <w:tr w:rsidR="003E7FCE">
        <w:tc>
          <w:tcPr>
            <w:tcW w:w="5102" w:type="dxa"/>
          </w:tcPr>
          <w:p w:rsidR="003E7FCE" w:rsidRDefault="003E7FCE">
            <w:pPr>
              <w:pStyle w:val="ConsPlusNormal"/>
            </w:pPr>
            <w:r>
              <w:t>Внесение необходимых объектов в республиканские и федеральные программы по развитию инновационной инфраструктуры</w:t>
            </w:r>
          </w:p>
        </w:tc>
        <w:tc>
          <w:tcPr>
            <w:tcW w:w="1701" w:type="dxa"/>
          </w:tcPr>
          <w:p w:rsidR="003E7FCE" w:rsidRDefault="003E7FCE">
            <w:pPr>
              <w:pStyle w:val="ConsPlusNormal"/>
              <w:jc w:val="center"/>
            </w:pPr>
            <w:r>
              <w:t>ежегодно</w:t>
            </w:r>
          </w:p>
        </w:tc>
      </w:tr>
      <w:tr w:rsidR="003E7FCE">
        <w:tc>
          <w:tcPr>
            <w:tcW w:w="5102" w:type="dxa"/>
          </w:tcPr>
          <w:p w:rsidR="003E7FCE" w:rsidRDefault="003E7FCE">
            <w:pPr>
              <w:pStyle w:val="ConsPlusNormal"/>
            </w:pPr>
            <w:r>
              <w:t>Обеспечение реализации инвестиционных проектов, уже включенных в федеральные и республиканские программы</w:t>
            </w:r>
          </w:p>
        </w:tc>
        <w:tc>
          <w:tcPr>
            <w:tcW w:w="1701" w:type="dxa"/>
          </w:tcPr>
          <w:p w:rsidR="003E7FCE" w:rsidRDefault="003E7FCE">
            <w:pPr>
              <w:pStyle w:val="ConsPlusNormal"/>
              <w:jc w:val="center"/>
            </w:pPr>
            <w:r>
              <w:t>ежегодно</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Министерством промышленности и энергетики Республики Дагестан с привлечением профессиональных консультантов для разработки необходимых заявок на включение инвестиционных проектов в программы.</w:t>
      </w:r>
    </w:p>
    <w:p w:rsidR="003E7FCE" w:rsidRDefault="003E7FCE">
      <w:pPr>
        <w:pStyle w:val="ConsPlusNormal"/>
        <w:spacing w:before="220"/>
        <w:ind w:firstLine="540"/>
        <w:jc w:val="both"/>
      </w:pPr>
      <w:r>
        <w:t>Оценка стоимости реализации: 5 млн. руб. ежегодно.</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33.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Наличие актуального республиканского плана развития инновационной инфраструктуры</w:t>
            </w:r>
          </w:p>
        </w:tc>
        <w:tc>
          <w:tcPr>
            <w:tcW w:w="1701" w:type="dxa"/>
          </w:tcPr>
          <w:p w:rsidR="003E7FCE" w:rsidRDefault="003E7FCE">
            <w:pPr>
              <w:pStyle w:val="ConsPlusNormal"/>
              <w:jc w:val="center"/>
            </w:pPr>
            <w:r>
              <w:t>наличие</w:t>
            </w:r>
          </w:p>
        </w:tc>
      </w:tr>
      <w:tr w:rsidR="003E7FCE">
        <w:tc>
          <w:tcPr>
            <w:tcW w:w="5102" w:type="dxa"/>
          </w:tcPr>
          <w:p w:rsidR="003E7FCE" w:rsidRDefault="003E7FCE">
            <w:pPr>
              <w:pStyle w:val="ConsPlusNormal"/>
            </w:pPr>
            <w:r>
              <w:t>Получение федерального финансирования на обеспечение инновационной инфраструктурой инвестиционных площадок промышленного назначения</w:t>
            </w:r>
          </w:p>
        </w:tc>
        <w:tc>
          <w:tcPr>
            <w:tcW w:w="1701" w:type="dxa"/>
          </w:tcPr>
          <w:p w:rsidR="003E7FCE" w:rsidRDefault="003E7FCE">
            <w:pPr>
              <w:pStyle w:val="ConsPlusNormal"/>
              <w:jc w:val="center"/>
            </w:pPr>
            <w:r>
              <w:t>не менее 80% от заявленной суммы</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промышленности и энергетики Республики Дагестан.</w:t>
      </w:r>
    </w:p>
    <w:p w:rsidR="003E7FCE" w:rsidRDefault="003E7FCE">
      <w:pPr>
        <w:pStyle w:val="ConsPlusNormal"/>
        <w:spacing w:before="220"/>
        <w:ind w:firstLine="540"/>
        <w:jc w:val="both"/>
      </w:pPr>
      <w:r>
        <w:t>Мероприятие 5. Разработка и реализация планов развития социальной инфраструктуры.</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внесение необходимых объектов в республиканские и федеральные программы по развитию социальной инфраструктуры, обеспечение реализации инвестиционных проектов, уже включенных в федеральные и республиканские программы.</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34.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 xml:space="preserve">Разработка республиканского плана развития </w:t>
            </w:r>
            <w:r>
              <w:lastRenderedPageBreak/>
              <w:t>социальной инфраструктуры</w:t>
            </w:r>
          </w:p>
        </w:tc>
        <w:tc>
          <w:tcPr>
            <w:tcW w:w="1701" w:type="dxa"/>
          </w:tcPr>
          <w:p w:rsidR="003E7FCE" w:rsidRDefault="003E7FCE">
            <w:pPr>
              <w:pStyle w:val="ConsPlusNormal"/>
              <w:jc w:val="center"/>
            </w:pPr>
            <w:r>
              <w:lastRenderedPageBreak/>
              <w:t>ежегодно</w:t>
            </w:r>
          </w:p>
        </w:tc>
      </w:tr>
      <w:tr w:rsidR="003E7FCE">
        <w:tc>
          <w:tcPr>
            <w:tcW w:w="5102" w:type="dxa"/>
          </w:tcPr>
          <w:p w:rsidR="003E7FCE" w:rsidRDefault="003E7FCE">
            <w:pPr>
              <w:pStyle w:val="ConsPlusNormal"/>
            </w:pPr>
            <w:r>
              <w:lastRenderedPageBreak/>
              <w:t>Внесение необходимых объектов в республиканские и федеральные программы по развитию социальной инфраструктуры объектов</w:t>
            </w:r>
          </w:p>
        </w:tc>
        <w:tc>
          <w:tcPr>
            <w:tcW w:w="1701" w:type="dxa"/>
          </w:tcPr>
          <w:p w:rsidR="003E7FCE" w:rsidRDefault="003E7FCE">
            <w:pPr>
              <w:pStyle w:val="ConsPlusNormal"/>
              <w:jc w:val="center"/>
            </w:pPr>
            <w:r>
              <w:t>ежегодно</w:t>
            </w:r>
          </w:p>
        </w:tc>
      </w:tr>
      <w:tr w:rsidR="003E7FCE">
        <w:tc>
          <w:tcPr>
            <w:tcW w:w="5102" w:type="dxa"/>
          </w:tcPr>
          <w:p w:rsidR="003E7FCE" w:rsidRDefault="003E7FCE">
            <w:pPr>
              <w:pStyle w:val="ConsPlusNormal"/>
            </w:pPr>
            <w:r>
              <w:t>Обеспечение реализации инвестиционных проектов, уже включенных в федеральные и республиканские программы</w:t>
            </w:r>
          </w:p>
        </w:tc>
        <w:tc>
          <w:tcPr>
            <w:tcW w:w="1701" w:type="dxa"/>
          </w:tcPr>
          <w:p w:rsidR="003E7FCE" w:rsidRDefault="003E7FCE">
            <w:pPr>
              <w:pStyle w:val="ConsPlusNormal"/>
              <w:jc w:val="center"/>
            </w:pPr>
            <w:r>
              <w:t>ежегодно</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Министерством строительства, архитектуры и жилищно-коммунального хозяйства Республики Дагестан, Министерством труда и социального развития Республики Дагестан с привлечением профессиональных консультантов.</w:t>
      </w:r>
    </w:p>
    <w:p w:rsidR="003E7FCE" w:rsidRDefault="003E7FCE">
      <w:pPr>
        <w:pStyle w:val="ConsPlusNormal"/>
        <w:spacing w:before="220"/>
        <w:ind w:firstLine="540"/>
        <w:jc w:val="both"/>
      </w:pPr>
      <w:r>
        <w:t>Оценка стоимости реализации: 5 млн. руб. ежегодно.</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35.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Наличие актуального республиканского плана развития социальной инфраструктуры</w:t>
            </w:r>
          </w:p>
        </w:tc>
        <w:tc>
          <w:tcPr>
            <w:tcW w:w="1701" w:type="dxa"/>
          </w:tcPr>
          <w:p w:rsidR="003E7FCE" w:rsidRDefault="003E7FCE">
            <w:pPr>
              <w:pStyle w:val="ConsPlusNormal"/>
              <w:jc w:val="center"/>
            </w:pPr>
            <w:r>
              <w:t>наличие</w:t>
            </w:r>
          </w:p>
        </w:tc>
      </w:tr>
      <w:tr w:rsidR="003E7FCE">
        <w:tc>
          <w:tcPr>
            <w:tcW w:w="5102" w:type="dxa"/>
          </w:tcPr>
          <w:p w:rsidR="003E7FCE" w:rsidRDefault="003E7FCE">
            <w:pPr>
              <w:pStyle w:val="ConsPlusNormal"/>
            </w:pPr>
            <w:r>
              <w:t>Получение федерального финансирования на создание социальной инфраструктуры</w:t>
            </w:r>
          </w:p>
        </w:tc>
        <w:tc>
          <w:tcPr>
            <w:tcW w:w="1701" w:type="dxa"/>
          </w:tcPr>
          <w:p w:rsidR="003E7FCE" w:rsidRDefault="003E7FCE">
            <w:pPr>
              <w:pStyle w:val="ConsPlusNormal"/>
              <w:jc w:val="center"/>
            </w:pPr>
            <w:r>
              <w:t>не менее 85% от заявленной суммы</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труда и социального развития Республики Дагестан.</w:t>
      </w:r>
    </w:p>
    <w:p w:rsidR="003E7FCE" w:rsidRDefault="003E7FCE">
      <w:pPr>
        <w:pStyle w:val="ConsPlusNormal"/>
        <w:jc w:val="both"/>
      </w:pPr>
    </w:p>
    <w:p w:rsidR="003E7FCE" w:rsidRDefault="003E7FCE">
      <w:pPr>
        <w:pStyle w:val="ConsPlusNormal"/>
        <w:jc w:val="center"/>
        <w:outlineLvl w:val="1"/>
      </w:pPr>
      <w:r>
        <w:t>Мероприятия по обеспечению информационной</w:t>
      </w:r>
    </w:p>
    <w:p w:rsidR="003E7FCE" w:rsidRDefault="003E7FCE">
      <w:pPr>
        <w:pStyle w:val="ConsPlusNormal"/>
        <w:jc w:val="center"/>
      </w:pPr>
      <w:r>
        <w:t>поддержки инвестиционного процесса</w:t>
      </w:r>
    </w:p>
    <w:p w:rsidR="003E7FCE" w:rsidRDefault="003E7FCE">
      <w:pPr>
        <w:pStyle w:val="ConsPlusNormal"/>
        <w:jc w:val="both"/>
      </w:pPr>
    </w:p>
    <w:p w:rsidR="003E7FCE" w:rsidRDefault="003E7FCE">
      <w:pPr>
        <w:pStyle w:val="ConsPlusNormal"/>
        <w:ind w:firstLine="540"/>
        <w:jc w:val="both"/>
      </w:pPr>
      <w:r>
        <w:t>Предполагается реализация следующих мероприятий:</w:t>
      </w:r>
    </w:p>
    <w:p w:rsidR="003E7FCE" w:rsidRDefault="003E7FCE">
      <w:pPr>
        <w:pStyle w:val="ConsPlusNormal"/>
        <w:spacing w:before="220"/>
        <w:ind w:firstLine="540"/>
        <w:jc w:val="both"/>
      </w:pPr>
      <w:r>
        <w:t>подготовка ежегодного послания Президента Республики Дагестан "Инвестиционный климат и инвестиционная политика Республики Дагестан";</w:t>
      </w:r>
    </w:p>
    <w:p w:rsidR="003E7FCE" w:rsidRDefault="003E7FCE">
      <w:pPr>
        <w:pStyle w:val="ConsPlusNormal"/>
        <w:spacing w:before="220"/>
        <w:ind w:firstLine="540"/>
        <w:jc w:val="both"/>
      </w:pPr>
      <w:r>
        <w:t>подготовка и размещение материалов об успешно реализованных проектах и инвестиционном потенциале Республики Дагестан;</w:t>
      </w:r>
    </w:p>
    <w:p w:rsidR="003E7FCE" w:rsidRDefault="003E7FCE">
      <w:pPr>
        <w:pStyle w:val="ConsPlusNormal"/>
        <w:spacing w:before="220"/>
        <w:ind w:firstLine="540"/>
        <w:jc w:val="both"/>
      </w:pPr>
      <w:r>
        <w:t>разработка бренда и коммуникационной стратегии Республики Дагестан;</w:t>
      </w:r>
    </w:p>
    <w:p w:rsidR="003E7FCE" w:rsidRDefault="003E7FCE">
      <w:pPr>
        <w:pStyle w:val="ConsPlusNormal"/>
        <w:spacing w:before="220"/>
        <w:ind w:firstLine="540"/>
        <w:jc w:val="both"/>
      </w:pPr>
      <w:r>
        <w:t>проведение регулярной работы со СМИ;</w:t>
      </w:r>
    </w:p>
    <w:p w:rsidR="003E7FCE" w:rsidRDefault="003E7FCE">
      <w:pPr>
        <w:pStyle w:val="ConsPlusNormal"/>
        <w:spacing w:before="220"/>
        <w:ind w:firstLine="540"/>
        <w:jc w:val="both"/>
      </w:pPr>
      <w:r>
        <w:t>организация, проведение и участие в конференциях.</w:t>
      </w:r>
    </w:p>
    <w:p w:rsidR="003E7FCE" w:rsidRDefault="003E7FCE">
      <w:pPr>
        <w:pStyle w:val="ConsPlusNormal"/>
        <w:spacing w:before="220"/>
        <w:ind w:firstLine="540"/>
        <w:jc w:val="both"/>
      </w:pPr>
      <w:r>
        <w:t>Мероприятие 1. Подготовка ежегодного послания Президента Республики Дагестан "Инвестиционный климат и инвестиционная политика Республики Дагестан".</w:t>
      </w:r>
    </w:p>
    <w:p w:rsidR="003E7FCE" w:rsidRDefault="003E7FCE">
      <w:pPr>
        <w:pStyle w:val="ConsPlusNormal"/>
        <w:spacing w:before="220"/>
        <w:ind w:firstLine="540"/>
        <w:jc w:val="both"/>
      </w:pPr>
      <w:r>
        <w:lastRenderedPageBreak/>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выступление Президента Республики Дагестан с ежегодным посланием "Инвестиционный климат и инвестиционная политика Республики Дагестан" с целью повышения осведомленности потенциальных инвесторов о ситуации в республике.</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36.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Сбор и обработка информации в целях подготовки проекта послания</w:t>
            </w:r>
          </w:p>
        </w:tc>
        <w:tc>
          <w:tcPr>
            <w:tcW w:w="1701" w:type="dxa"/>
          </w:tcPr>
          <w:p w:rsidR="003E7FCE" w:rsidRDefault="003E7FCE">
            <w:pPr>
              <w:pStyle w:val="ConsPlusNormal"/>
              <w:jc w:val="center"/>
            </w:pPr>
            <w:r>
              <w:t>ежегодно I-III кв.</w:t>
            </w:r>
          </w:p>
        </w:tc>
      </w:tr>
      <w:tr w:rsidR="003E7FCE">
        <w:tc>
          <w:tcPr>
            <w:tcW w:w="5102" w:type="dxa"/>
          </w:tcPr>
          <w:p w:rsidR="003E7FCE" w:rsidRDefault="003E7FCE">
            <w:pPr>
              <w:pStyle w:val="ConsPlusNormal"/>
            </w:pPr>
            <w:r>
              <w:t>Анализ информации, подготовка материалов и проекта послания</w:t>
            </w:r>
          </w:p>
        </w:tc>
        <w:tc>
          <w:tcPr>
            <w:tcW w:w="1701" w:type="dxa"/>
          </w:tcPr>
          <w:p w:rsidR="003E7FCE" w:rsidRDefault="003E7FCE">
            <w:pPr>
              <w:pStyle w:val="ConsPlusNormal"/>
              <w:jc w:val="center"/>
            </w:pPr>
            <w:r>
              <w:t>ежегодно IV кв.</w:t>
            </w:r>
          </w:p>
        </w:tc>
      </w:tr>
      <w:tr w:rsidR="003E7FCE">
        <w:tc>
          <w:tcPr>
            <w:tcW w:w="5102" w:type="dxa"/>
          </w:tcPr>
          <w:p w:rsidR="003E7FCE" w:rsidRDefault="003E7FCE">
            <w:pPr>
              <w:pStyle w:val="ConsPlusNormal"/>
            </w:pPr>
            <w:r>
              <w:t>Проведение обсуждения и согласование проекта послания на заседании Стратегического совета при Президенте Республики Дагестан с участием Министерства торговли и инвестиций Республики Дагестан</w:t>
            </w:r>
          </w:p>
        </w:tc>
        <w:tc>
          <w:tcPr>
            <w:tcW w:w="1701" w:type="dxa"/>
          </w:tcPr>
          <w:p w:rsidR="003E7FCE" w:rsidRDefault="003E7FCE">
            <w:pPr>
              <w:pStyle w:val="ConsPlusNormal"/>
              <w:jc w:val="center"/>
            </w:pPr>
            <w:r>
              <w:t>ежегодно IV кв.</w:t>
            </w:r>
          </w:p>
        </w:tc>
      </w:tr>
      <w:tr w:rsidR="003E7FCE">
        <w:tc>
          <w:tcPr>
            <w:tcW w:w="5102" w:type="dxa"/>
          </w:tcPr>
          <w:p w:rsidR="003E7FCE" w:rsidRDefault="003E7FCE">
            <w:pPr>
              <w:pStyle w:val="ConsPlusNormal"/>
            </w:pPr>
            <w:r>
              <w:t>Публичное послание Президента Республики Дагестан</w:t>
            </w:r>
          </w:p>
        </w:tc>
        <w:tc>
          <w:tcPr>
            <w:tcW w:w="1701" w:type="dxa"/>
          </w:tcPr>
          <w:p w:rsidR="003E7FCE" w:rsidRDefault="003E7FCE">
            <w:pPr>
              <w:pStyle w:val="ConsPlusNormal"/>
              <w:jc w:val="center"/>
            </w:pPr>
            <w:r>
              <w:t>ежегодно IV кв.</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органами исполнительной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37.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Выступление Президента Республики Дагестан с ежегодным посланием</w:t>
            </w:r>
          </w:p>
        </w:tc>
        <w:tc>
          <w:tcPr>
            <w:tcW w:w="1701" w:type="dxa"/>
          </w:tcPr>
          <w:p w:rsidR="003E7FCE" w:rsidRDefault="003E7FCE">
            <w:pPr>
              <w:pStyle w:val="ConsPlusNormal"/>
              <w:jc w:val="center"/>
            </w:pPr>
            <w:r>
              <w:t>выступление Президента</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Стратегический совет при Президенте Республики Дагестан, Министерство торговли и инвестиций Республики Дагестан.</w:t>
      </w:r>
    </w:p>
    <w:p w:rsidR="003E7FCE" w:rsidRDefault="003E7FCE">
      <w:pPr>
        <w:pStyle w:val="ConsPlusNormal"/>
        <w:spacing w:before="220"/>
        <w:ind w:firstLine="540"/>
        <w:jc w:val="both"/>
      </w:pPr>
      <w:r>
        <w:t>Мероприятие 2. Подготовка и размещение информационных материалов об успешно реализованных проектах и инвестиционном потенциале Республики Дагестан.</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lastRenderedPageBreak/>
        <w:t>Описание мероприятия: разработка и публикация информационных материалов об успешно реализованных проектах и инвестиционном потенциале региона.</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38.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Разработка и публикация информационных материалов об успешно реализованных проектах и инвестиционном потенциале республики</w:t>
            </w:r>
          </w:p>
        </w:tc>
        <w:tc>
          <w:tcPr>
            <w:tcW w:w="1701" w:type="dxa"/>
          </w:tcPr>
          <w:p w:rsidR="003E7FCE" w:rsidRDefault="003E7FCE">
            <w:pPr>
              <w:pStyle w:val="ConsPlusNormal"/>
              <w:jc w:val="center"/>
            </w:pPr>
            <w:r>
              <w:t>по мере появления новой информации, но не реже 1 раза в полугодие</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Министерством торговли и инвестиций Республики Дагестан и Министерством связи и телекоммуникаций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39.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Опубликованные материалы</w:t>
            </w:r>
          </w:p>
        </w:tc>
        <w:tc>
          <w:tcPr>
            <w:tcW w:w="1701" w:type="dxa"/>
          </w:tcPr>
          <w:p w:rsidR="003E7FCE" w:rsidRDefault="003E7FCE">
            <w:pPr>
              <w:pStyle w:val="ConsPlusNormal"/>
              <w:jc w:val="center"/>
            </w:pPr>
            <w:r>
              <w:t>наличие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3. Разработка бренда и коммуникационной стратегии Республики Дагестан</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разработка бренда и коммуникационной стратегии Республики Дагестан необходима для продвижения республики на отечественном и международном рынках и привлечения дополнительных инвестиций. При этом основные акценты коммуникационной стратегии должны быть направлены на решение следующих задач:</w:t>
      </w:r>
    </w:p>
    <w:p w:rsidR="003E7FCE" w:rsidRDefault="003E7FCE">
      <w:pPr>
        <w:pStyle w:val="ConsPlusNormal"/>
        <w:spacing w:before="220"/>
        <w:ind w:firstLine="540"/>
        <w:jc w:val="both"/>
      </w:pPr>
      <w:r>
        <w:t>формирование позитивного имиджа республики в экспертном сообществе инвесторов и предпринимателей (в том числе иностранных);</w:t>
      </w:r>
    </w:p>
    <w:p w:rsidR="003E7FCE" w:rsidRDefault="003E7FCE">
      <w:pPr>
        <w:pStyle w:val="ConsPlusNormal"/>
        <w:spacing w:before="220"/>
        <w:ind w:firstLine="540"/>
        <w:jc w:val="both"/>
      </w:pPr>
      <w:r>
        <w:t>устранение отрицательных стереотипов о Республике Дагестан;</w:t>
      </w:r>
    </w:p>
    <w:p w:rsidR="003E7FCE" w:rsidRDefault="003E7FCE">
      <w:pPr>
        <w:pStyle w:val="ConsPlusNormal"/>
        <w:spacing w:before="220"/>
        <w:ind w:firstLine="540"/>
        <w:jc w:val="both"/>
      </w:pPr>
      <w:r>
        <w:t>создание образа Республики Дагестан как региона, открытого к преобразованиям и позитивным изменениям;</w:t>
      </w:r>
    </w:p>
    <w:p w:rsidR="003E7FCE" w:rsidRDefault="003E7FCE">
      <w:pPr>
        <w:pStyle w:val="ConsPlusNormal"/>
        <w:spacing w:before="220"/>
        <w:ind w:firstLine="540"/>
        <w:jc w:val="both"/>
      </w:pPr>
      <w:r>
        <w:lastRenderedPageBreak/>
        <w:t>обеспечение информированности заинтересованных лиц о текущем состоянии инвестиционного потенциала, существующих приоритетах и возможностях.</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40.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Разработка бренда и коммуникационной стратегии Республики Дагестан</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силами Министерства торговли и инвестиций Республики Дагестан с привлечением профессионального консультанта.</w:t>
      </w:r>
    </w:p>
    <w:p w:rsidR="003E7FCE" w:rsidRDefault="003E7FCE">
      <w:pPr>
        <w:pStyle w:val="ConsPlusNormal"/>
        <w:spacing w:before="220"/>
        <w:ind w:firstLine="540"/>
        <w:jc w:val="both"/>
      </w:pPr>
      <w:r>
        <w:t>Оценка стоимости реализации: 10 млн. рублей.</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41.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Разработанный бренд Республики Дагестан</w:t>
            </w:r>
          </w:p>
        </w:tc>
        <w:tc>
          <w:tcPr>
            <w:tcW w:w="1701" w:type="dxa"/>
          </w:tcPr>
          <w:p w:rsidR="003E7FCE" w:rsidRDefault="003E7FCE">
            <w:pPr>
              <w:pStyle w:val="ConsPlusNormal"/>
              <w:jc w:val="center"/>
            </w:pPr>
            <w:r>
              <w:t>разработанный бренд</w:t>
            </w:r>
          </w:p>
        </w:tc>
      </w:tr>
      <w:tr w:rsidR="003E7FCE">
        <w:tc>
          <w:tcPr>
            <w:tcW w:w="5102" w:type="dxa"/>
          </w:tcPr>
          <w:p w:rsidR="003E7FCE" w:rsidRDefault="003E7FCE">
            <w:pPr>
              <w:pStyle w:val="ConsPlusNormal"/>
            </w:pPr>
            <w:r>
              <w:t>Разработанная коммуникационная стратегия Республики Дагестан</w:t>
            </w:r>
          </w:p>
        </w:tc>
        <w:tc>
          <w:tcPr>
            <w:tcW w:w="1701" w:type="dxa"/>
          </w:tcPr>
          <w:p w:rsidR="003E7FCE" w:rsidRDefault="003E7FCE">
            <w:pPr>
              <w:pStyle w:val="ConsPlusNormal"/>
              <w:jc w:val="center"/>
            </w:pPr>
            <w:r>
              <w:t>разработанная стратегия</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4. Проведение регулярной работы со СМИ.</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регулярная работа со средствами массовой информации органов исполнительной власти и КРД (в том числе с привлечением инвесторов) с целью освещения текущего состояния инвестиционного климата, инвестиционной активности и имеющихся возможностей, описание историй успеха инвесторов, ранее осуществивших капитальные вложения в республике.</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42.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 xml:space="preserve">Проведение встреч с представителями СМИ, в том </w:t>
            </w:r>
            <w:r>
              <w:lastRenderedPageBreak/>
              <w:t>числе с привлечением инвесторов республики и представителей органов исполнительной власти</w:t>
            </w:r>
          </w:p>
        </w:tc>
        <w:tc>
          <w:tcPr>
            <w:tcW w:w="1701" w:type="dxa"/>
          </w:tcPr>
          <w:p w:rsidR="003E7FCE" w:rsidRDefault="003E7FCE">
            <w:pPr>
              <w:pStyle w:val="ConsPlusNormal"/>
              <w:jc w:val="center"/>
            </w:pPr>
            <w:r>
              <w:lastRenderedPageBreak/>
              <w:t>ежемесячно</w:t>
            </w:r>
          </w:p>
        </w:tc>
      </w:tr>
      <w:tr w:rsidR="003E7FCE">
        <w:tc>
          <w:tcPr>
            <w:tcW w:w="5102" w:type="dxa"/>
          </w:tcPr>
          <w:p w:rsidR="003E7FCE" w:rsidRDefault="003E7FCE">
            <w:pPr>
              <w:pStyle w:val="ConsPlusNormal"/>
            </w:pPr>
            <w:r>
              <w:lastRenderedPageBreak/>
              <w:t>Регулярное взаимодействие со СМИ республиканского и федерального уровня с целью освещения текущего состояния инвестиционного климата и имеющихся инвестиционных возможностей республики</w:t>
            </w:r>
          </w:p>
        </w:tc>
        <w:tc>
          <w:tcPr>
            <w:tcW w:w="1701" w:type="dxa"/>
          </w:tcPr>
          <w:p w:rsidR="003E7FCE" w:rsidRDefault="003E7FCE">
            <w:pPr>
              <w:pStyle w:val="ConsPlusNormal"/>
              <w:jc w:val="center"/>
            </w:pPr>
            <w:r>
              <w:t>ежемесячно</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органами исполнительной власти Республики Дагестан и штатными сотрудниками ОАО "Корпорация развития Дагестана".</w:t>
      </w:r>
    </w:p>
    <w:p w:rsidR="003E7FCE" w:rsidRDefault="003E7FCE">
      <w:pPr>
        <w:pStyle w:val="ConsPlusNormal"/>
        <w:spacing w:before="220"/>
        <w:ind w:firstLine="540"/>
        <w:jc w:val="both"/>
      </w:pPr>
      <w:r>
        <w:t>Оценка стоимости реализации: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43.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Количество публикаций в печатных СМИ республиканского уровня о состоянии инвестиционного климата, инвестиционной активности и инвестиционных возможностей Республики Дагестан</w:t>
            </w:r>
          </w:p>
        </w:tc>
        <w:tc>
          <w:tcPr>
            <w:tcW w:w="1701" w:type="dxa"/>
          </w:tcPr>
          <w:p w:rsidR="003E7FCE" w:rsidRDefault="003E7FCE">
            <w:pPr>
              <w:pStyle w:val="ConsPlusNormal"/>
              <w:jc w:val="center"/>
            </w:pPr>
            <w:r>
              <w:t>1 в месяц</w:t>
            </w:r>
          </w:p>
        </w:tc>
      </w:tr>
      <w:tr w:rsidR="003E7FCE">
        <w:tc>
          <w:tcPr>
            <w:tcW w:w="5102" w:type="dxa"/>
          </w:tcPr>
          <w:p w:rsidR="003E7FCE" w:rsidRDefault="003E7FCE">
            <w:pPr>
              <w:pStyle w:val="ConsPlusNormal"/>
            </w:pPr>
            <w:r>
              <w:t>Количество публикаций в печатных СМИ федерального уровня о состоянии инвестиционного климата, инвестиционной активности и инвестиционных возможностей Республики Дагестан</w:t>
            </w:r>
          </w:p>
        </w:tc>
        <w:tc>
          <w:tcPr>
            <w:tcW w:w="1701" w:type="dxa"/>
          </w:tcPr>
          <w:p w:rsidR="003E7FCE" w:rsidRDefault="003E7FCE">
            <w:pPr>
              <w:pStyle w:val="ConsPlusNormal"/>
              <w:jc w:val="center"/>
            </w:pPr>
            <w:r>
              <w:t>1 в полугодие</w:t>
            </w:r>
          </w:p>
        </w:tc>
      </w:tr>
      <w:tr w:rsidR="003E7FCE">
        <w:tc>
          <w:tcPr>
            <w:tcW w:w="5102" w:type="dxa"/>
          </w:tcPr>
          <w:p w:rsidR="003E7FCE" w:rsidRDefault="003E7FCE">
            <w:pPr>
              <w:pStyle w:val="ConsPlusNormal"/>
            </w:pPr>
            <w:r>
              <w:t>Количество опубликованных интервью в печатных СМИ республиканского уровня с инвесторами и представителями органов государственной власти по вопросам инвестиционной деятельности в Республике Дагестан</w:t>
            </w:r>
          </w:p>
        </w:tc>
        <w:tc>
          <w:tcPr>
            <w:tcW w:w="1701" w:type="dxa"/>
          </w:tcPr>
          <w:p w:rsidR="003E7FCE" w:rsidRDefault="003E7FCE">
            <w:pPr>
              <w:pStyle w:val="ConsPlusNormal"/>
              <w:jc w:val="center"/>
            </w:pPr>
            <w:r>
              <w:t>3 в полугодие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5. Организация, проведение и участие в конференциях.</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w:t>
      </w:r>
    </w:p>
    <w:p w:rsidR="003E7FCE" w:rsidRDefault="003E7FCE">
      <w:pPr>
        <w:pStyle w:val="ConsPlusNormal"/>
        <w:spacing w:before="220"/>
        <w:ind w:firstLine="540"/>
        <w:jc w:val="both"/>
      </w:pPr>
      <w:r>
        <w:t xml:space="preserve">Описание мероприятия: регулярное взаимодействие представителей республиканской власти с потенциальными инвесторами в части проведения и участия в различных мероприятиях, таких как круглые столы, выставки и конференции. Основной задачей является информирование потенциальных инвесторов о результатах проделанной работы по улучшению инвестиционного </w:t>
      </w:r>
      <w:r>
        <w:lastRenderedPageBreak/>
        <w:t>климата в республике, об итогах реализации на территории республики инвестиционных проектов, а также о дальнейших планах и перспективах развития.</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44.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Проведение мероприятий (круглые столы, выставки и конференции)</w:t>
            </w:r>
          </w:p>
        </w:tc>
        <w:tc>
          <w:tcPr>
            <w:tcW w:w="1701" w:type="dxa"/>
          </w:tcPr>
          <w:p w:rsidR="003E7FCE" w:rsidRDefault="003E7FCE">
            <w:pPr>
              <w:pStyle w:val="ConsPlusNormal"/>
              <w:jc w:val="center"/>
            </w:pPr>
            <w:r>
              <w:t>не менее двух раз в год</w:t>
            </w:r>
          </w:p>
        </w:tc>
      </w:tr>
      <w:tr w:rsidR="003E7FCE">
        <w:tc>
          <w:tcPr>
            <w:tcW w:w="5102" w:type="dxa"/>
          </w:tcPr>
          <w:p w:rsidR="003E7FCE" w:rsidRDefault="003E7FCE">
            <w:pPr>
              <w:pStyle w:val="ConsPlusNormal"/>
            </w:pPr>
            <w:r>
              <w:t>Участие в мероприятиях (круглые столы, выставки и конференции)</w:t>
            </w:r>
          </w:p>
        </w:tc>
        <w:tc>
          <w:tcPr>
            <w:tcW w:w="1701" w:type="dxa"/>
          </w:tcPr>
          <w:p w:rsidR="003E7FCE" w:rsidRDefault="003E7FCE">
            <w:pPr>
              <w:pStyle w:val="ConsPlusNormal"/>
              <w:jc w:val="center"/>
            </w:pPr>
            <w:r>
              <w:t>не менее трех раз в год</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Министерством торговли и инвестиций Республики Дагестан и штатными сотрудниками КРД.</w:t>
      </w:r>
    </w:p>
    <w:p w:rsidR="003E7FCE" w:rsidRDefault="003E7FCE">
      <w:pPr>
        <w:pStyle w:val="ConsPlusNormal"/>
        <w:spacing w:before="220"/>
        <w:ind w:firstLine="540"/>
        <w:jc w:val="both"/>
      </w:pPr>
      <w:r>
        <w:t>Оценка стоимости реализации: 5 млн. руб. в год.</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45.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Количество ежегодно проводимых мероприятий</w:t>
            </w:r>
          </w:p>
        </w:tc>
        <w:tc>
          <w:tcPr>
            <w:tcW w:w="1701" w:type="dxa"/>
          </w:tcPr>
          <w:p w:rsidR="003E7FCE" w:rsidRDefault="003E7FCE">
            <w:pPr>
              <w:pStyle w:val="ConsPlusNormal"/>
              <w:jc w:val="center"/>
            </w:pPr>
            <w:r>
              <w:t>не менее 2 в год</w:t>
            </w:r>
          </w:p>
        </w:tc>
      </w:tr>
      <w:tr w:rsidR="003E7FCE">
        <w:tc>
          <w:tcPr>
            <w:tcW w:w="5102" w:type="dxa"/>
          </w:tcPr>
          <w:p w:rsidR="003E7FCE" w:rsidRDefault="003E7FCE">
            <w:pPr>
              <w:pStyle w:val="ConsPlusNormal"/>
            </w:pPr>
            <w:r>
              <w:t>Количество мероприятий, в которых было принято участие</w:t>
            </w:r>
          </w:p>
        </w:tc>
        <w:tc>
          <w:tcPr>
            <w:tcW w:w="1701" w:type="dxa"/>
          </w:tcPr>
          <w:p w:rsidR="003E7FCE" w:rsidRDefault="003E7FCE">
            <w:pPr>
              <w:pStyle w:val="ConsPlusNormal"/>
              <w:jc w:val="center"/>
            </w:pPr>
            <w:r>
              <w:t>не менее трех раз в год</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jc w:val="both"/>
      </w:pPr>
    </w:p>
    <w:p w:rsidR="003E7FCE" w:rsidRDefault="003E7FCE">
      <w:pPr>
        <w:pStyle w:val="ConsPlusNormal"/>
        <w:jc w:val="center"/>
        <w:outlineLvl w:val="1"/>
      </w:pPr>
      <w:r>
        <w:t>Предложения по снижению инвестиционных рисков</w:t>
      </w:r>
    </w:p>
    <w:p w:rsidR="003E7FCE" w:rsidRDefault="003E7FCE">
      <w:pPr>
        <w:pStyle w:val="ConsPlusNormal"/>
        <w:jc w:val="both"/>
      </w:pPr>
    </w:p>
    <w:p w:rsidR="003E7FCE" w:rsidRDefault="003E7FCE">
      <w:pPr>
        <w:pStyle w:val="ConsPlusNormal"/>
        <w:ind w:firstLine="540"/>
        <w:jc w:val="both"/>
      </w:pPr>
      <w:r>
        <w:t>С целью снижения инвестиционных рисков требуется проведение следующих основных мероприятий:</w:t>
      </w:r>
    </w:p>
    <w:p w:rsidR="003E7FCE" w:rsidRDefault="003E7FCE">
      <w:pPr>
        <w:pStyle w:val="ConsPlusNormal"/>
        <w:spacing w:before="220"/>
        <w:ind w:firstLine="540"/>
        <w:jc w:val="both"/>
      </w:pPr>
      <w:r>
        <w:t>проведение оценки эффективности органов исполнительной власти Республики Дагестан;</w:t>
      </w:r>
    </w:p>
    <w:p w:rsidR="003E7FCE" w:rsidRDefault="003E7FCE">
      <w:pPr>
        <w:pStyle w:val="ConsPlusNormal"/>
        <w:spacing w:before="220"/>
        <w:ind w:firstLine="540"/>
        <w:jc w:val="both"/>
      </w:pPr>
      <w:r>
        <w:t>обеспечение соответствия действующих и создаваемых предприятий республики существующим экологическим стандартам ведения предпринимательской деятельности;</w:t>
      </w:r>
    </w:p>
    <w:p w:rsidR="003E7FCE" w:rsidRDefault="003E7FCE">
      <w:pPr>
        <w:pStyle w:val="ConsPlusNormal"/>
        <w:spacing w:before="220"/>
        <w:ind w:firstLine="540"/>
        <w:jc w:val="both"/>
      </w:pPr>
      <w:r>
        <w:t>разработка государственной программы Республики Дагестан "О противодействии коррупции в Республике Дагестан на 2015-2020 годы";</w:t>
      </w:r>
    </w:p>
    <w:p w:rsidR="003E7FCE" w:rsidRDefault="003E7FCE">
      <w:pPr>
        <w:pStyle w:val="ConsPlusNormal"/>
        <w:spacing w:before="220"/>
        <w:ind w:firstLine="540"/>
        <w:jc w:val="both"/>
      </w:pPr>
      <w:r>
        <w:t>разработка и реализация механизмов предоставления гарантий инвесторам по защите бизнеса от криминогенных рисков;</w:t>
      </w:r>
    </w:p>
    <w:p w:rsidR="003E7FCE" w:rsidRDefault="003E7FCE">
      <w:pPr>
        <w:pStyle w:val="ConsPlusNormal"/>
        <w:spacing w:before="220"/>
        <w:ind w:firstLine="540"/>
        <w:jc w:val="both"/>
      </w:pPr>
      <w:r>
        <w:t xml:space="preserve">мониторинг и оценка реализации приоритетного проекта развития Республики Дагестан </w:t>
      </w:r>
      <w:r>
        <w:lastRenderedPageBreak/>
        <w:t>"Обеление" экономики", в случае его эффективности - инициация пролонгации проекта.</w:t>
      </w:r>
    </w:p>
    <w:p w:rsidR="003E7FCE" w:rsidRDefault="003E7FCE">
      <w:pPr>
        <w:pStyle w:val="ConsPlusNormal"/>
        <w:spacing w:before="220"/>
        <w:ind w:firstLine="540"/>
        <w:jc w:val="both"/>
      </w:pPr>
      <w:r>
        <w:t>Мероприятие 1. Проведение оценки эффективности деятельности органов исполнительной власти Республики Дагестан.</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w:t>
      </w:r>
    </w:p>
    <w:p w:rsidR="003E7FCE" w:rsidRDefault="003E7FCE">
      <w:pPr>
        <w:pStyle w:val="ConsPlusNormal"/>
        <w:spacing w:before="220"/>
        <w:ind w:firstLine="540"/>
        <w:jc w:val="both"/>
      </w:pPr>
      <w:r>
        <w:t>Описание мероприятия: оценка удовлетворенности вовлеченных в инвестиционную деятельность лиц, обратившихся в органы исполнительной власти Республики Дагестан, качеством оказанных услуг.</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46.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Разработка формы для сбора информации об удовлетворенности качеством оказанных услуг лиц, вовлеченных в инвестиционную деятельность</w:t>
            </w:r>
          </w:p>
        </w:tc>
        <w:tc>
          <w:tcPr>
            <w:tcW w:w="1701" w:type="dxa"/>
          </w:tcPr>
          <w:p w:rsidR="003E7FCE" w:rsidRDefault="003E7FCE">
            <w:pPr>
              <w:pStyle w:val="ConsPlusNormal"/>
              <w:jc w:val="center"/>
            </w:pPr>
            <w:r>
              <w:t>I кв. 2014 г.</w:t>
            </w:r>
          </w:p>
        </w:tc>
      </w:tr>
      <w:tr w:rsidR="003E7FCE">
        <w:tc>
          <w:tcPr>
            <w:tcW w:w="5102" w:type="dxa"/>
          </w:tcPr>
          <w:p w:rsidR="003E7FCE" w:rsidRDefault="003E7FCE">
            <w:pPr>
              <w:pStyle w:val="ConsPlusNormal"/>
            </w:pPr>
            <w:r>
              <w:t>Внедрение разработанной формы</w:t>
            </w:r>
          </w:p>
        </w:tc>
        <w:tc>
          <w:tcPr>
            <w:tcW w:w="1701" w:type="dxa"/>
          </w:tcPr>
          <w:p w:rsidR="003E7FCE" w:rsidRDefault="003E7FCE">
            <w:pPr>
              <w:pStyle w:val="ConsPlusNormal"/>
              <w:jc w:val="center"/>
            </w:pPr>
            <w:r>
              <w:t>II кв. 2014 г.</w:t>
            </w:r>
          </w:p>
        </w:tc>
      </w:tr>
      <w:tr w:rsidR="003E7FCE">
        <w:tc>
          <w:tcPr>
            <w:tcW w:w="5102" w:type="dxa"/>
          </w:tcPr>
          <w:p w:rsidR="003E7FCE" w:rsidRDefault="003E7FCE">
            <w:pPr>
              <w:pStyle w:val="ConsPlusNormal"/>
            </w:pPr>
            <w:r>
              <w:t>Сбор информации о качестве оказанных услуг</w:t>
            </w:r>
          </w:p>
        </w:tc>
        <w:tc>
          <w:tcPr>
            <w:tcW w:w="1701" w:type="dxa"/>
          </w:tcPr>
          <w:p w:rsidR="003E7FCE" w:rsidRDefault="003E7FCE">
            <w:pPr>
              <w:pStyle w:val="ConsPlusNormal"/>
              <w:jc w:val="center"/>
            </w:pPr>
            <w:r>
              <w:t>постоянно</w:t>
            </w:r>
          </w:p>
        </w:tc>
      </w:tr>
      <w:tr w:rsidR="003E7FCE">
        <w:tc>
          <w:tcPr>
            <w:tcW w:w="5102" w:type="dxa"/>
          </w:tcPr>
          <w:p w:rsidR="003E7FCE" w:rsidRDefault="003E7FCE">
            <w:pPr>
              <w:pStyle w:val="ConsPlusNormal"/>
            </w:pPr>
            <w:r>
              <w:t>Обработка собранной информации</w:t>
            </w:r>
          </w:p>
        </w:tc>
        <w:tc>
          <w:tcPr>
            <w:tcW w:w="1701" w:type="dxa"/>
          </w:tcPr>
          <w:p w:rsidR="003E7FCE" w:rsidRDefault="003E7FCE">
            <w:pPr>
              <w:pStyle w:val="ConsPlusNormal"/>
              <w:jc w:val="center"/>
            </w:pPr>
            <w:r>
              <w:t>1 раз в квартал</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органами исполнительной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47.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Ежеквартальная обработка собранной информации</w:t>
            </w:r>
          </w:p>
        </w:tc>
        <w:tc>
          <w:tcPr>
            <w:tcW w:w="1701" w:type="dxa"/>
          </w:tcPr>
          <w:p w:rsidR="003E7FCE" w:rsidRDefault="003E7FCE">
            <w:pPr>
              <w:pStyle w:val="ConsPlusNormal"/>
              <w:jc w:val="center"/>
            </w:pPr>
            <w:r>
              <w:t>проведена</w:t>
            </w:r>
          </w:p>
        </w:tc>
      </w:tr>
      <w:tr w:rsidR="003E7FCE">
        <w:tc>
          <w:tcPr>
            <w:tcW w:w="5102" w:type="dxa"/>
          </w:tcPr>
          <w:p w:rsidR="003E7FCE" w:rsidRDefault="003E7FCE">
            <w:pPr>
              <w:pStyle w:val="ConsPlusNormal"/>
            </w:pPr>
            <w:r>
              <w:t>Доля вовлеченных в инвестиционную деятельность лиц, удовлетворенных качеством оказанных услуг</w:t>
            </w:r>
          </w:p>
        </w:tc>
        <w:tc>
          <w:tcPr>
            <w:tcW w:w="1701" w:type="dxa"/>
          </w:tcPr>
          <w:p w:rsidR="003E7FCE" w:rsidRDefault="003E7FCE">
            <w:pPr>
              <w:pStyle w:val="ConsPlusNormal"/>
              <w:jc w:val="center"/>
            </w:pPr>
            <w:r>
              <w:t>не менее 90%</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экономики и территориального развития Республики Дагестан.</w:t>
      </w:r>
    </w:p>
    <w:p w:rsidR="003E7FCE" w:rsidRDefault="003E7FCE">
      <w:pPr>
        <w:pStyle w:val="ConsPlusNormal"/>
        <w:spacing w:before="220"/>
        <w:ind w:firstLine="540"/>
        <w:jc w:val="both"/>
      </w:pPr>
      <w:r>
        <w:t>Мероприятие 2. Обеспечение соответствия действующих и создаваемых предприятий республики существующим экологическим стандартам ведения предпринимательской деятельности.</w:t>
      </w:r>
    </w:p>
    <w:p w:rsidR="003E7FCE" w:rsidRDefault="003E7FCE">
      <w:pPr>
        <w:pStyle w:val="ConsPlusNormal"/>
        <w:spacing w:before="220"/>
        <w:ind w:firstLine="540"/>
        <w:jc w:val="both"/>
      </w:pPr>
      <w:r>
        <w:lastRenderedPageBreak/>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проведение проверки всех действующих промышленных объектов республики с целью выявления предприятий, не соответствующих установленным государственным требованиям.</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48.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Проведение сплошной разовой проверки всех действующих промышленных предприятий республики на предмет соответствия государственным экологическим требованиям</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Министерством природных ресурсов и экологии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49.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Количество промышленных предприятий республики, на которых проведена проверка на предмет соблюдения государственных экологических требований</w:t>
            </w:r>
          </w:p>
        </w:tc>
        <w:tc>
          <w:tcPr>
            <w:tcW w:w="1701" w:type="dxa"/>
          </w:tcPr>
          <w:p w:rsidR="003E7FCE" w:rsidRDefault="003E7FCE">
            <w:pPr>
              <w:pStyle w:val="ConsPlusNormal"/>
              <w:jc w:val="center"/>
            </w:pPr>
            <w:r>
              <w:t>95%</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природных ресурсов и экологии Республики Дагестан.</w:t>
      </w:r>
    </w:p>
    <w:p w:rsidR="003E7FCE" w:rsidRDefault="003E7FCE">
      <w:pPr>
        <w:pStyle w:val="ConsPlusNormal"/>
        <w:spacing w:before="220"/>
        <w:ind w:firstLine="540"/>
        <w:jc w:val="both"/>
      </w:pPr>
      <w:r>
        <w:t>Мероприятие 3. Разработка государственной программы Республики Дагестан "О противодействии коррупции в Республике Дагестан на 2015-2020 годы".</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наибольшим риском, отталкивающим предпринимателей при принятии решения об осуществлении инвестиций в Республику Дагестан, является криминальный риск, который в том числе включает в себя уровень коррупции в республике. С целью снижения негативного влияния данного риска и повышения эффективности антикоррупционных мероприятий предлагается разработать и принять государственную программу Республики Дагестан.</w:t>
      </w:r>
    </w:p>
    <w:p w:rsidR="003E7FCE" w:rsidRDefault="003E7FCE">
      <w:pPr>
        <w:pStyle w:val="ConsPlusNormal"/>
        <w:spacing w:before="220"/>
        <w:ind w:firstLine="540"/>
        <w:jc w:val="both"/>
      </w:pPr>
      <w:r>
        <w:lastRenderedPageBreak/>
        <w:t>Укрупненный план-график:</w:t>
      </w:r>
    </w:p>
    <w:p w:rsidR="003E7FCE" w:rsidRDefault="003E7FCE">
      <w:pPr>
        <w:pStyle w:val="ConsPlusNormal"/>
        <w:jc w:val="both"/>
      </w:pPr>
    </w:p>
    <w:p w:rsidR="003E7FCE" w:rsidRDefault="003E7FCE">
      <w:pPr>
        <w:pStyle w:val="ConsPlusNormal"/>
        <w:jc w:val="center"/>
        <w:outlineLvl w:val="2"/>
      </w:pPr>
      <w:r>
        <w:t>Таблица 50.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Подготовка проекта государственной программы Республики Дагестан "О противодействии коррупции в Республике Дагестан на 2015-2020 годы"</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Принятие государственной программы Республики Дагестан "О противодействии коррупции в Республике Дагестан на 2015-2020 годы"</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Министерством юстиции Республики Дагестан.</w:t>
      </w:r>
    </w:p>
    <w:p w:rsidR="003E7FCE" w:rsidRDefault="003E7FCE">
      <w:pPr>
        <w:pStyle w:val="ConsPlusNormal"/>
        <w:spacing w:before="220"/>
        <w:ind w:firstLine="540"/>
        <w:jc w:val="both"/>
      </w:pPr>
      <w:r>
        <w:t>Оценка стоимости реализации: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51.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Принята государственная программа Республики Дагестан "О противодействии коррупции в Республике Дагестан на 2015-2020 годы"</w:t>
            </w:r>
          </w:p>
        </w:tc>
        <w:tc>
          <w:tcPr>
            <w:tcW w:w="1701" w:type="dxa"/>
          </w:tcPr>
          <w:p w:rsidR="003E7FCE" w:rsidRDefault="003E7FCE">
            <w:pPr>
              <w:pStyle w:val="ConsPlusNormal"/>
              <w:jc w:val="center"/>
            </w:pPr>
            <w:r>
              <w:t>принятие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4. Разработка и реализация механизмов предоставления гарантий инвесторам по защите бизнеса от криминогенных рисков.</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разработка и функционирование механизмов предоставления инвесторам гарантий (в том числе финансовых) по защите бизнеса от криминогенных рисков. В частности, предлагается разработать и внедрить механизм страхования инвесторов от криминогенных рисков за счет средств республиканского бюджета.</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52.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lastRenderedPageBreak/>
              <w:t>Разработка механизма страхования инвесторов от криминогенных рисков за счет средств республиканского бюджета</w:t>
            </w:r>
          </w:p>
        </w:tc>
        <w:tc>
          <w:tcPr>
            <w:tcW w:w="1701" w:type="dxa"/>
          </w:tcPr>
          <w:p w:rsidR="003E7FCE" w:rsidRDefault="003E7FCE">
            <w:pPr>
              <w:pStyle w:val="ConsPlusNormal"/>
              <w:jc w:val="center"/>
            </w:pPr>
            <w:r>
              <w:t>I кв. 2014 г.</w:t>
            </w:r>
          </w:p>
        </w:tc>
      </w:tr>
      <w:tr w:rsidR="003E7FCE">
        <w:tc>
          <w:tcPr>
            <w:tcW w:w="5102" w:type="dxa"/>
          </w:tcPr>
          <w:p w:rsidR="003E7FCE" w:rsidRDefault="003E7FCE">
            <w:pPr>
              <w:pStyle w:val="ConsPlusNormal"/>
            </w:pPr>
            <w:r>
              <w:t>Утверждение механизма страхования инвесторов от криминогенных рисков за счет средств республиканского бюджета</w:t>
            </w:r>
          </w:p>
        </w:tc>
        <w:tc>
          <w:tcPr>
            <w:tcW w:w="1701" w:type="dxa"/>
          </w:tcPr>
          <w:p w:rsidR="003E7FCE" w:rsidRDefault="003E7FCE">
            <w:pPr>
              <w:pStyle w:val="ConsPlusNormal"/>
              <w:jc w:val="center"/>
            </w:pPr>
            <w:r>
              <w:t>II кв. 2014 г.</w:t>
            </w:r>
          </w:p>
        </w:tc>
      </w:tr>
      <w:tr w:rsidR="003E7FCE">
        <w:tc>
          <w:tcPr>
            <w:tcW w:w="5102" w:type="dxa"/>
          </w:tcPr>
          <w:p w:rsidR="003E7FCE" w:rsidRDefault="003E7FCE">
            <w:pPr>
              <w:pStyle w:val="ConsPlusNormal"/>
            </w:pPr>
            <w:r>
              <w:t>Разработка прочих механизмов предоставления гарантий инвесторам по защите бизнеса от криминогенных рисков</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Министерством финансов Республики Дагестан и Министерством торговли и инвестиций Республики Дагестан.</w:t>
      </w:r>
    </w:p>
    <w:p w:rsidR="003E7FCE" w:rsidRDefault="003E7FCE">
      <w:pPr>
        <w:pStyle w:val="ConsPlusNormal"/>
        <w:spacing w:before="220"/>
        <w:ind w:firstLine="540"/>
        <w:jc w:val="both"/>
      </w:pPr>
      <w:r>
        <w:t>Оценка стоимости реализации: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53.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Разработан и утвержден механизм страхования инвесторов от криминогенных рисков за счет средств республиканского бюджета (в качестве гарантии по защите бизнеса от криминогенных рисков)</w:t>
            </w:r>
          </w:p>
        </w:tc>
        <w:tc>
          <w:tcPr>
            <w:tcW w:w="1701" w:type="dxa"/>
          </w:tcPr>
          <w:p w:rsidR="003E7FCE" w:rsidRDefault="003E7FCE">
            <w:pPr>
              <w:pStyle w:val="ConsPlusNormal"/>
              <w:jc w:val="center"/>
            </w:pPr>
            <w:r>
              <w:t>принятие</w:t>
            </w:r>
          </w:p>
        </w:tc>
      </w:tr>
      <w:tr w:rsidR="003E7FCE">
        <w:tc>
          <w:tcPr>
            <w:tcW w:w="5102" w:type="dxa"/>
          </w:tcPr>
          <w:p w:rsidR="003E7FCE" w:rsidRDefault="003E7FCE">
            <w:pPr>
              <w:pStyle w:val="ConsPlusNormal"/>
            </w:pPr>
            <w:r>
              <w:t>Разработаны прочие механизмы предоставления гарантий инвесторам по защите бизнеса от криминогенных рисков</w:t>
            </w:r>
          </w:p>
        </w:tc>
        <w:tc>
          <w:tcPr>
            <w:tcW w:w="1701" w:type="dxa"/>
          </w:tcPr>
          <w:p w:rsidR="003E7FCE" w:rsidRDefault="003E7FCE">
            <w:pPr>
              <w:pStyle w:val="ConsPlusNormal"/>
              <w:jc w:val="center"/>
            </w:pPr>
            <w:r>
              <w:t>3</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5. Мониторинг и оценка реализации приоритетного проекта развития Республики Дагестан "Обеление" экономики", в случае его эффективности - инициация пролонгации проекта.</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привлекательности Республики Дагестан.</w:t>
      </w:r>
    </w:p>
    <w:p w:rsidR="003E7FCE" w:rsidRDefault="003E7FCE">
      <w:pPr>
        <w:pStyle w:val="ConsPlusNormal"/>
        <w:spacing w:before="220"/>
        <w:ind w:firstLine="540"/>
        <w:jc w:val="both"/>
      </w:pPr>
      <w:r>
        <w:t>Описание мероприятия: оценка эффективности приоритетного проекта развития Республики Дагестан "Обеление" экономики" (по итогам достижения целевых показателей, заложенных на 2014 год). В случае достижения целевых показателей предлагается продлить действие проекта на срок до 2020 года, в случае недостижения - завершить его реализацию в 2016 году.</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lastRenderedPageBreak/>
        <w:t>Таблица 54.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Мониторинг приоритетного проекта развития Республики Дагестан "Обеление" экономики"</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Сценарий 1. Достижение целевых показателей 2014 года</w:t>
            </w:r>
          </w:p>
        </w:tc>
        <w:tc>
          <w:tcPr>
            <w:tcW w:w="1701" w:type="dxa"/>
          </w:tcPr>
          <w:p w:rsidR="003E7FCE" w:rsidRDefault="003E7FCE">
            <w:pPr>
              <w:pStyle w:val="ConsPlusNormal"/>
              <w:jc w:val="center"/>
            </w:pPr>
            <w:r>
              <w:t>2015 г.</w:t>
            </w:r>
          </w:p>
        </w:tc>
      </w:tr>
      <w:tr w:rsidR="003E7FCE">
        <w:tc>
          <w:tcPr>
            <w:tcW w:w="5102" w:type="dxa"/>
          </w:tcPr>
          <w:p w:rsidR="003E7FCE" w:rsidRDefault="003E7FCE">
            <w:pPr>
              <w:pStyle w:val="ConsPlusNormal"/>
            </w:pPr>
            <w:r>
              <w:t>Разработка изменений в проект, связанных с продлением его реализации до 2020 года</w:t>
            </w:r>
          </w:p>
        </w:tc>
        <w:tc>
          <w:tcPr>
            <w:tcW w:w="1701" w:type="dxa"/>
          </w:tcPr>
          <w:p w:rsidR="003E7FCE" w:rsidRDefault="003E7FCE">
            <w:pPr>
              <w:pStyle w:val="ConsPlusNormal"/>
              <w:jc w:val="center"/>
            </w:pPr>
            <w:r>
              <w:t>2015 г.</w:t>
            </w:r>
          </w:p>
        </w:tc>
      </w:tr>
      <w:tr w:rsidR="003E7FCE">
        <w:tc>
          <w:tcPr>
            <w:tcW w:w="5102" w:type="dxa"/>
          </w:tcPr>
          <w:p w:rsidR="003E7FCE" w:rsidRDefault="003E7FCE">
            <w:pPr>
              <w:pStyle w:val="ConsPlusNormal"/>
            </w:pPr>
            <w:r>
              <w:t>Принятие изменений проекта, связанных с продлением его реализации до 2020 года</w:t>
            </w:r>
          </w:p>
        </w:tc>
        <w:tc>
          <w:tcPr>
            <w:tcW w:w="1701" w:type="dxa"/>
          </w:tcPr>
          <w:p w:rsidR="003E7FCE" w:rsidRDefault="003E7FCE">
            <w:pPr>
              <w:pStyle w:val="ConsPlusNormal"/>
              <w:jc w:val="center"/>
            </w:pPr>
            <w:r>
              <w:t>2015 г.</w:t>
            </w:r>
          </w:p>
        </w:tc>
      </w:tr>
      <w:tr w:rsidR="003E7FCE">
        <w:tc>
          <w:tcPr>
            <w:tcW w:w="5102" w:type="dxa"/>
          </w:tcPr>
          <w:p w:rsidR="003E7FCE" w:rsidRDefault="003E7FCE">
            <w:pPr>
              <w:pStyle w:val="ConsPlusNormal"/>
            </w:pPr>
            <w:r>
              <w:t>Сценарий 2. Недостижение целевых показателей 2014 года</w:t>
            </w:r>
          </w:p>
        </w:tc>
        <w:tc>
          <w:tcPr>
            <w:tcW w:w="1701" w:type="dxa"/>
          </w:tcPr>
          <w:p w:rsidR="003E7FCE" w:rsidRDefault="003E7FCE">
            <w:pPr>
              <w:pStyle w:val="ConsPlusNormal"/>
              <w:jc w:val="center"/>
            </w:pPr>
            <w:r>
              <w:t>2015 г.</w:t>
            </w:r>
          </w:p>
        </w:tc>
      </w:tr>
      <w:tr w:rsidR="003E7FCE">
        <w:tc>
          <w:tcPr>
            <w:tcW w:w="5102" w:type="dxa"/>
          </w:tcPr>
          <w:p w:rsidR="003E7FCE" w:rsidRDefault="003E7FCE">
            <w:pPr>
              <w:pStyle w:val="ConsPlusNormal"/>
            </w:pPr>
            <w:r>
              <w:t>Мероприятия не проводятся</w:t>
            </w:r>
          </w:p>
        </w:tc>
        <w:tc>
          <w:tcPr>
            <w:tcW w:w="1701" w:type="dxa"/>
          </w:tcPr>
          <w:p w:rsidR="003E7FCE" w:rsidRDefault="003E7FCE">
            <w:pPr>
              <w:pStyle w:val="ConsPlusNormal"/>
              <w:jc w:val="center"/>
            </w:pPr>
            <w:r>
              <w:t>-</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Министерством торговли и инвестиций Республики Дагестан.</w:t>
      </w:r>
    </w:p>
    <w:p w:rsidR="003E7FCE" w:rsidRDefault="003E7FCE">
      <w:pPr>
        <w:pStyle w:val="ConsPlusNormal"/>
        <w:spacing w:before="220"/>
        <w:ind w:firstLine="540"/>
        <w:jc w:val="both"/>
      </w:pPr>
      <w:r>
        <w:t>Оценка стоимости реализации: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55.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Сформировано заключение по результатам мониторинга о достижении/недостижении целевых показателей 2014 года</w:t>
            </w:r>
          </w:p>
        </w:tc>
        <w:tc>
          <w:tcPr>
            <w:tcW w:w="1701" w:type="dxa"/>
          </w:tcPr>
          <w:p w:rsidR="003E7FCE" w:rsidRDefault="003E7FCE">
            <w:pPr>
              <w:pStyle w:val="ConsPlusNormal"/>
              <w:jc w:val="center"/>
            </w:pPr>
            <w:r>
              <w:t>наличие</w:t>
            </w:r>
          </w:p>
        </w:tc>
      </w:tr>
      <w:tr w:rsidR="003E7FCE">
        <w:tc>
          <w:tcPr>
            <w:tcW w:w="5102" w:type="dxa"/>
          </w:tcPr>
          <w:p w:rsidR="003E7FCE" w:rsidRDefault="003E7FCE">
            <w:pPr>
              <w:pStyle w:val="ConsPlusNormal"/>
            </w:pPr>
            <w:r>
              <w:t>Сценарий 1. Приняты изменения по продлению срока реализации проекта до 2020 года</w:t>
            </w:r>
          </w:p>
        </w:tc>
        <w:tc>
          <w:tcPr>
            <w:tcW w:w="1701" w:type="dxa"/>
          </w:tcPr>
          <w:p w:rsidR="003E7FCE" w:rsidRDefault="003E7FCE">
            <w:pPr>
              <w:pStyle w:val="ConsPlusNormal"/>
              <w:jc w:val="center"/>
            </w:pPr>
            <w:r>
              <w:t>принятие</w:t>
            </w:r>
          </w:p>
        </w:tc>
      </w:tr>
      <w:tr w:rsidR="003E7FCE">
        <w:tc>
          <w:tcPr>
            <w:tcW w:w="5102" w:type="dxa"/>
          </w:tcPr>
          <w:p w:rsidR="003E7FCE" w:rsidRDefault="003E7FCE">
            <w:pPr>
              <w:pStyle w:val="ConsPlusNormal"/>
            </w:pPr>
            <w:r>
              <w:t>Сценарий 2. Проект завершен в 2016 году</w:t>
            </w:r>
          </w:p>
        </w:tc>
        <w:tc>
          <w:tcPr>
            <w:tcW w:w="1701" w:type="dxa"/>
          </w:tcPr>
          <w:p w:rsidR="003E7FCE" w:rsidRDefault="003E7FCE">
            <w:pPr>
              <w:pStyle w:val="ConsPlusNormal"/>
              <w:jc w:val="center"/>
            </w:pPr>
            <w:r>
              <w:t>-</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jc w:val="both"/>
      </w:pPr>
    </w:p>
    <w:p w:rsidR="003E7FCE" w:rsidRDefault="003E7FCE">
      <w:pPr>
        <w:pStyle w:val="ConsPlusNormal"/>
        <w:jc w:val="center"/>
        <w:outlineLvl w:val="1"/>
      </w:pPr>
      <w:r>
        <w:t>Предложения по созданию и развитию системы</w:t>
      </w:r>
    </w:p>
    <w:p w:rsidR="003E7FCE" w:rsidRDefault="003E7FCE">
      <w:pPr>
        <w:pStyle w:val="ConsPlusNormal"/>
        <w:jc w:val="center"/>
      </w:pPr>
      <w:r>
        <w:t>информационного обеспечения</w:t>
      </w:r>
    </w:p>
    <w:p w:rsidR="003E7FCE" w:rsidRDefault="003E7FCE">
      <w:pPr>
        <w:pStyle w:val="ConsPlusNormal"/>
        <w:jc w:val="both"/>
      </w:pPr>
    </w:p>
    <w:p w:rsidR="003E7FCE" w:rsidRDefault="003E7FCE">
      <w:pPr>
        <w:pStyle w:val="ConsPlusNormal"/>
        <w:ind w:firstLine="540"/>
        <w:jc w:val="both"/>
      </w:pPr>
      <w:r>
        <w:t>С целью обеспечения информационной поддержки инвестиционного процесса в регионе требуется реализация следующих мероприятий:</w:t>
      </w:r>
    </w:p>
    <w:p w:rsidR="003E7FCE" w:rsidRDefault="003E7FCE">
      <w:pPr>
        <w:pStyle w:val="ConsPlusNormal"/>
        <w:spacing w:before="220"/>
        <w:ind w:firstLine="540"/>
        <w:jc w:val="both"/>
      </w:pPr>
      <w:r>
        <w:t>создание геоинформационной системы;</w:t>
      </w:r>
    </w:p>
    <w:p w:rsidR="003E7FCE" w:rsidRDefault="003E7FCE">
      <w:pPr>
        <w:pStyle w:val="ConsPlusNormal"/>
        <w:spacing w:before="220"/>
        <w:ind w:firstLine="540"/>
        <w:jc w:val="both"/>
      </w:pPr>
      <w:r>
        <w:lastRenderedPageBreak/>
        <w:t>создание канала прямой связи инвесторов и руководства Республики Дагестан для оперативного решения возникающих в процессе инвестиционной деятельности проблем и вопросов;</w:t>
      </w:r>
    </w:p>
    <w:p w:rsidR="003E7FCE" w:rsidRDefault="003E7FCE">
      <w:pPr>
        <w:pStyle w:val="ConsPlusNormal"/>
        <w:spacing w:before="220"/>
        <w:ind w:firstLine="540"/>
        <w:jc w:val="both"/>
      </w:pPr>
      <w:r>
        <w:t>создание специализированного двуязычного интернет-портала, посвященного инвестиционной деятельности в Республике Дагестан.</w:t>
      </w:r>
    </w:p>
    <w:p w:rsidR="003E7FCE" w:rsidRDefault="003E7FCE">
      <w:pPr>
        <w:pStyle w:val="ConsPlusNormal"/>
        <w:spacing w:before="220"/>
        <w:ind w:firstLine="540"/>
        <w:jc w:val="both"/>
      </w:pPr>
      <w:r>
        <w:t>Мероприятие 1. Создание геоинформационной системы.</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создание информационной системы, обеспечивающей сбор, хранение, обработку, отображение и распространение пространственных данных, а также получение на их основе новой информации и знаний о текущем пространственном развитии территорий.</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56.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Создание геоинформационной системы</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органами исполнительной власти Республики Дагестан и органами местного самоуправления с привлечением профессиональных консультантов.</w:t>
      </w:r>
    </w:p>
    <w:p w:rsidR="003E7FCE" w:rsidRDefault="003E7FCE">
      <w:pPr>
        <w:pStyle w:val="ConsPlusNormal"/>
        <w:spacing w:before="220"/>
        <w:ind w:firstLine="540"/>
        <w:jc w:val="both"/>
      </w:pPr>
      <w:r>
        <w:t>Оценка стоимости реализации: 15 млн. рублей.</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57.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Функционирующая геоинформационная система</w:t>
            </w:r>
          </w:p>
        </w:tc>
        <w:tc>
          <w:tcPr>
            <w:tcW w:w="1701" w:type="dxa"/>
          </w:tcPr>
          <w:p w:rsidR="003E7FCE" w:rsidRDefault="003E7FCE">
            <w:pPr>
              <w:pStyle w:val="ConsPlusNormal"/>
              <w:jc w:val="center"/>
            </w:pPr>
            <w:r>
              <w:t>наличие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2. Создание канала прямой связи инвесторов и руководства Республики Дагестан для оперативного решения возникающих в процессе инвестиционной деятельности проблем и вопросов.</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 xml:space="preserve">Описание мероприятия: организация канала прямой связи инвесторов с руководством </w:t>
      </w:r>
      <w:r>
        <w:lastRenderedPageBreak/>
        <w:t>Республики Дагестан для оперативного решения возникающих в процессе инвестиционной деятельности проблем и вопросов.</w:t>
      </w:r>
    </w:p>
    <w:p w:rsidR="003E7FCE" w:rsidRDefault="003E7FCE">
      <w:pPr>
        <w:pStyle w:val="ConsPlusNormal"/>
        <w:spacing w:before="220"/>
        <w:ind w:firstLine="540"/>
        <w:jc w:val="both"/>
      </w:pPr>
      <w:r>
        <w:t>Канал прямой связи должен отвечать следующим требованиям:</w:t>
      </w:r>
    </w:p>
    <w:p w:rsidR="003E7FCE" w:rsidRDefault="003E7FCE">
      <w:pPr>
        <w:pStyle w:val="ConsPlusNormal"/>
        <w:spacing w:before="220"/>
        <w:ind w:firstLine="540"/>
        <w:jc w:val="both"/>
      </w:pPr>
      <w:r>
        <w:t>равный доступ субъектов предпринимательской и инвестиционной деятельности к разрешению вопросов государственными гражданскими служащими соответствующего уровня;</w:t>
      </w:r>
    </w:p>
    <w:p w:rsidR="003E7FCE" w:rsidRDefault="003E7FCE">
      <w:pPr>
        <w:pStyle w:val="ConsPlusNormal"/>
        <w:spacing w:before="220"/>
        <w:ind w:firstLine="540"/>
        <w:jc w:val="both"/>
      </w:pPr>
      <w:r>
        <w:t>контроль результатов и сроков рассмотрения обозначенных хозяйствующими субъектами вопросов и проблем.</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58.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Создание горячей линии в сети "Интернет"</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органами исполнительной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59.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Функционирующая горячая линия</w:t>
            </w:r>
          </w:p>
        </w:tc>
        <w:tc>
          <w:tcPr>
            <w:tcW w:w="1701" w:type="dxa"/>
          </w:tcPr>
          <w:p w:rsidR="003E7FCE" w:rsidRDefault="003E7FCE">
            <w:pPr>
              <w:pStyle w:val="ConsPlusNormal"/>
              <w:jc w:val="center"/>
            </w:pPr>
            <w:r>
              <w:t>наличие</w:t>
            </w:r>
          </w:p>
        </w:tc>
      </w:tr>
      <w:tr w:rsidR="003E7FCE">
        <w:tc>
          <w:tcPr>
            <w:tcW w:w="5102" w:type="dxa"/>
          </w:tcPr>
          <w:p w:rsidR="003E7FCE" w:rsidRDefault="003E7FCE">
            <w:pPr>
              <w:pStyle w:val="ConsPlusNormal"/>
            </w:pPr>
            <w:r>
              <w:t>Количество дней с момента поступления обращения до момента получения ответа</w:t>
            </w:r>
          </w:p>
        </w:tc>
        <w:tc>
          <w:tcPr>
            <w:tcW w:w="1701" w:type="dxa"/>
          </w:tcPr>
          <w:p w:rsidR="003E7FCE" w:rsidRDefault="003E7FCE">
            <w:pPr>
              <w:pStyle w:val="ConsPlusNormal"/>
              <w:jc w:val="center"/>
            </w:pPr>
            <w:r>
              <w:t>не более 3 к 2015 г.</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связи и телекоммуникаций Республики Дагестан, Министерство торговли и инвестиций Республики Дагестан.</w:t>
      </w:r>
    </w:p>
    <w:p w:rsidR="003E7FCE" w:rsidRDefault="003E7FCE">
      <w:pPr>
        <w:pStyle w:val="ConsPlusNormal"/>
        <w:spacing w:before="220"/>
        <w:ind w:firstLine="540"/>
        <w:jc w:val="both"/>
      </w:pPr>
      <w:r>
        <w:t>Мероприятие 3. Создание специализированного двуязычного интернет-портала, посвященного инвестиционной деятельности в Республике Дагестан.</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разработка двуязычного информационного интернет-портала "Инвестиционный портал Республики Дагестан" с целью упрощения доступа инвесторов к информации, необходимой для оценки инвестиционного потенциала республики.</w:t>
      </w:r>
    </w:p>
    <w:p w:rsidR="003E7FCE" w:rsidRDefault="003E7FCE">
      <w:pPr>
        <w:pStyle w:val="ConsPlusNormal"/>
        <w:spacing w:before="220"/>
        <w:ind w:firstLine="540"/>
        <w:jc w:val="both"/>
      </w:pPr>
      <w:r>
        <w:t>Интернет-портал должен включать:</w:t>
      </w:r>
    </w:p>
    <w:p w:rsidR="003E7FCE" w:rsidRDefault="003E7FCE">
      <w:pPr>
        <w:pStyle w:val="ConsPlusNormal"/>
        <w:spacing w:before="220"/>
        <w:ind w:firstLine="540"/>
        <w:jc w:val="both"/>
      </w:pPr>
      <w:r>
        <w:t>базу данных законодательства инвестиционной деятельности;</w:t>
      </w:r>
    </w:p>
    <w:p w:rsidR="003E7FCE" w:rsidRDefault="003E7FCE">
      <w:pPr>
        <w:pStyle w:val="ConsPlusNormal"/>
        <w:spacing w:before="220"/>
        <w:ind w:firstLine="540"/>
        <w:jc w:val="both"/>
      </w:pPr>
      <w:r>
        <w:lastRenderedPageBreak/>
        <w:t>базу данных социально-экономического развития республики;</w:t>
      </w:r>
    </w:p>
    <w:p w:rsidR="003E7FCE" w:rsidRDefault="003E7FCE">
      <w:pPr>
        <w:pStyle w:val="ConsPlusNormal"/>
        <w:spacing w:before="220"/>
        <w:ind w:firstLine="540"/>
        <w:jc w:val="both"/>
      </w:pPr>
      <w:r>
        <w:t>базу данных инвестиционных проектов;</w:t>
      </w:r>
    </w:p>
    <w:p w:rsidR="003E7FCE" w:rsidRDefault="003E7FCE">
      <w:pPr>
        <w:pStyle w:val="ConsPlusNormal"/>
        <w:spacing w:before="220"/>
        <w:ind w:firstLine="540"/>
        <w:jc w:val="both"/>
      </w:pPr>
      <w:r>
        <w:t>базу данных земельных участков, находящихся в государственной или муниципальной собственности и (или) разрешенном использовании;</w:t>
      </w:r>
    </w:p>
    <w:p w:rsidR="003E7FCE" w:rsidRDefault="003E7FCE">
      <w:pPr>
        <w:pStyle w:val="ConsPlusNormal"/>
        <w:spacing w:before="220"/>
        <w:ind w:firstLine="540"/>
        <w:jc w:val="both"/>
      </w:pPr>
      <w:r>
        <w:t>базу данных объектов недвижимости.</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60.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Создание специализированного двуязычного интернет-портала</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Обслуживание и актуализация информации специализированного двуязычного интернет-портала</w:t>
            </w:r>
          </w:p>
        </w:tc>
        <w:tc>
          <w:tcPr>
            <w:tcW w:w="1701" w:type="dxa"/>
          </w:tcPr>
          <w:p w:rsidR="003E7FCE" w:rsidRDefault="003E7FCE">
            <w:pPr>
              <w:pStyle w:val="ConsPlusNormal"/>
              <w:jc w:val="center"/>
            </w:pPr>
            <w:r>
              <w:t>по мере необходимости</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специализированной сторонней организацией.</w:t>
      </w:r>
    </w:p>
    <w:p w:rsidR="003E7FCE" w:rsidRDefault="003E7FCE">
      <w:pPr>
        <w:pStyle w:val="ConsPlusNormal"/>
        <w:spacing w:before="220"/>
        <w:ind w:firstLine="540"/>
        <w:jc w:val="both"/>
      </w:pPr>
      <w:r>
        <w:t>Оценка стоимости реализации: 3 млн. руб. на создание специализированного двуязычного интернет-портала.</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61.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Функционирующий специализированный двуязычный интернет-портал</w:t>
            </w:r>
          </w:p>
        </w:tc>
        <w:tc>
          <w:tcPr>
            <w:tcW w:w="1701" w:type="dxa"/>
          </w:tcPr>
          <w:p w:rsidR="003E7FCE" w:rsidRDefault="003E7FCE">
            <w:pPr>
              <w:pStyle w:val="ConsPlusNormal"/>
              <w:jc w:val="center"/>
            </w:pPr>
            <w:r>
              <w:t>наличие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связи и телекоммуникаций Республики Дагестан, Министерство торговли и инвестиций Республики Дагестан.</w:t>
      </w:r>
    </w:p>
    <w:p w:rsidR="003E7FCE" w:rsidRDefault="003E7FCE">
      <w:pPr>
        <w:pStyle w:val="ConsPlusNormal"/>
        <w:jc w:val="both"/>
      </w:pPr>
    </w:p>
    <w:p w:rsidR="003E7FCE" w:rsidRDefault="003E7FCE">
      <w:pPr>
        <w:pStyle w:val="ConsPlusNormal"/>
        <w:jc w:val="center"/>
        <w:outlineLvl w:val="1"/>
      </w:pPr>
      <w:r>
        <w:t>Предложения по обеспечению эффективного</w:t>
      </w:r>
    </w:p>
    <w:p w:rsidR="003E7FCE" w:rsidRDefault="003E7FCE">
      <w:pPr>
        <w:pStyle w:val="ConsPlusNormal"/>
        <w:jc w:val="center"/>
      </w:pPr>
      <w:r>
        <w:t>текущего инвестиционного процесса</w:t>
      </w:r>
    </w:p>
    <w:p w:rsidR="003E7FCE" w:rsidRDefault="003E7FCE">
      <w:pPr>
        <w:pStyle w:val="ConsPlusNormal"/>
        <w:jc w:val="both"/>
      </w:pPr>
    </w:p>
    <w:p w:rsidR="003E7FCE" w:rsidRDefault="003E7FCE">
      <w:pPr>
        <w:pStyle w:val="ConsPlusNormal"/>
        <w:ind w:firstLine="540"/>
        <w:jc w:val="both"/>
      </w:pPr>
      <w:r>
        <w:t>Для совершенствования процесса текущей деятельности инвесторов предлагается реализовать следующие мероприятия:</w:t>
      </w:r>
    </w:p>
    <w:p w:rsidR="003E7FCE" w:rsidRDefault="003E7FCE">
      <w:pPr>
        <w:pStyle w:val="ConsPlusNormal"/>
        <w:spacing w:before="220"/>
        <w:ind w:firstLine="540"/>
        <w:jc w:val="both"/>
      </w:pPr>
      <w:r>
        <w:t>участие в государственных конкурсах с целью привлечения бюджетного финансирования;</w:t>
      </w:r>
    </w:p>
    <w:p w:rsidR="003E7FCE" w:rsidRDefault="003E7FCE">
      <w:pPr>
        <w:pStyle w:val="ConsPlusNormal"/>
        <w:spacing w:before="220"/>
        <w:ind w:firstLine="540"/>
        <w:jc w:val="both"/>
      </w:pPr>
      <w:r>
        <w:t xml:space="preserve">систематизация и повышение интенсивности взаимодействия Правительства Республики Дагестан с федеральными органами государственной власти по вопросу расширения участия </w:t>
      </w:r>
      <w:r>
        <w:lastRenderedPageBreak/>
        <w:t>республики в работе федеральных и международных институтов развития;</w:t>
      </w:r>
    </w:p>
    <w:p w:rsidR="003E7FCE" w:rsidRDefault="003E7FCE">
      <w:pPr>
        <w:pStyle w:val="ConsPlusNormal"/>
        <w:spacing w:before="220"/>
        <w:ind w:firstLine="540"/>
        <w:jc w:val="both"/>
      </w:pPr>
      <w:r>
        <w:t>субсидирование затрат инвесторов на подключение к объектам инженерной инфраструктуры;</w:t>
      </w:r>
    </w:p>
    <w:p w:rsidR="003E7FCE" w:rsidRDefault="003E7FCE">
      <w:pPr>
        <w:pStyle w:val="ConsPlusNormal"/>
        <w:spacing w:before="220"/>
        <w:ind w:firstLine="540"/>
        <w:jc w:val="both"/>
      </w:pPr>
      <w:r>
        <w:t>формирование единой базы данных инвестиционных площадок для размещения промышленных объектов;</w:t>
      </w:r>
    </w:p>
    <w:p w:rsidR="003E7FCE" w:rsidRDefault="003E7FCE">
      <w:pPr>
        <w:pStyle w:val="ConsPlusNormal"/>
        <w:spacing w:before="220"/>
        <w:ind w:firstLine="540"/>
        <w:jc w:val="both"/>
      </w:pPr>
      <w:r>
        <w:t>формирование перечня республиканского и муниципального имущества, которое может быть реконструировано в рамках государственно-частного партнерства.</w:t>
      </w:r>
    </w:p>
    <w:p w:rsidR="003E7FCE" w:rsidRDefault="003E7FCE">
      <w:pPr>
        <w:pStyle w:val="ConsPlusNormal"/>
        <w:spacing w:before="220"/>
        <w:ind w:firstLine="540"/>
        <w:jc w:val="both"/>
      </w:pPr>
      <w:r>
        <w:t>Мероприятие 1. Участие в государственных конкурсах с целью привлечения бюджетного финансирования.</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участие в федеральных конкурсах с целью реализации за счет привлеченного финансирования мероприятий, направленных на улучшение инвестиционного потенциала Республики Дагестан.</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62.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969"/>
      </w:tblGrid>
      <w:tr w:rsidR="003E7FCE">
        <w:tc>
          <w:tcPr>
            <w:tcW w:w="3118" w:type="dxa"/>
            <w:vAlign w:val="center"/>
          </w:tcPr>
          <w:p w:rsidR="003E7FCE" w:rsidRDefault="003E7FCE">
            <w:pPr>
              <w:pStyle w:val="ConsPlusNormal"/>
              <w:jc w:val="center"/>
            </w:pPr>
            <w:r>
              <w:t>Мероприятия</w:t>
            </w:r>
          </w:p>
        </w:tc>
        <w:tc>
          <w:tcPr>
            <w:tcW w:w="3969" w:type="dxa"/>
            <w:vAlign w:val="center"/>
          </w:tcPr>
          <w:p w:rsidR="003E7FCE" w:rsidRDefault="003E7FCE">
            <w:pPr>
              <w:pStyle w:val="ConsPlusNormal"/>
              <w:jc w:val="center"/>
            </w:pPr>
            <w:r>
              <w:t>Сроки</w:t>
            </w:r>
          </w:p>
        </w:tc>
      </w:tr>
      <w:tr w:rsidR="003E7FCE">
        <w:tc>
          <w:tcPr>
            <w:tcW w:w="3118" w:type="dxa"/>
          </w:tcPr>
          <w:p w:rsidR="003E7FCE" w:rsidRDefault="003E7FCE">
            <w:pPr>
              <w:pStyle w:val="ConsPlusNormal"/>
            </w:pPr>
            <w:r>
              <w:t>Мониторинг федеральных конкурсов</w:t>
            </w:r>
          </w:p>
        </w:tc>
        <w:tc>
          <w:tcPr>
            <w:tcW w:w="3969" w:type="dxa"/>
          </w:tcPr>
          <w:p w:rsidR="003E7FCE" w:rsidRDefault="003E7FCE">
            <w:pPr>
              <w:pStyle w:val="ConsPlusNormal"/>
            </w:pPr>
            <w:r>
              <w:t>регулярно, но не реже 4 раз в год</w:t>
            </w:r>
          </w:p>
        </w:tc>
      </w:tr>
      <w:tr w:rsidR="003E7FCE">
        <w:tc>
          <w:tcPr>
            <w:tcW w:w="3118" w:type="dxa"/>
          </w:tcPr>
          <w:p w:rsidR="003E7FCE" w:rsidRDefault="003E7FCE">
            <w:pPr>
              <w:pStyle w:val="ConsPlusNormal"/>
            </w:pPr>
            <w:r>
              <w:t>Разработка заявки для участия в федеральном конкурсе</w:t>
            </w:r>
          </w:p>
        </w:tc>
        <w:tc>
          <w:tcPr>
            <w:tcW w:w="3969" w:type="dxa"/>
          </w:tcPr>
          <w:p w:rsidR="003E7FCE" w:rsidRDefault="003E7FCE">
            <w:pPr>
              <w:pStyle w:val="ConsPlusNormal"/>
            </w:pPr>
            <w:r>
              <w:t>по мере объявления федеральных конкурсов, чьим требованиям, предъявляемым к потенциальным участникам, соответствует Республика Дагестан при условии наличия у региона необходимых финансовых ресурсов</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органами исполнительной власти Республики Дагестан с привлечением профессиональных консультантов.</w:t>
      </w:r>
    </w:p>
    <w:p w:rsidR="003E7FCE" w:rsidRDefault="003E7FCE">
      <w:pPr>
        <w:pStyle w:val="ConsPlusNormal"/>
        <w:spacing w:before="220"/>
        <w:ind w:firstLine="540"/>
        <w:jc w:val="both"/>
      </w:pPr>
      <w:r>
        <w:t>Оценка стоимости реализации: 15 млн. руб. ежегодно.</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63.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268"/>
      </w:tblGrid>
      <w:tr w:rsidR="003E7FCE">
        <w:tc>
          <w:tcPr>
            <w:tcW w:w="3402" w:type="dxa"/>
          </w:tcPr>
          <w:p w:rsidR="003E7FCE" w:rsidRDefault="003E7FCE">
            <w:pPr>
              <w:pStyle w:val="ConsPlusNormal"/>
              <w:jc w:val="center"/>
            </w:pPr>
            <w:r>
              <w:t>Наименование критерия успеха</w:t>
            </w:r>
          </w:p>
        </w:tc>
        <w:tc>
          <w:tcPr>
            <w:tcW w:w="2268" w:type="dxa"/>
          </w:tcPr>
          <w:p w:rsidR="003E7FCE" w:rsidRDefault="003E7FCE">
            <w:pPr>
              <w:pStyle w:val="ConsPlusNormal"/>
              <w:jc w:val="center"/>
            </w:pPr>
            <w:r>
              <w:t>Количественная оценка/результат</w:t>
            </w:r>
          </w:p>
        </w:tc>
      </w:tr>
      <w:tr w:rsidR="003E7FCE">
        <w:tc>
          <w:tcPr>
            <w:tcW w:w="3402" w:type="dxa"/>
          </w:tcPr>
          <w:p w:rsidR="003E7FCE" w:rsidRDefault="003E7FCE">
            <w:pPr>
              <w:pStyle w:val="ConsPlusNormal"/>
            </w:pPr>
            <w:r>
              <w:t>Объем привлеченного финансирования</w:t>
            </w:r>
          </w:p>
        </w:tc>
        <w:tc>
          <w:tcPr>
            <w:tcW w:w="2268" w:type="dxa"/>
          </w:tcPr>
          <w:p w:rsidR="003E7FCE" w:rsidRDefault="003E7FCE">
            <w:pPr>
              <w:pStyle w:val="ConsPlusNormal"/>
              <w:jc w:val="center"/>
            </w:pPr>
            <w:r>
              <w:t xml:space="preserve">в соответствии с ограничениями, установленными органом </w:t>
            </w:r>
            <w:r>
              <w:lastRenderedPageBreak/>
              <w:t>исполнительной власти, координирующим проведение государственных конкурсов</w:t>
            </w:r>
          </w:p>
        </w:tc>
      </w:tr>
      <w:tr w:rsidR="003E7FCE">
        <w:tc>
          <w:tcPr>
            <w:tcW w:w="3402" w:type="dxa"/>
          </w:tcPr>
          <w:p w:rsidR="003E7FCE" w:rsidRDefault="003E7FCE">
            <w:pPr>
              <w:pStyle w:val="ConsPlusNormal"/>
            </w:pPr>
            <w:r>
              <w:lastRenderedPageBreak/>
              <w:t>Доля привлеченного федерального финансирования от заявленного республикой в поданных заявках</w:t>
            </w:r>
          </w:p>
        </w:tc>
        <w:tc>
          <w:tcPr>
            <w:tcW w:w="2268" w:type="dxa"/>
          </w:tcPr>
          <w:p w:rsidR="003E7FCE" w:rsidRDefault="003E7FCE">
            <w:pPr>
              <w:pStyle w:val="ConsPlusNormal"/>
              <w:jc w:val="center"/>
            </w:pPr>
            <w:r>
              <w:t>не менее 50%</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2. Систематизация и повышение интенсивности взаимодействия Правительства Республики Дагестан с федеральными органами государственной власти по вопросу расширения участия Республики Дагестан в работе федеральных и международных институтов развития.</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сути мероприятия и укрупненный план-график:</w:t>
      </w:r>
    </w:p>
    <w:p w:rsidR="003E7FCE" w:rsidRDefault="003E7FCE">
      <w:pPr>
        <w:pStyle w:val="ConsPlusNormal"/>
        <w:jc w:val="both"/>
      </w:pPr>
    </w:p>
    <w:p w:rsidR="003E7FCE" w:rsidRDefault="003E7FCE">
      <w:pPr>
        <w:pStyle w:val="ConsPlusNormal"/>
        <w:jc w:val="center"/>
        <w:outlineLvl w:val="2"/>
      </w:pPr>
      <w:r>
        <w:t>Таблица 64.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814"/>
      </w:tblGrid>
      <w:tr w:rsidR="003E7FCE">
        <w:tc>
          <w:tcPr>
            <w:tcW w:w="4535" w:type="dxa"/>
          </w:tcPr>
          <w:p w:rsidR="003E7FCE" w:rsidRDefault="003E7FCE">
            <w:pPr>
              <w:pStyle w:val="ConsPlusNormal"/>
              <w:jc w:val="center"/>
            </w:pPr>
            <w:r>
              <w:t>Наименование мероприятия</w:t>
            </w:r>
          </w:p>
        </w:tc>
        <w:tc>
          <w:tcPr>
            <w:tcW w:w="1814" w:type="dxa"/>
          </w:tcPr>
          <w:p w:rsidR="003E7FCE" w:rsidRDefault="003E7FCE">
            <w:pPr>
              <w:pStyle w:val="ConsPlusNormal"/>
              <w:jc w:val="center"/>
            </w:pPr>
            <w:r>
              <w:t>Сроки</w:t>
            </w:r>
          </w:p>
        </w:tc>
      </w:tr>
      <w:tr w:rsidR="003E7FCE">
        <w:tc>
          <w:tcPr>
            <w:tcW w:w="4535" w:type="dxa"/>
          </w:tcPr>
          <w:p w:rsidR="003E7FCE" w:rsidRDefault="003E7FCE">
            <w:pPr>
              <w:pStyle w:val="ConsPlusNormal"/>
            </w:pPr>
            <w:r>
              <w:t>Создание системы взаимодействия Правительства Республики Дагестан с федеральными органами государственной власти по вопросу расширения участия Республики Дагестан в работе федеральных и международных институтов развития ("дорожная карта" взаимодействия Правительства Республики Дагестан с федеральными органами власти)</w:t>
            </w:r>
          </w:p>
        </w:tc>
        <w:tc>
          <w:tcPr>
            <w:tcW w:w="1814" w:type="dxa"/>
          </w:tcPr>
          <w:p w:rsidR="003E7FCE" w:rsidRDefault="003E7FCE">
            <w:pPr>
              <w:pStyle w:val="ConsPlusNormal"/>
              <w:jc w:val="center"/>
            </w:pPr>
            <w:r>
              <w:t>2014 г.</w:t>
            </w:r>
          </w:p>
        </w:tc>
      </w:tr>
      <w:tr w:rsidR="003E7FCE">
        <w:tc>
          <w:tcPr>
            <w:tcW w:w="4535" w:type="dxa"/>
          </w:tcPr>
          <w:p w:rsidR="003E7FCE" w:rsidRDefault="003E7FCE">
            <w:pPr>
              <w:pStyle w:val="ConsPlusNormal"/>
            </w:pPr>
            <w:r>
              <w:t>Разработка перечня механизмов привлечения средств федеральных и международных институтов развития для реализации приоритетных инвестиционных проектов на территории Республики Дагестан</w:t>
            </w:r>
          </w:p>
        </w:tc>
        <w:tc>
          <w:tcPr>
            <w:tcW w:w="1814"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 xml:space="preserve">В рамках реализации мероприятия по систематизации и повышению интенсивности взаимодействия Правительства Республики Дагестан с федеральными органами государственной власти по вопросу расширения участия Республики Дагестан в работе федеральных и международных институтов развития предполагается формирование перечня механизмов привлечения средств федеральных и международных институтов развития для реализации приоритетных инвестиционных проектов на территории Республики Дагестан, создание системы взаимодействия Правительства Республики Дагестан с федеральными органами государственной власти по вопросу расширения участия Республики Дагестан в работе федеральных и </w:t>
      </w:r>
      <w:r>
        <w:lastRenderedPageBreak/>
        <w:t>международных институтов развития.</w:t>
      </w:r>
    </w:p>
    <w:p w:rsidR="003E7FCE" w:rsidRDefault="003E7FCE">
      <w:pPr>
        <w:pStyle w:val="ConsPlusNormal"/>
        <w:spacing w:before="220"/>
        <w:ind w:firstLine="540"/>
        <w:jc w:val="both"/>
      </w:pPr>
      <w:r>
        <w:t>Оценка ресурсов, в том числе трудовых: выполняется органами исполнительной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65. Критерии успеха</w:t>
      </w:r>
    </w:p>
    <w:p w:rsidR="003E7FCE" w:rsidRDefault="003E7FCE">
      <w:pPr>
        <w:pStyle w:val="ConsPlusNormal"/>
        <w:jc w:val="both"/>
      </w:pPr>
    </w:p>
    <w:p w:rsidR="003E7FCE" w:rsidRDefault="003E7FCE">
      <w:pPr>
        <w:pStyle w:val="ConsPlusNormal"/>
        <w:jc w:val="right"/>
      </w:pPr>
      <w:r>
        <w:t>Таблица 65</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28"/>
      </w:tblGrid>
      <w:tr w:rsidR="003E7FCE">
        <w:tc>
          <w:tcPr>
            <w:tcW w:w="5102" w:type="dxa"/>
          </w:tcPr>
          <w:p w:rsidR="003E7FCE" w:rsidRDefault="003E7FCE">
            <w:pPr>
              <w:pStyle w:val="ConsPlusNormal"/>
              <w:jc w:val="center"/>
            </w:pPr>
            <w:r>
              <w:t>Наименование критерия успеха</w:t>
            </w:r>
          </w:p>
        </w:tc>
        <w:tc>
          <w:tcPr>
            <w:tcW w:w="1928"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Система взаимодействия Правительства Республики Дагестан с федеральными органами государственной власти по вопросу расширения участия Республики Дагестан в работе федеральных и международных институтов развития (в приложении - "Дорожная карта" взаимодействия Правительства Республики Дагестан с федеральными органами государственной власти)</w:t>
            </w:r>
          </w:p>
        </w:tc>
        <w:tc>
          <w:tcPr>
            <w:tcW w:w="1928" w:type="dxa"/>
          </w:tcPr>
          <w:p w:rsidR="003E7FCE" w:rsidRDefault="003E7FCE">
            <w:pPr>
              <w:pStyle w:val="ConsPlusNormal"/>
              <w:jc w:val="center"/>
            </w:pPr>
            <w:r>
              <w:t>1 система, 1 "дорожная карта"</w:t>
            </w:r>
          </w:p>
        </w:tc>
      </w:tr>
      <w:tr w:rsidR="003E7FCE">
        <w:tc>
          <w:tcPr>
            <w:tcW w:w="5102" w:type="dxa"/>
          </w:tcPr>
          <w:p w:rsidR="003E7FCE" w:rsidRDefault="003E7FCE">
            <w:pPr>
              <w:pStyle w:val="ConsPlusNormal"/>
            </w:pPr>
            <w:r>
              <w:t>Перечень механизмов привлечения средств федеральных и международных институтов развития для реализации приоритетных инвестиционных проектов на территории Республики Дагестан</w:t>
            </w:r>
          </w:p>
        </w:tc>
        <w:tc>
          <w:tcPr>
            <w:tcW w:w="1928" w:type="dxa"/>
          </w:tcPr>
          <w:p w:rsidR="003E7FCE" w:rsidRDefault="003E7FCE">
            <w:pPr>
              <w:pStyle w:val="ConsPlusNormal"/>
              <w:jc w:val="center"/>
            </w:pPr>
            <w:r>
              <w:t>1 перечень</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3. Субсидирование затрат инвесторов на подключение к объектам инженерной инфраструктуры.</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оказание государственной поддержки субъектам инвестиционной деятельности в части субсидирования затрат на технологическое присоединение к объектам инженерной инфраструктуры за счет средств республиканского бюджета Республики Дагестан.</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66.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 xml:space="preserve">Субсидирование затрат субъектов инвестиционной деятельности на технологическое присоединение к </w:t>
            </w:r>
            <w:r>
              <w:lastRenderedPageBreak/>
              <w:t>объектам инженерной инфраструктуры</w:t>
            </w:r>
          </w:p>
        </w:tc>
        <w:tc>
          <w:tcPr>
            <w:tcW w:w="1701" w:type="dxa"/>
          </w:tcPr>
          <w:p w:rsidR="003E7FCE" w:rsidRDefault="003E7FCE">
            <w:pPr>
              <w:pStyle w:val="ConsPlusNormal"/>
              <w:jc w:val="center"/>
            </w:pPr>
            <w:r>
              <w:lastRenderedPageBreak/>
              <w:t>по мере необходимости</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органами исполнительной власти Республики Дагестан.</w:t>
      </w:r>
    </w:p>
    <w:p w:rsidR="003E7FCE" w:rsidRDefault="003E7FCE">
      <w:pPr>
        <w:pStyle w:val="ConsPlusNormal"/>
        <w:spacing w:before="220"/>
        <w:ind w:firstLine="540"/>
        <w:jc w:val="both"/>
      </w:pPr>
      <w:r>
        <w:t>Оценка стоимости реализации: 50 млн. руб. в год.</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67.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Доля фактически предоставленной государственной поддержки</w:t>
            </w:r>
          </w:p>
        </w:tc>
        <w:tc>
          <w:tcPr>
            <w:tcW w:w="1701" w:type="dxa"/>
          </w:tcPr>
          <w:p w:rsidR="003E7FCE" w:rsidRDefault="003E7FCE">
            <w:pPr>
              <w:pStyle w:val="ConsPlusNormal"/>
              <w:jc w:val="center"/>
            </w:pPr>
            <w:r>
              <w:t>не менее 80%</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экономики и территориального развития Республики Дагестан.</w:t>
      </w:r>
    </w:p>
    <w:p w:rsidR="003E7FCE" w:rsidRDefault="003E7FCE">
      <w:pPr>
        <w:pStyle w:val="ConsPlusNormal"/>
        <w:spacing w:before="220"/>
        <w:ind w:firstLine="540"/>
        <w:jc w:val="both"/>
      </w:pPr>
      <w:r>
        <w:t>Мероприятие 4. Формирование единой базы данных инвестиционных площадок для размещения промышленных объектов.</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создание базы данных недвижимого имущества муниципальных образований, подготовленного для размещения промышленных объектов.</w:t>
      </w:r>
    </w:p>
    <w:p w:rsidR="003E7FCE" w:rsidRDefault="003E7FCE">
      <w:pPr>
        <w:pStyle w:val="ConsPlusNormal"/>
        <w:spacing w:before="220"/>
        <w:ind w:firstLine="540"/>
        <w:jc w:val="both"/>
      </w:pPr>
      <w:r>
        <w:t>Описание объектов должно включать:</w:t>
      </w:r>
    </w:p>
    <w:p w:rsidR="003E7FCE" w:rsidRDefault="003E7FCE">
      <w:pPr>
        <w:pStyle w:val="ConsPlusNormal"/>
        <w:spacing w:before="220"/>
        <w:ind w:firstLine="540"/>
        <w:jc w:val="both"/>
      </w:pPr>
      <w:r>
        <w:t>расположение участка на карте (фрагмент снимка Google maps с очерченным контуром участка);</w:t>
      </w:r>
    </w:p>
    <w:p w:rsidR="003E7FCE" w:rsidRDefault="003E7FCE">
      <w:pPr>
        <w:pStyle w:val="ConsPlusNormal"/>
        <w:spacing w:before="220"/>
        <w:ind w:firstLine="540"/>
        <w:jc w:val="both"/>
      </w:pPr>
      <w:r>
        <w:t>детальное описание инженерной инфраструктуры: расстояние до источника, наличие свободных мощностей, указание тарифов на подключение и эксплуатацию;</w:t>
      </w:r>
    </w:p>
    <w:p w:rsidR="003E7FCE" w:rsidRDefault="003E7FCE">
      <w:pPr>
        <w:pStyle w:val="ConsPlusNormal"/>
        <w:spacing w:before="220"/>
        <w:ind w:firstLine="540"/>
        <w:jc w:val="both"/>
      </w:pPr>
      <w:r>
        <w:t>наличие производственных и иных объектов с их детальным описанием;</w:t>
      </w:r>
    </w:p>
    <w:p w:rsidR="003E7FCE" w:rsidRDefault="003E7FCE">
      <w:pPr>
        <w:pStyle w:val="ConsPlusNormal"/>
        <w:spacing w:before="220"/>
        <w:ind w:firstLine="540"/>
        <w:jc w:val="both"/>
      </w:pPr>
      <w:r>
        <w:t>наличие инженерных изысканий;</w:t>
      </w:r>
    </w:p>
    <w:p w:rsidR="003E7FCE" w:rsidRDefault="003E7FCE">
      <w:pPr>
        <w:pStyle w:val="ConsPlusNormal"/>
        <w:spacing w:before="220"/>
        <w:ind w:firstLine="540"/>
        <w:jc w:val="both"/>
      </w:pPr>
      <w:r>
        <w:t>наличие обременений и сервитутов.</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68.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 xml:space="preserve">Создание базы данных недвижимого имущества муниципальных образований, подготовленного для </w:t>
            </w:r>
            <w:r>
              <w:lastRenderedPageBreak/>
              <w:t>размещения промышленных объектов</w:t>
            </w:r>
          </w:p>
        </w:tc>
        <w:tc>
          <w:tcPr>
            <w:tcW w:w="1701" w:type="dxa"/>
          </w:tcPr>
          <w:p w:rsidR="003E7FCE" w:rsidRDefault="003E7FCE">
            <w:pPr>
              <w:pStyle w:val="ConsPlusNormal"/>
              <w:jc w:val="center"/>
            </w:pPr>
            <w:r>
              <w:lastRenderedPageBreak/>
              <w:t>2014 г.</w:t>
            </w:r>
          </w:p>
        </w:tc>
      </w:tr>
    </w:tbl>
    <w:p w:rsidR="003E7FCE" w:rsidRDefault="003E7FCE">
      <w:pPr>
        <w:pStyle w:val="ConsPlusNormal"/>
        <w:jc w:val="both"/>
      </w:pPr>
    </w:p>
    <w:p w:rsidR="003E7FCE" w:rsidRDefault="003E7FCE">
      <w:pPr>
        <w:pStyle w:val="ConsPlusNormal"/>
        <w:ind w:firstLine="540"/>
        <w:jc w:val="both"/>
      </w:pPr>
      <w:r>
        <w:t>Оценка трудовых ресурсов: мероприятие выполняется органами исполнительной власти Республики Дагестан и органами местного самоуправления.</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69.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Наличие базы данных инвестиционных площадок и муниципального имущества</w:t>
            </w:r>
          </w:p>
        </w:tc>
        <w:tc>
          <w:tcPr>
            <w:tcW w:w="1701" w:type="dxa"/>
          </w:tcPr>
          <w:p w:rsidR="003E7FCE" w:rsidRDefault="003E7FCE">
            <w:pPr>
              <w:pStyle w:val="ConsPlusNormal"/>
              <w:jc w:val="center"/>
            </w:pPr>
            <w:r>
              <w:t>наличие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 Министерство промышленности и энергетики Республики Дагестан, Министерство по управлению государственным имуществом Республики Дагестан.</w:t>
      </w:r>
    </w:p>
    <w:p w:rsidR="003E7FCE" w:rsidRDefault="003E7FCE">
      <w:pPr>
        <w:pStyle w:val="ConsPlusNormal"/>
        <w:spacing w:before="220"/>
        <w:ind w:firstLine="540"/>
        <w:jc w:val="both"/>
      </w:pPr>
      <w:r>
        <w:t>Мероприятие 5. Формирование перечня республиканского и муниципального имущества, которое может быть реконструировано в рамках государственно-частного партнерства.</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w:t>
      </w:r>
    </w:p>
    <w:p w:rsidR="003E7FCE" w:rsidRDefault="003E7FCE">
      <w:pPr>
        <w:pStyle w:val="ConsPlusNormal"/>
        <w:spacing w:before="220"/>
        <w:ind w:firstLine="540"/>
        <w:jc w:val="both"/>
      </w:pPr>
      <w:r>
        <w:t>определение "узких мест" в инфраструктурном обеспечении республики;</w:t>
      </w:r>
    </w:p>
    <w:p w:rsidR="003E7FCE" w:rsidRDefault="003E7FCE">
      <w:pPr>
        <w:pStyle w:val="ConsPlusNormal"/>
        <w:spacing w:before="220"/>
        <w:ind w:firstLine="540"/>
        <w:jc w:val="both"/>
      </w:pPr>
      <w:r>
        <w:t>выявление наиболее перспективных, как для инвестора, так и для республики, сфер применения схем государственно-частного партнерства;</w:t>
      </w:r>
    </w:p>
    <w:p w:rsidR="003E7FCE" w:rsidRDefault="003E7FCE">
      <w:pPr>
        <w:pStyle w:val="ConsPlusNormal"/>
        <w:spacing w:before="220"/>
        <w:ind w:firstLine="540"/>
        <w:jc w:val="both"/>
      </w:pPr>
      <w:r>
        <w:t>формирование инвестиционных предложений на выбранные объекты;</w:t>
      </w:r>
    </w:p>
    <w:p w:rsidR="003E7FCE" w:rsidRDefault="003E7FCE">
      <w:pPr>
        <w:pStyle w:val="ConsPlusNormal"/>
        <w:spacing w:before="220"/>
        <w:ind w:firstLine="540"/>
        <w:jc w:val="both"/>
      </w:pPr>
      <w:r>
        <w:t>формирование базы данных республиканского и муниципального имущества, которое может быть реконструировано в рамках государственно-частного партнерства.</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70.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Формирование базы данных республиканского и муниципального имущества, которое может быть реконструировано в рамках государственно-частного партнерства</w:t>
            </w:r>
          </w:p>
        </w:tc>
        <w:tc>
          <w:tcPr>
            <w:tcW w:w="1701" w:type="dxa"/>
          </w:tcPr>
          <w:p w:rsidR="003E7FCE" w:rsidRDefault="003E7FCE">
            <w:pPr>
              <w:pStyle w:val="ConsPlusNormal"/>
              <w:jc w:val="center"/>
            </w:pPr>
            <w:r>
              <w:t>2014-2015 г.</w:t>
            </w:r>
          </w:p>
        </w:tc>
      </w:tr>
    </w:tbl>
    <w:p w:rsidR="003E7FCE" w:rsidRDefault="003E7FCE">
      <w:pPr>
        <w:pStyle w:val="ConsPlusNormal"/>
        <w:jc w:val="both"/>
      </w:pPr>
    </w:p>
    <w:p w:rsidR="003E7FCE" w:rsidRDefault="003E7FCE">
      <w:pPr>
        <w:pStyle w:val="ConsPlusNormal"/>
        <w:ind w:firstLine="540"/>
        <w:jc w:val="both"/>
      </w:pPr>
      <w:r>
        <w:t xml:space="preserve">Оценка трудовых ресурсов: мероприятие выполняется органами исполнительной власти </w:t>
      </w:r>
      <w:r>
        <w:lastRenderedPageBreak/>
        <w:t>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71.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Создание базы данных республиканского и муниципального имущества, которое может быть реконструировано в рамках государственно-частного партнерства</w:t>
            </w:r>
          </w:p>
        </w:tc>
        <w:tc>
          <w:tcPr>
            <w:tcW w:w="1701" w:type="dxa"/>
          </w:tcPr>
          <w:p w:rsidR="003E7FCE" w:rsidRDefault="003E7FCE">
            <w:pPr>
              <w:pStyle w:val="ConsPlusNormal"/>
              <w:jc w:val="center"/>
            </w:pPr>
            <w:r>
              <w:t>созданная база</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jc w:val="both"/>
      </w:pPr>
    </w:p>
    <w:p w:rsidR="003E7FCE" w:rsidRDefault="003E7FCE">
      <w:pPr>
        <w:pStyle w:val="ConsPlusNormal"/>
        <w:jc w:val="center"/>
        <w:outlineLvl w:val="1"/>
      </w:pPr>
      <w:r>
        <w:t>Разработка отдельного плана мероприятий</w:t>
      </w:r>
    </w:p>
    <w:p w:rsidR="003E7FCE" w:rsidRDefault="003E7FCE">
      <w:pPr>
        <w:pStyle w:val="ConsPlusNormal"/>
        <w:jc w:val="center"/>
      </w:pPr>
      <w:r>
        <w:t>по проведению обязательного публичного</w:t>
      </w:r>
    </w:p>
    <w:p w:rsidR="003E7FCE" w:rsidRDefault="003E7FCE">
      <w:pPr>
        <w:pStyle w:val="ConsPlusNormal"/>
        <w:jc w:val="center"/>
      </w:pPr>
      <w:r>
        <w:t>технологического и ценового аудита крупных</w:t>
      </w:r>
    </w:p>
    <w:p w:rsidR="003E7FCE" w:rsidRDefault="003E7FCE">
      <w:pPr>
        <w:pStyle w:val="ConsPlusNormal"/>
        <w:jc w:val="center"/>
      </w:pPr>
      <w:r>
        <w:t>инвестиционных проектов с государственным участием</w:t>
      </w:r>
    </w:p>
    <w:p w:rsidR="003E7FCE" w:rsidRDefault="003E7FCE">
      <w:pPr>
        <w:pStyle w:val="ConsPlusNormal"/>
        <w:jc w:val="both"/>
      </w:pPr>
    </w:p>
    <w:p w:rsidR="003E7FCE" w:rsidRDefault="003E7FCE">
      <w:pPr>
        <w:pStyle w:val="ConsPlusNormal"/>
        <w:ind w:firstLine="540"/>
        <w:jc w:val="both"/>
      </w:pPr>
      <w:r>
        <w:t>Цель Стратегии, на достижение которой направлено мероприятие: уменьшение рисков реализации инвестиционных проектов на территории республики.</w:t>
      </w:r>
    </w:p>
    <w:p w:rsidR="003E7FCE" w:rsidRDefault="003E7FCE">
      <w:pPr>
        <w:pStyle w:val="ConsPlusNormal"/>
        <w:spacing w:before="220"/>
        <w:ind w:firstLine="540"/>
        <w:jc w:val="both"/>
      </w:pPr>
      <w:r>
        <w:t xml:space="preserve">Описание мероприятия: проведение публичного технологического и ценового аудита для крупных инвестиционных проектов с государственным участием в соответствии с </w:t>
      </w:r>
      <w:hyperlink r:id="rId18"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3E7FCE" w:rsidRDefault="003E7FCE">
      <w:pPr>
        <w:pStyle w:val="ConsPlusNormal"/>
        <w:spacing w:before="220"/>
        <w:ind w:firstLine="540"/>
        <w:jc w:val="both"/>
      </w:pPr>
      <w:r>
        <w:t>Публичный технологический аудит представляет собой проведение экспертной оценки обоснования выбора проектируемых технологических и конструктивных решений по созданию в рамках инвестиционного проекта объекта капитального строительства на их соответствие лучшим отечественным и мировым технологиям строительства, технологическим и конструктивным решениям, современным строительным материалам и оборудованию, применяемым в строительстве, с учетом требований современных технологий производства, необходимых для функционирования объекта капитального строительства, а также эксплуатационных расходов на реализацию инвестиционного проекта в процессе жизненного цикла. Главная цель аудита - повышение эффективности использования бюджетных средств, снижение стоимости и сокращение сроков строительства, повышение конкурентоспособности производства.</w:t>
      </w:r>
    </w:p>
    <w:p w:rsidR="003E7FCE" w:rsidRDefault="003E7FCE">
      <w:pPr>
        <w:pStyle w:val="ConsPlusNormal"/>
        <w:spacing w:before="220"/>
        <w:ind w:firstLine="540"/>
        <w:jc w:val="both"/>
      </w:pPr>
      <w:r>
        <w:t>Ценовой аудит - это экспертная оценка стоимости объекта капитального строительства с учетом результатов публичного технологического аудита инвестиционного проекта.</w:t>
      </w:r>
    </w:p>
    <w:p w:rsidR="003E7FCE" w:rsidRDefault="003E7FCE">
      <w:pPr>
        <w:pStyle w:val="ConsPlusNormal"/>
        <w:spacing w:before="220"/>
        <w:ind w:firstLine="540"/>
        <w:jc w:val="both"/>
      </w:pPr>
      <w:r>
        <w:t>В 2014 году аудит проводится в отношении объектов капитального строительства сметной стоимостью 8 млрд. рублей и более, а с 2015 года - в отношении объектов капитального строительства сметной стоимостью 1,5 млрд. рублей и более.</w:t>
      </w:r>
    </w:p>
    <w:p w:rsidR="003E7FCE" w:rsidRDefault="003E7FCE">
      <w:pPr>
        <w:pStyle w:val="ConsPlusNormal"/>
        <w:spacing w:before="220"/>
        <w:ind w:firstLine="540"/>
        <w:jc w:val="both"/>
      </w:pPr>
      <w:r>
        <w:t xml:space="preserve">Публичный технологический и ценовой аудит инвестиционных проектов осуществляется в </w:t>
      </w:r>
      <w:r>
        <w:lastRenderedPageBreak/>
        <w:t>два этапа: сначала на стадии подготовки решения о предоставлении средств федерального бюджета на реализацию инвестиционного проекта, затем - на стадии утверждения проектной документации в отношении объекта капитального строительства, создаваемого в ходе реализации инвестиционного проекта.</w:t>
      </w:r>
    </w:p>
    <w:p w:rsidR="003E7FCE" w:rsidRDefault="003E7FCE">
      <w:pPr>
        <w:pStyle w:val="ConsPlusNormal"/>
        <w:spacing w:before="220"/>
        <w:ind w:firstLine="540"/>
        <w:jc w:val="both"/>
      </w:pPr>
      <w:r>
        <w:t xml:space="preserve">В рамках выполнения мероприятия будет разработано и утверждено Положение о проведении обязательного публичного технологического и ценового аудита инвестиционных проектов с государственным участием Республики Дагестан в соответствии с рекомендациями </w:t>
      </w:r>
      <w:hyperlink r:id="rId19" w:history="1">
        <w:r>
          <w:rPr>
            <w:color w:val="0000FF"/>
          </w:rPr>
          <w:t>постановления</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72.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814"/>
      </w:tblGrid>
      <w:tr w:rsidR="003E7FCE">
        <w:tc>
          <w:tcPr>
            <w:tcW w:w="5386" w:type="dxa"/>
            <w:vAlign w:val="center"/>
          </w:tcPr>
          <w:p w:rsidR="003E7FCE" w:rsidRDefault="003E7FCE">
            <w:pPr>
              <w:pStyle w:val="ConsPlusNormal"/>
              <w:jc w:val="center"/>
            </w:pPr>
            <w:r>
              <w:t>Мероприятия</w:t>
            </w:r>
          </w:p>
        </w:tc>
        <w:tc>
          <w:tcPr>
            <w:tcW w:w="1814" w:type="dxa"/>
            <w:vAlign w:val="center"/>
          </w:tcPr>
          <w:p w:rsidR="003E7FCE" w:rsidRDefault="003E7FCE">
            <w:pPr>
              <w:pStyle w:val="ConsPlusNormal"/>
              <w:jc w:val="center"/>
            </w:pPr>
            <w:r>
              <w:t>Сроки</w:t>
            </w:r>
          </w:p>
        </w:tc>
      </w:tr>
      <w:tr w:rsidR="003E7FCE">
        <w:tc>
          <w:tcPr>
            <w:tcW w:w="5386" w:type="dxa"/>
            <w:vAlign w:val="center"/>
          </w:tcPr>
          <w:p w:rsidR="003E7FCE" w:rsidRDefault="003E7FCE">
            <w:pPr>
              <w:pStyle w:val="ConsPlusNormal"/>
              <w:jc w:val="center"/>
            </w:pPr>
            <w:r>
              <w:t>1</w:t>
            </w:r>
          </w:p>
        </w:tc>
        <w:tc>
          <w:tcPr>
            <w:tcW w:w="1814" w:type="dxa"/>
          </w:tcPr>
          <w:p w:rsidR="003E7FCE" w:rsidRDefault="003E7FCE">
            <w:pPr>
              <w:pStyle w:val="ConsPlusNormal"/>
              <w:jc w:val="center"/>
            </w:pPr>
            <w:r>
              <w:t>2</w:t>
            </w:r>
          </w:p>
        </w:tc>
      </w:tr>
      <w:tr w:rsidR="003E7FCE">
        <w:tc>
          <w:tcPr>
            <w:tcW w:w="5386" w:type="dxa"/>
            <w:vAlign w:val="center"/>
          </w:tcPr>
          <w:p w:rsidR="003E7FCE" w:rsidRDefault="003E7FCE">
            <w:pPr>
              <w:pStyle w:val="ConsPlusNormal"/>
            </w:pPr>
            <w:r>
              <w:t>Разработка Положения о проведении обязательного публичного технологического и ценового аудита инвестиционных проектов с государственным участием Республики Дагестан</w:t>
            </w:r>
          </w:p>
        </w:tc>
        <w:tc>
          <w:tcPr>
            <w:tcW w:w="1814" w:type="dxa"/>
          </w:tcPr>
          <w:p w:rsidR="003E7FCE" w:rsidRDefault="003E7FCE">
            <w:pPr>
              <w:pStyle w:val="ConsPlusNormal"/>
              <w:jc w:val="center"/>
            </w:pPr>
            <w:r>
              <w:t>II-III кв. 2014 г.</w:t>
            </w:r>
          </w:p>
        </w:tc>
      </w:tr>
      <w:tr w:rsidR="003E7FCE">
        <w:tc>
          <w:tcPr>
            <w:tcW w:w="5386" w:type="dxa"/>
            <w:vAlign w:val="center"/>
          </w:tcPr>
          <w:p w:rsidR="003E7FCE" w:rsidRDefault="003E7FCE">
            <w:pPr>
              <w:pStyle w:val="ConsPlusNormal"/>
            </w:pPr>
            <w:r>
              <w:t>Утверждение Положения о проведении обязательного публичного технологического и ценового аудита инвестиционных проектов с государственным участием Республики Дагестан</w:t>
            </w:r>
          </w:p>
        </w:tc>
        <w:tc>
          <w:tcPr>
            <w:tcW w:w="1814" w:type="dxa"/>
          </w:tcPr>
          <w:p w:rsidR="003E7FCE" w:rsidRDefault="003E7FCE">
            <w:pPr>
              <w:pStyle w:val="ConsPlusNormal"/>
              <w:jc w:val="center"/>
            </w:pPr>
            <w:r>
              <w:t>IV кв. 2014 г.</w:t>
            </w:r>
          </w:p>
        </w:tc>
      </w:tr>
      <w:tr w:rsidR="003E7FCE">
        <w:tc>
          <w:tcPr>
            <w:tcW w:w="5386" w:type="dxa"/>
            <w:vAlign w:val="center"/>
          </w:tcPr>
          <w:p w:rsidR="003E7FCE" w:rsidRDefault="003E7FCE">
            <w:pPr>
              <w:pStyle w:val="ConsPlusNormal"/>
            </w:pPr>
            <w:r>
              <w:t>Разработка перечня экспертных организаций и физических лиц, которые могут привлекаться к проведению публичного технологического и ценового аудита инвестиционных проектов</w:t>
            </w:r>
          </w:p>
        </w:tc>
        <w:tc>
          <w:tcPr>
            <w:tcW w:w="1814" w:type="dxa"/>
          </w:tcPr>
          <w:p w:rsidR="003E7FCE" w:rsidRDefault="003E7FCE">
            <w:pPr>
              <w:pStyle w:val="ConsPlusNormal"/>
              <w:jc w:val="center"/>
            </w:pPr>
            <w:r>
              <w:t>IV кв. 2014 г.</w:t>
            </w:r>
          </w:p>
        </w:tc>
      </w:tr>
      <w:tr w:rsidR="003E7FCE">
        <w:tc>
          <w:tcPr>
            <w:tcW w:w="5386" w:type="dxa"/>
            <w:vAlign w:val="center"/>
          </w:tcPr>
          <w:p w:rsidR="003E7FCE" w:rsidRDefault="003E7FCE">
            <w:pPr>
              <w:pStyle w:val="ConsPlusNormal"/>
            </w:pPr>
            <w:r>
              <w:t>Утверждение перечня экспертных организаций и физических лиц, которые могут привлекаться к проведению публичного технологического и ценового аудита инвестиционных проектов</w:t>
            </w:r>
          </w:p>
        </w:tc>
        <w:tc>
          <w:tcPr>
            <w:tcW w:w="1814" w:type="dxa"/>
          </w:tcPr>
          <w:p w:rsidR="003E7FCE" w:rsidRDefault="003E7FCE">
            <w:pPr>
              <w:pStyle w:val="ConsPlusNormal"/>
              <w:jc w:val="center"/>
            </w:pPr>
            <w:r>
              <w:t>IV кв. 2014 г.</w:t>
            </w:r>
          </w:p>
        </w:tc>
      </w:tr>
      <w:tr w:rsidR="003E7FCE">
        <w:tc>
          <w:tcPr>
            <w:tcW w:w="5386" w:type="dxa"/>
            <w:vAlign w:val="center"/>
          </w:tcPr>
          <w:p w:rsidR="003E7FCE" w:rsidRDefault="003E7FCE">
            <w:pPr>
              <w:pStyle w:val="ConsPlusNormal"/>
            </w:pPr>
            <w:r>
              <w:t>Разработка перечня инвестиционных проектов для проведения публичного технологического и ценового аудита</w:t>
            </w:r>
          </w:p>
        </w:tc>
        <w:tc>
          <w:tcPr>
            <w:tcW w:w="1814" w:type="dxa"/>
          </w:tcPr>
          <w:p w:rsidR="003E7FCE" w:rsidRDefault="003E7FCE">
            <w:pPr>
              <w:pStyle w:val="ConsPlusNormal"/>
              <w:jc w:val="center"/>
            </w:pPr>
            <w:r>
              <w:t>ежегодно</w:t>
            </w:r>
          </w:p>
        </w:tc>
      </w:tr>
      <w:tr w:rsidR="003E7FCE">
        <w:tc>
          <w:tcPr>
            <w:tcW w:w="5386" w:type="dxa"/>
            <w:vAlign w:val="center"/>
          </w:tcPr>
          <w:p w:rsidR="003E7FCE" w:rsidRDefault="003E7FCE">
            <w:pPr>
              <w:pStyle w:val="ConsPlusNormal"/>
            </w:pPr>
            <w:r>
              <w:t>Выбор экспертных организаций или физических лиц для проведения аудита</w:t>
            </w:r>
          </w:p>
        </w:tc>
        <w:tc>
          <w:tcPr>
            <w:tcW w:w="1814" w:type="dxa"/>
          </w:tcPr>
          <w:p w:rsidR="003E7FCE" w:rsidRDefault="003E7FCE">
            <w:pPr>
              <w:pStyle w:val="ConsPlusNormal"/>
              <w:jc w:val="center"/>
            </w:pPr>
            <w:r>
              <w:t>ежегодно</w:t>
            </w:r>
          </w:p>
        </w:tc>
      </w:tr>
      <w:tr w:rsidR="003E7FCE">
        <w:tc>
          <w:tcPr>
            <w:tcW w:w="5386" w:type="dxa"/>
          </w:tcPr>
          <w:p w:rsidR="003E7FCE" w:rsidRDefault="003E7FCE">
            <w:pPr>
              <w:pStyle w:val="ConsPlusNormal"/>
            </w:pPr>
            <w:r>
              <w:t>Проведение аудита</w:t>
            </w:r>
          </w:p>
        </w:tc>
        <w:tc>
          <w:tcPr>
            <w:tcW w:w="1814" w:type="dxa"/>
            <w:vAlign w:val="center"/>
          </w:tcPr>
          <w:p w:rsidR="003E7FCE" w:rsidRDefault="003E7FCE">
            <w:pPr>
              <w:pStyle w:val="ConsPlusNormal"/>
              <w:jc w:val="center"/>
            </w:pPr>
            <w:r>
              <w:t>ежегодно с 2015 года</w:t>
            </w:r>
          </w:p>
        </w:tc>
      </w:tr>
      <w:tr w:rsidR="003E7FCE">
        <w:tc>
          <w:tcPr>
            <w:tcW w:w="5386" w:type="dxa"/>
          </w:tcPr>
          <w:p w:rsidR="003E7FCE" w:rsidRDefault="003E7FCE">
            <w:pPr>
              <w:pStyle w:val="ConsPlusNormal"/>
            </w:pPr>
            <w:r>
              <w:t>Подготовка заключения</w:t>
            </w:r>
          </w:p>
        </w:tc>
        <w:tc>
          <w:tcPr>
            <w:tcW w:w="1814" w:type="dxa"/>
            <w:vAlign w:val="center"/>
          </w:tcPr>
          <w:p w:rsidR="003E7FCE" w:rsidRDefault="003E7FCE">
            <w:pPr>
              <w:pStyle w:val="ConsPlusNormal"/>
              <w:jc w:val="center"/>
            </w:pPr>
            <w:r>
              <w:t>ежегодно с 2015 года</w:t>
            </w:r>
          </w:p>
        </w:tc>
      </w:tr>
    </w:tbl>
    <w:p w:rsidR="003E7FCE" w:rsidRDefault="003E7FCE">
      <w:pPr>
        <w:pStyle w:val="ConsPlusNormal"/>
        <w:jc w:val="both"/>
      </w:pPr>
    </w:p>
    <w:p w:rsidR="003E7FCE" w:rsidRDefault="003E7FCE">
      <w:pPr>
        <w:pStyle w:val="ConsPlusNormal"/>
        <w:ind w:firstLine="540"/>
        <w:jc w:val="both"/>
      </w:pPr>
      <w:r>
        <w:t xml:space="preserve">Оценка трудовых ресурсов: все мероприятия, кроме проведения аудита и подготовки </w:t>
      </w:r>
      <w:r>
        <w:lastRenderedPageBreak/>
        <w:t>экспертного заключения по результатам проведенного аудита, осуществляется органами исполнительной власти Республики Дагестан.</w:t>
      </w:r>
    </w:p>
    <w:p w:rsidR="003E7FCE" w:rsidRDefault="003E7FCE">
      <w:pPr>
        <w:pStyle w:val="ConsPlusNormal"/>
        <w:spacing w:before="220"/>
        <w:ind w:firstLine="540"/>
        <w:jc w:val="both"/>
      </w:pPr>
      <w:r>
        <w:t xml:space="preserve">Оценка стоимости реализации: в соответствии с </w:t>
      </w:r>
      <w:hyperlink r:id="rId20" w:history="1">
        <w:r>
          <w:rPr>
            <w:color w:val="0000FF"/>
          </w:rPr>
          <w:t>пунктами 12</w:t>
        </w:r>
      </w:hyperlink>
      <w:r>
        <w:t xml:space="preserve"> и </w:t>
      </w:r>
      <w:hyperlink r:id="rId21" w:history="1">
        <w:r>
          <w:rPr>
            <w:color w:val="0000FF"/>
          </w:rPr>
          <w:t>13</w:t>
        </w:r>
      </w:hyperlink>
      <w:r>
        <w:t xml:space="preserve"> Положения о проведении публичного технологического и ценового аудита крупных инвестиционных проектов с государственным участием, утвержденного постановлением Правительства Российской Федерации от 30 апреля 2013 г. N 382:</w:t>
      </w:r>
    </w:p>
    <w:p w:rsidR="003E7FCE" w:rsidRDefault="003E7FCE">
      <w:pPr>
        <w:pStyle w:val="ConsPlusNormal"/>
        <w:spacing w:before="220"/>
        <w:ind w:firstLine="540"/>
        <w:jc w:val="both"/>
      </w:pPr>
      <w:r>
        <w:t>за проведение 1-го этапа публичного технологического и ценового аудита и 2-го этапа публичного технологического и ценового аудита инвестиционных проектов, по которым проектная документация в отношении объектов капитального строительства подлежит разработке, экспертными организациями взимается плата в размере, не превышающем соответственно 0,2 процента и 0,38 процента суммарной стоимости изготовления проектной документации и материалов инженерных изысканий;</w:t>
      </w:r>
    </w:p>
    <w:p w:rsidR="003E7FCE" w:rsidRDefault="003E7FCE">
      <w:pPr>
        <w:pStyle w:val="ConsPlusNormal"/>
        <w:spacing w:before="220"/>
        <w:ind w:firstLine="540"/>
        <w:jc w:val="both"/>
      </w:pPr>
      <w:r>
        <w:t>за проведение публичного технологического и ценового аудита инвестиционных проектов, по которым проектная документация в отношении объектов капитального строительства разработана, экспертными организациями взимается плата в размере, не превышающем 0,58 процента суммарной стоимости изготовления проектной документации и материалов инженерных изысканий. В размере указанной платы учитывается сумма налога на добавленную стоимость.</w:t>
      </w:r>
    </w:p>
    <w:p w:rsidR="003E7FCE" w:rsidRDefault="003E7FCE">
      <w:pPr>
        <w:pStyle w:val="ConsPlusNormal"/>
        <w:spacing w:before="220"/>
        <w:ind w:firstLine="540"/>
        <w:jc w:val="both"/>
      </w:pPr>
      <w:r>
        <w:t>Источники финансирования: могут варьироваться в зависимости от источников финансирования конкретного проекта &lt;2&gt;.</w:t>
      </w:r>
    </w:p>
    <w:p w:rsidR="003E7FCE" w:rsidRDefault="003E7FCE">
      <w:pPr>
        <w:pStyle w:val="ConsPlusNormal"/>
        <w:spacing w:before="220"/>
        <w:ind w:firstLine="540"/>
        <w:jc w:val="both"/>
      </w:pPr>
      <w:r>
        <w:t>--------------------------------</w:t>
      </w:r>
    </w:p>
    <w:p w:rsidR="003E7FCE" w:rsidRDefault="003E7FCE">
      <w:pPr>
        <w:pStyle w:val="ConsPlusNormal"/>
        <w:spacing w:before="220"/>
        <w:ind w:firstLine="540"/>
        <w:jc w:val="both"/>
      </w:pPr>
      <w:r>
        <w:t xml:space="preserve">&lt;2&gt; В соответствии с </w:t>
      </w:r>
      <w:hyperlink r:id="rId22" w:history="1">
        <w:r>
          <w:rPr>
            <w:color w:val="0000FF"/>
          </w:rPr>
          <w:t>пунктом 13</w:t>
        </w:r>
      </w:hyperlink>
      <w:r>
        <w:t xml:space="preserve"> Положения о проведении публичного технологического и ценового аудита крупных инвестиционных проектов с государственным участием, утвержденного постановлением Правительства Российской Федерации от 30 апреля 2013 г. N 382, предусмотрен следующий порядок финансирования публичного технологического и ценового аудита:</w:t>
      </w:r>
    </w:p>
    <w:p w:rsidR="003E7FCE" w:rsidRDefault="003E7FCE">
      <w:pPr>
        <w:pStyle w:val="ConsPlusNormal"/>
        <w:spacing w:before="220"/>
        <w:ind w:firstLine="540"/>
        <w:jc w:val="both"/>
      </w:pPr>
      <w:r>
        <w:t xml:space="preserve">плата за проведение публичного технологического и ценового аудита инвестиционных проектов включается в состав расходов на реализацию инвестиционного проекта в части расходов, предусмотренных главой 12 сводного сметного расчета стоимости строительства, в соответствии с </w:t>
      </w:r>
      <w:hyperlink r:id="rId23" w:history="1">
        <w:r>
          <w:rPr>
            <w:color w:val="0000FF"/>
          </w:rPr>
          <w:t>пунктом 31</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w:t>
      </w:r>
    </w:p>
    <w:p w:rsidR="003E7FCE" w:rsidRDefault="003E7FCE">
      <w:pPr>
        <w:pStyle w:val="ConsPlusNormal"/>
        <w:spacing w:before="220"/>
        <w:ind w:firstLine="540"/>
        <w:jc w:val="both"/>
      </w:pPr>
      <w:r>
        <w:t>По инвестиционным проектам, в отношении которых предоставляются средства федерального бюджета на разработку проектной документации, могут быть предусмотрены средства федерального бюджета на оплату проведения публичного технологического и ценового аудита.</w:t>
      </w:r>
    </w:p>
    <w:p w:rsidR="003E7FCE" w:rsidRDefault="003E7FCE">
      <w:pPr>
        <w:pStyle w:val="ConsPlusNormal"/>
        <w:jc w:val="both"/>
      </w:pPr>
    </w:p>
    <w:p w:rsidR="003E7FCE" w:rsidRDefault="003E7FCE">
      <w:pPr>
        <w:pStyle w:val="ConsPlusNormal"/>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73.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1701"/>
      </w:tblGrid>
      <w:tr w:rsidR="003E7FCE">
        <w:tc>
          <w:tcPr>
            <w:tcW w:w="5159"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59" w:type="dxa"/>
          </w:tcPr>
          <w:p w:rsidR="003E7FCE" w:rsidRDefault="003E7FCE">
            <w:pPr>
              <w:pStyle w:val="ConsPlusNormal"/>
              <w:jc w:val="center"/>
            </w:pPr>
            <w:r>
              <w:t>1</w:t>
            </w:r>
          </w:p>
        </w:tc>
        <w:tc>
          <w:tcPr>
            <w:tcW w:w="1701" w:type="dxa"/>
          </w:tcPr>
          <w:p w:rsidR="003E7FCE" w:rsidRDefault="003E7FCE">
            <w:pPr>
              <w:pStyle w:val="ConsPlusNormal"/>
              <w:jc w:val="center"/>
            </w:pPr>
            <w:r>
              <w:t>2</w:t>
            </w:r>
          </w:p>
        </w:tc>
      </w:tr>
      <w:tr w:rsidR="003E7FCE">
        <w:tc>
          <w:tcPr>
            <w:tcW w:w="5159" w:type="dxa"/>
          </w:tcPr>
          <w:p w:rsidR="003E7FCE" w:rsidRDefault="003E7FCE">
            <w:pPr>
              <w:pStyle w:val="ConsPlusNormal"/>
            </w:pPr>
            <w:r>
              <w:t xml:space="preserve">Наличие Положения о проведении обязательного </w:t>
            </w:r>
            <w:r>
              <w:lastRenderedPageBreak/>
              <w:t>публичного технологического и ценового аудита инвестиционных проектов с государственным участием Республики Дагестан</w:t>
            </w:r>
          </w:p>
        </w:tc>
        <w:tc>
          <w:tcPr>
            <w:tcW w:w="1701" w:type="dxa"/>
          </w:tcPr>
          <w:p w:rsidR="003E7FCE" w:rsidRDefault="003E7FCE">
            <w:pPr>
              <w:pStyle w:val="ConsPlusNormal"/>
              <w:jc w:val="center"/>
            </w:pPr>
            <w:r>
              <w:lastRenderedPageBreak/>
              <w:t xml:space="preserve">утвержденный </w:t>
            </w:r>
            <w:r>
              <w:lastRenderedPageBreak/>
              <w:t>документ</w:t>
            </w:r>
          </w:p>
        </w:tc>
      </w:tr>
      <w:tr w:rsidR="003E7FCE">
        <w:tc>
          <w:tcPr>
            <w:tcW w:w="5159" w:type="dxa"/>
          </w:tcPr>
          <w:p w:rsidR="003E7FCE" w:rsidRDefault="003E7FCE">
            <w:pPr>
              <w:pStyle w:val="ConsPlusNormal"/>
            </w:pPr>
            <w:r>
              <w:lastRenderedPageBreak/>
              <w:t>Наличие перечня экспертных организаций и физических лиц, которые могут привлекаться к проведению публичного технологического и ценового аудита инвестиционных проектов</w:t>
            </w:r>
          </w:p>
        </w:tc>
        <w:tc>
          <w:tcPr>
            <w:tcW w:w="1701" w:type="dxa"/>
          </w:tcPr>
          <w:p w:rsidR="003E7FCE" w:rsidRDefault="003E7FCE">
            <w:pPr>
              <w:pStyle w:val="ConsPlusNormal"/>
              <w:jc w:val="center"/>
            </w:pPr>
            <w:r>
              <w:t>утвержденный документ</w:t>
            </w:r>
          </w:p>
        </w:tc>
      </w:tr>
      <w:tr w:rsidR="003E7FCE">
        <w:tc>
          <w:tcPr>
            <w:tcW w:w="5159" w:type="dxa"/>
          </w:tcPr>
          <w:p w:rsidR="003E7FCE" w:rsidRDefault="003E7FCE">
            <w:pPr>
              <w:pStyle w:val="ConsPlusNormal"/>
            </w:pPr>
            <w:r>
              <w:t>Доля проектов из перечня инвестиционных проектов для проведения публичного технологического и ценового аудита, по которым проведен аудит</w:t>
            </w:r>
          </w:p>
        </w:tc>
        <w:tc>
          <w:tcPr>
            <w:tcW w:w="1701" w:type="dxa"/>
          </w:tcPr>
          <w:p w:rsidR="003E7FCE" w:rsidRDefault="003E7FCE">
            <w:pPr>
              <w:pStyle w:val="ConsPlusNormal"/>
              <w:jc w:val="center"/>
            </w:pPr>
            <w:r>
              <w:t>100%</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jc w:val="both"/>
      </w:pPr>
    </w:p>
    <w:p w:rsidR="003E7FCE" w:rsidRDefault="003E7FCE">
      <w:pPr>
        <w:pStyle w:val="ConsPlusNormal"/>
        <w:jc w:val="center"/>
        <w:outlineLvl w:val="1"/>
      </w:pPr>
      <w:r>
        <w:t>Предложения по разработке государственных</w:t>
      </w:r>
    </w:p>
    <w:p w:rsidR="003E7FCE" w:rsidRDefault="003E7FCE">
      <w:pPr>
        <w:pStyle w:val="ConsPlusNormal"/>
        <w:jc w:val="center"/>
      </w:pPr>
      <w:r>
        <w:t>программ Республики Дагестан и проектов</w:t>
      </w:r>
    </w:p>
    <w:p w:rsidR="003E7FCE" w:rsidRDefault="003E7FCE">
      <w:pPr>
        <w:pStyle w:val="ConsPlusNormal"/>
        <w:jc w:val="center"/>
      </w:pPr>
      <w:r>
        <w:t>по инвестиционному развитию</w:t>
      </w:r>
    </w:p>
    <w:p w:rsidR="003E7FCE" w:rsidRDefault="003E7FCE">
      <w:pPr>
        <w:pStyle w:val="ConsPlusNormal"/>
        <w:jc w:val="both"/>
      </w:pPr>
    </w:p>
    <w:p w:rsidR="003E7FCE" w:rsidRDefault="003E7FCE">
      <w:pPr>
        <w:pStyle w:val="ConsPlusNormal"/>
        <w:ind w:firstLine="540"/>
        <w:jc w:val="both"/>
      </w:pPr>
      <w:r>
        <w:t>Разработка республиканских программ инвестиционного развития и проектов, направленных на улучшение инвестиционного климата, либо внесение изменений в действующие в Республике Дагестан программы требует проведение ряда мероприятий:</w:t>
      </w:r>
    </w:p>
    <w:p w:rsidR="003E7FCE" w:rsidRDefault="003E7FCE">
      <w:pPr>
        <w:pStyle w:val="ConsPlusNormal"/>
        <w:spacing w:before="220"/>
        <w:ind w:firstLine="540"/>
        <w:jc w:val="both"/>
      </w:pPr>
      <w:r>
        <w:t xml:space="preserve">определение целевых показателей (KPI) по мероприятиям, указанным в </w:t>
      </w:r>
      <w:hyperlink r:id="rId24" w:history="1">
        <w:r>
          <w:rPr>
            <w:color w:val="0000FF"/>
          </w:rPr>
          <w:t>Законе</w:t>
        </w:r>
      </w:hyperlink>
      <w:r>
        <w:t xml:space="preserve"> Республики Дагестан от 1 марта 2012 г. N 8 "Об утверждении республиканской целевой программы "Создание благоприятных условий для привлечения инвестиций в экономику Республики Дагестан на 2012-2016 годы" (перечень мероприятий программы для определения KPI представлен ниже в описании данного мероприятия);</w:t>
      </w:r>
    </w:p>
    <w:p w:rsidR="003E7FCE" w:rsidRDefault="003E7FCE">
      <w:pPr>
        <w:pStyle w:val="ConsPlusNormal"/>
        <w:spacing w:before="220"/>
        <w:ind w:firstLine="540"/>
        <w:jc w:val="both"/>
      </w:pPr>
      <w:r>
        <w:t>создание и внедрение системы мониторинга реализации мероприятий программы и степени достижения целевых показателей; продление срока действия программы до 2025 года;</w:t>
      </w:r>
    </w:p>
    <w:p w:rsidR="003E7FCE" w:rsidRDefault="003E7FCE">
      <w:pPr>
        <w:pStyle w:val="ConsPlusNormal"/>
        <w:spacing w:before="220"/>
        <w:ind w:firstLine="540"/>
        <w:jc w:val="both"/>
      </w:pPr>
      <w:r>
        <w:t>создание агропромышленных парков в Республике Дагестан;</w:t>
      </w:r>
    </w:p>
    <w:p w:rsidR="003E7FCE" w:rsidRDefault="003E7FCE">
      <w:pPr>
        <w:pStyle w:val="ConsPlusNormal"/>
        <w:spacing w:before="220"/>
        <w:ind w:firstLine="540"/>
        <w:jc w:val="both"/>
      </w:pPr>
      <w:r>
        <w:t>развитие IT-парка полного цикла "Идея-серия";</w:t>
      </w:r>
    </w:p>
    <w:p w:rsidR="003E7FCE" w:rsidRDefault="003E7FCE">
      <w:pPr>
        <w:pStyle w:val="ConsPlusNormal"/>
        <w:spacing w:before="220"/>
        <w:ind w:firstLine="540"/>
        <w:jc w:val="both"/>
      </w:pPr>
      <w:r>
        <w:t>создание и развитие индустриальных парков на территории Республики Дагестан;</w:t>
      </w:r>
    </w:p>
    <w:p w:rsidR="003E7FCE" w:rsidRDefault="003E7FCE">
      <w:pPr>
        <w:pStyle w:val="ConsPlusNormal"/>
        <w:spacing w:before="220"/>
        <w:ind w:firstLine="540"/>
        <w:jc w:val="both"/>
      </w:pPr>
      <w:r>
        <w:t>создание ОЭЗ в Республике Дагестан;</w:t>
      </w:r>
    </w:p>
    <w:p w:rsidR="003E7FCE" w:rsidRDefault="003E7FCE">
      <w:pPr>
        <w:pStyle w:val="ConsPlusNormal"/>
        <w:spacing w:before="220"/>
        <w:ind w:firstLine="540"/>
        <w:jc w:val="both"/>
      </w:pPr>
      <w:r>
        <w:t>модернизация монопрофильных населенных пунктов Республики Дагестан;</w:t>
      </w:r>
    </w:p>
    <w:p w:rsidR="003E7FCE" w:rsidRDefault="003E7FCE">
      <w:pPr>
        <w:pStyle w:val="ConsPlusNormal"/>
        <w:spacing w:before="220"/>
        <w:ind w:firstLine="540"/>
        <w:jc w:val="both"/>
      </w:pPr>
      <w:r>
        <w:t>разработка государственной программы Республики Дагестан по развитию транспорта в Республике Дагестан на 2015-2020 годы.</w:t>
      </w:r>
    </w:p>
    <w:p w:rsidR="003E7FCE" w:rsidRDefault="003E7FCE">
      <w:pPr>
        <w:pStyle w:val="ConsPlusNormal"/>
        <w:spacing w:before="220"/>
        <w:ind w:firstLine="540"/>
        <w:jc w:val="both"/>
      </w:pPr>
      <w:r>
        <w:t xml:space="preserve">Мероприятие 1. Определение целевых показателей (KPI) по мероприятиям, указанным в </w:t>
      </w:r>
      <w:hyperlink r:id="rId25" w:history="1">
        <w:r>
          <w:rPr>
            <w:color w:val="0000FF"/>
          </w:rPr>
          <w:t>Законе</w:t>
        </w:r>
      </w:hyperlink>
      <w:r>
        <w:t xml:space="preserve"> Республики Дагестан от 1 марта 2012 г. N 8 "Об утверждении республиканской целевой программы "Создание благоприятных условий для привлечения инвестиций в экономику Республики Дагестан на 2012-2016 годы".</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 xml:space="preserve">Описание мероприятия: установление целевых показателей (KPI), в частности, по </w:t>
      </w:r>
      <w:r>
        <w:lastRenderedPageBreak/>
        <w:t xml:space="preserve">следующим мероприятиям республиканской целевой </w:t>
      </w:r>
      <w:hyperlink r:id="rId26" w:history="1">
        <w:r>
          <w:rPr>
            <w:color w:val="0000FF"/>
          </w:rPr>
          <w:t>программы</w:t>
        </w:r>
      </w:hyperlink>
      <w:r>
        <w:t xml:space="preserve"> "Создание благоприятных условий для привлечения инвестиций в экономику Республики Дагестан на 2012-2016 годы" (далее - Программа на 2012-2016 годы):</w:t>
      </w:r>
    </w:p>
    <w:p w:rsidR="003E7FCE" w:rsidRDefault="003E7FCE">
      <w:pPr>
        <w:pStyle w:val="ConsPlusNormal"/>
        <w:spacing w:before="220"/>
        <w:ind w:firstLine="540"/>
        <w:jc w:val="both"/>
      </w:pPr>
      <w:r>
        <w:t>создание инженерной инфраструктуры на инвестиционных площадках Республики Дагестан;</w:t>
      </w:r>
    </w:p>
    <w:p w:rsidR="003E7FCE" w:rsidRDefault="003E7FCE">
      <w:pPr>
        <w:pStyle w:val="ConsPlusNormal"/>
        <w:spacing w:before="220"/>
        <w:ind w:firstLine="540"/>
        <w:jc w:val="both"/>
      </w:pPr>
      <w:r>
        <w:t>разработка бизнес-планов инвестиционных проектов, реализуемых на территории Республики Дагестан, в том числе услуги инвестиционного консалтинга;</w:t>
      </w:r>
    </w:p>
    <w:p w:rsidR="003E7FCE" w:rsidRDefault="003E7FCE">
      <w:pPr>
        <w:pStyle w:val="ConsPlusNormal"/>
        <w:spacing w:before="220"/>
        <w:ind w:firstLine="540"/>
        <w:jc w:val="both"/>
      </w:pPr>
      <w:r>
        <w:t>разработка проектно-сметной документации по инвестиционным проектам, реализуемым на территории Республики Дагестан, и проведение ее государственной экспертизы;</w:t>
      </w:r>
    </w:p>
    <w:p w:rsidR="003E7FCE" w:rsidRDefault="003E7FCE">
      <w:pPr>
        <w:pStyle w:val="ConsPlusNormal"/>
        <w:spacing w:before="220"/>
        <w:ind w:firstLine="540"/>
        <w:jc w:val="both"/>
      </w:pPr>
      <w:r>
        <w:t>проведение работы по привлечению инвесторов для реализации инвестиционных проектов на создаваемых инвестиционных площадках;</w:t>
      </w:r>
    </w:p>
    <w:p w:rsidR="003E7FCE" w:rsidRDefault="003E7FCE">
      <w:pPr>
        <w:pStyle w:val="ConsPlusNormal"/>
        <w:spacing w:before="220"/>
        <w:ind w:firstLine="540"/>
        <w:jc w:val="both"/>
      </w:pPr>
      <w:r>
        <w:t>формирование на основе принципа "одного окна" механизма, способствующего сокращению сроков разрешительных и согласовательных процедур при реализации инвестиционного проекта;</w:t>
      </w:r>
    </w:p>
    <w:p w:rsidR="003E7FCE" w:rsidRDefault="003E7FCE">
      <w:pPr>
        <w:pStyle w:val="ConsPlusNormal"/>
        <w:spacing w:before="220"/>
        <w:ind w:firstLine="540"/>
        <w:jc w:val="both"/>
      </w:pPr>
      <w:r>
        <w:t>административное и информационное содействие производителям конкурентоспособной продукции в заключении договоров с розничными сетями и оптовыми организациями для замещения импортной продукции.</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74.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vAlign w:val="center"/>
          </w:tcPr>
          <w:p w:rsidR="003E7FCE" w:rsidRDefault="003E7FCE">
            <w:pPr>
              <w:pStyle w:val="ConsPlusNormal"/>
            </w:pPr>
            <w:r>
              <w:t xml:space="preserve">Создание и внедрение системы контроля и мониторинга реализации мероприятий </w:t>
            </w:r>
            <w:hyperlink r:id="rId27" w:history="1">
              <w:r>
                <w:rPr>
                  <w:color w:val="0000FF"/>
                </w:rPr>
                <w:t>Программы</w:t>
              </w:r>
            </w:hyperlink>
            <w:r>
              <w:t xml:space="preserve"> на 2012-2016 годы и степени достижения целевых показателей</w:t>
            </w:r>
          </w:p>
        </w:tc>
        <w:tc>
          <w:tcPr>
            <w:tcW w:w="1701" w:type="dxa"/>
          </w:tcPr>
          <w:p w:rsidR="003E7FCE" w:rsidRDefault="003E7FCE">
            <w:pPr>
              <w:pStyle w:val="ConsPlusNormal"/>
              <w:jc w:val="center"/>
            </w:pPr>
            <w:r>
              <w:t>I-II кв. 2014 г.</w:t>
            </w:r>
          </w:p>
        </w:tc>
      </w:tr>
      <w:tr w:rsidR="003E7FCE">
        <w:tc>
          <w:tcPr>
            <w:tcW w:w="5102" w:type="dxa"/>
            <w:vAlign w:val="center"/>
          </w:tcPr>
          <w:p w:rsidR="003E7FCE" w:rsidRDefault="003E7FCE">
            <w:pPr>
              <w:pStyle w:val="ConsPlusNormal"/>
            </w:pPr>
            <w:r>
              <w:t xml:space="preserve">Внесение изменений в действующий вариант </w:t>
            </w:r>
            <w:hyperlink r:id="rId28" w:history="1">
              <w:r>
                <w:rPr>
                  <w:color w:val="0000FF"/>
                </w:rPr>
                <w:t>Программы</w:t>
              </w:r>
            </w:hyperlink>
            <w:r>
              <w:t xml:space="preserve"> на 2012-2016 годы</w:t>
            </w:r>
          </w:p>
        </w:tc>
        <w:tc>
          <w:tcPr>
            <w:tcW w:w="1701" w:type="dxa"/>
          </w:tcPr>
          <w:p w:rsidR="003E7FCE" w:rsidRDefault="003E7FCE">
            <w:pPr>
              <w:pStyle w:val="ConsPlusNormal"/>
              <w:jc w:val="center"/>
            </w:pPr>
            <w:r>
              <w:t>II кв. 2014 г.</w:t>
            </w:r>
          </w:p>
        </w:tc>
      </w:tr>
      <w:tr w:rsidR="003E7FCE">
        <w:tc>
          <w:tcPr>
            <w:tcW w:w="5102" w:type="dxa"/>
            <w:vAlign w:val="center"/>
          </w:tcPr>
          <w:p w:rsidR="003E7FCE" w:rsidRDefault="003E7FCE">
            <w:pPr>
              <w:pStyle w:val="ConsPlusNormal"/>
            </w:pPr>
            <w:r>
              <w:t>Утверждение государственной программы Республики Дагестан "Создание благоприятных условий для привлечения инвестиций в экономику Республики Дагестан на 2017-2021 годы"</w:t>
            </w:r>
          </w:p>
        </w:tc>
        <w:tc>
          <w:tcPr>
            <w:tcW w:w="1701" w:type="dxa"/>
          </w:tcPr>
          <w:p w:rsidR="003E7FCE" w:rsidRDefault="003E7FCE">
            <w:pPr>
              <w:pStyle w:val="ConsPlusNormal"/>
              <w:jc w:val="center"/>
            </w:pPr>
            <w:r>
              <w:t>IV кв. 2016 г.</w:t>
            </w:r>
          </w:p>
        </w:tc>
      </w:tr>
    </w:tbl>
    <w:p w:rsidR="003E7FCE" w:rsidRDefault="003E7FCE">
      <w:pPr>
        <w:pStyle w:val="ConsPlusNormal"/>
        <w:jc w:val="both"/>
      </w:pPr>
    </w:p>
    <w:p w:rsidR="003E7FCE" w:rsidRDefault="003E7FCE">
      <w:pPr>
        <w:pStyle w:val="ConsPlusNormal"/>
        <w:ind w:firstLine="540"/>
        <w:jc w:val="both"/>
      </w:pPr>
      <w:r>
        <w:t>Оценка ресурсов, в том числе трудовых: выполняется органами исполнительной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75.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2438"/>
      </w:tblGrid>
      <w:tr w:rsidR="003E7FCE">
        <w:tc>
          <w:tcPr>
            <w:tcW w:w="4535" w:type="dxa"/>
          </w:tcPr>
          <w:p w:rsidR="003E7FCE" w:rsidRDefault="003E7FCE">
            <w:pPr>
              <w:pStyle w:val="ConsPlusNormal"/>
              <w:jc w:val="center"/>
            </w:pPr>
            <w:r>
              <w:t>Наименование критерия успеха</w:t>
            </w:r>
          </w:p>
        </w:tc>
        <w:tc>
          <w:tcPr>
            <w:tcW w:w="2438" w:type="dxa"/>
          </w:tcPr>
          <w:p w:rsidR="003E7FCE" w:rsidRDefault="003E7FCE">
            <w:pPr>
              <w:pStyle w:val="ConsPlusNormal"/>
              <w:jc w:val="center"/>
            </w:pPr>
            <w:r>
              <w:t>Количественная оценка/результат</w:t>
            </w:r>
          </w:p>
        </w:tc>
      </w:tr>
      <w:tr w:rsidR="003E7FCE">
        <w:tc>
          <w:tcPr>
            <w:tcW w:w="4535" w:type="dxa"/>
          </w:tcPr>
          <w:p w:rsidR="003E7FCE" w:rsidRDefault="003E7FCE">
            <w:pPr>
              <w:pStyle w:val="ConsPlusNormal"/>
              <w:jc w:val="center"/>
            </w:pPr>
            <w:r>
              <w:lastRenderedPageBreak/>
              <w:t>1</w:t>
            </w:r>
          </w:p>
        </w:tc>
        <w:tc>
          <w:tcPr>
            <w:tcW w:w="2438" w:type="dxa"/>
          </w:tcPr>
          <w:p w:rsidR="003E7FCE" w:rsidRDefault="003E7FCE">
            <w:pPr>
              <w:pStyle w:val="ConsPlusNormal"/>
              <w:jc w:val="center"/>
            </w:pPr>
            <w:r>
              <w:t>2</w:t>
            </w:r>
          </w:p>
        </w:tc>
      </w:tr>
      <w:tr w:rsidR="003E7FCE">
        <w:tc>
          <w:tcPr>
            <w:tcW w:w="4535" w:type="dxa"/>
          </w:tcPr>
          <w:p w:rsidR="003E7FCE" w:rsidRDefault="003E7FCE">
            <w:pPr>
              <w:pStyle w:val="ConsPlusNormal"/>
            </w:pPr>
            <w:r>
              <w:t xml:space="preserve">Принятое постановление Правительства Республики Дагестан о внесении изменений в </w:t>
            </w:r>
            <w:hyperlink r:id="rId29" w:history="1">
              <w:r>
                <w:rPr>
                  <w:color w:val="0000FF"/>
                </w:rPr>
                <w:t>Программу</w:t>
              </w:r>
            </w:hyperlink>
            <w:r>
              <w:t xml:space="preserve"> на 2012-2016 годы</w:t>
            </w:r>
          </w:p>
        </w:tc>
        <w:tc>
          <w:tcPr>
            <w:tcW w:w="2438" w:type="dxa"/>
          </w:tcPr>
          <w:p w:rsidR="003E7FCE" w:rsidRDefault="003E7FCE">
            <w:pPr>
              <w:pStyle w:val="ConsPlusNormal"/>
            </w:pPr>
            <w:r>
              <w:t>принятие</w:t>
            </w:r>
          </w:p>
        </w:tc>
      </w:tr>
      <w:tr w:rsidR="003E7FCE">
        <w:tc>
          <w:tcPr>
            <w:tcW w:w="4535" w:type="dxa"/>
          </w:tcPr>
          <w:p w:rsidR="003E7FCE" w:rsidRDefault="003E7FCE">
            <w:pPr>
              <w:pStyle w:val="ConsPlusNormal"/>
            </w:pPr>
            <w:r>
              <w:t xml:space="preserve">Регламент проведения контроля и мониторинга реализации мероприятий </w:t>
            </w:r>
            <w:hyperlink r:id="rId30" w:history="1">
              <w:r>
                <w:rPr>
                  <w:color w:val="0000FF"/>
                </w:rPr>
                <w:t>Программы</w:t>
              </w:r>
            </w:hyperlink>
            <w:r>
              <w:t xml:space="preserve"> на 2012-2016 годы и степени достижения целевых показателей</w:t>
            </w:r>
          </w:p>
        </w:tc>
        <w:tc>
          <w:tcPr>
            <w:tcW w:w="2438" w:type="dxa"/>
            <w:vAlign w:val="center"/>
          </w:tcPr>
          <w:p w:rsidR="003E7FCE" w:rsidRDefault="003E7FCE">
            <w:pPr>
              <w:pStyle w:val="ConsPlusNormal"/>
            </w:pPr>
            <w:r>
              <w:t xml:space="preserve">количество выполненных и невыполненных мероприятий </w:t>
            </w:r>
            <w:hyperlink r:id="rId31" w:history="1">
              <w:r>
                <w:rPr>
                  <w:color w:val="0000FF"/>
                </w:rPr>
                <w:t>Программы</w:t>
              </w:r>
            </w:hyperlink>
            <w:r>
              <w:t xml:space="preserve"> на 2012-2016 годы к отчетной дате; степень отклонения фактических показателей эффективности мероприятий по отношению к целевым показателям (KPI) к отчетной дате</w:t>
            </w:r>
          </w:p>
        </w:tc>
      </w:tr>
      <w:tr w:rsidR="003E7FCE">
        <w:tc>
          <w:tcPr>
            <w:tcW w:w="4535" w:type="dxa"/>
          </w:tcPr>
          <w:p w:rsidR="003E7FCE" w:rsidRDefault="003E7FCE">
            <w:pPr>
              <w:pStyle w:val="ConsPlusNormal"/>
            </w:pPr>
            <w:r>
              <w:t>Проект постановления Правительства Республики Дагестан об утверждении долгосрочной государственной программы Республики Дагестан "Создание благоприятных условий для привлечения инвестиций в экономику Республики Дагестан на 2017-2021 годы"</w:t>
            </w:r>
          </w:p>
        </w:tc>
        <w:tc>
          <w:tcPr>
            <w:tcW w:w="2438" w:type="dxa"/>
          </w:tcPr>
          <w:p w:rsidR="003E7FCE" w:rsidRDefault="003E7FCE">
            <w:pPr>
              <w:pStyle w:val="ConsPlusNormal"/>
            </w:pPr>
            <w:r>
              <w:t>принятие</w:t>
            </w:r>
          </w:p>
        </w:tc>
      </w:tr>
      <w:tr w:rsidR="003E7FCE">
        <w:tc>
          <w:tcPr>
            <w:tcW w:w="4535" w:type="dxa"/>
          </w:tcPr>
          <w:p w:rsidR="003E7FCE" w:rsidRDefault="003E7FCE">
            <w:pPr>
              <w:pStyle w:val="ConsPlusNormal"/>
            </w:pPr>
            <w:r>
              <w:t>Утвержденные изменения в долгосрочную государственную программу Республики Дагестан "Создание благоприятных условий для привлечения инвестиций в экономику Республики Дагестан на 2017-2021 годы"</w:t>
            </w:r>
          </w:p>
        </w:tc>
        <w:tc>
          <w:tcPr>
            <w:tcW w:w="2438" w:type="dxa"/>
          </w:tcPr>
          <w:p w:rsidR="003E7FCE" w:rsidRDefault="003E7FCE">
            <w:pPr>
              <w:pStyle w:val="ConsPlusNormal"/>
            </w:pPr>
            <w:r>
              <w:t>принятие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2. Создание агропромышленных парков в Республике Дагестан.</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создание на территории Республики Дагестан агропромышленных парков, которые будут выполнять в том числе следующие функции:</w:t>
      </w:r>
    </w:p>
    <w:p w:rsidR="003E7FCE" w:rsidRDefault="003E7FCE">
      <w:pPr>
        <w:pStyle w:val="ConsPlusNormal"/>
        <w:spacing w:before="220"/>
        <w:ind w:firstLine="540"/>
        <w:jc w:val="both"/>
      </w:pPr>
      <w:r>
        <w:t>совместно с КРД привлечение инвестиций в строительство новых агропромышленных мощностей; техническое перевооружение и модернизация действующего сельскохозяйственного оборудования;</w:t>
      </w:r>
    </w:p>
    <w:p w:rsidR="003E7FCE" w:rsidRDefault="003E7FCE">
      <w:pPr>
        <w:pStyle w:val="ConsPlusNormal"/>
        <w:spacing w:before="220"/>
        <w:ind w:firstLine="540"/>
        <w:jc w:val="both"/>
      </w:pPr>
      <w:r>
        <w:t>формирование развитого агропромышленного рынка и его эффективной функциональной инфраструктуры (оптовый рынок, биржевая торговля и др.);</w:t>
      </w:r>
    </w:p>
    <w:p w:rsidR="003E7FCE" w:rsidRDefault="003E7FCE">
      <w:pPr>
        <w:pStyle w:val="ConsPlusNormal"/>
        <w:spacing w:before="220"/>
        <w:ind w:firstLine="540"/>
        <w:jc w:val="both"/>
      </w:pPr>
      <w:r>
        <w:t xml:space="preserve">предоставление резидентам инфраструктуры на льготных условиях, а также предоставление </w:t>
      </w:r>
      <w:r>
        <w:lastRenderedPageBreak/>
        <w:t>преференций, в том числе налоговых;</w:t>
      </w:r>
    </w:p>
    <w:p w:rsidR="003E7FCE" w:rsidRDefault="003E7FCE">
      <w:pPr>
        <w:pStyle w:val="ConsPlusNormal"/>
        <w:spacing w:before="220"/>
        <w:ind w:firstLine="540"/>
        <w:jc w:val="both"/>
      </w:pPr>
      <w:r>
        <w:t>совместно с КРД привлечение государственных заказов на поставки продуктов питания в учреждения социальной сферы Республики Дагестан;</w:t>
      </w:r>
    </w:p>
    <w:p w:rsidR="003E7FCE" w:rsidRDefault="003E7FCE">
      <w:pPr>
        <w:pStyle w:val="ConsPlusNormal"/>
        <w:spacing w:before="220"/>
        <w:ind w:firstLine="540"/>
        <w:jc w:val="both"/>
      </w:pPr>
      <w:r>
        <w:t>содействие участникам агропарка посредством организации взаимодействия с Министерством торговли и инвестиций Республики Дагестан, а также с КРД в поиске инвесторов для более активного вовлечения в систему получения инвестиционных ресурсов со стороны федерального бюджета и внебюджетных источников по согласованным проектам;</w:t>
      </w:r>
    </w:p>
    <w:p w:rsidR="003E7FCE" w:rsidRDefault="003E7FCE">
      <w:pPr>
        <w:pStyle w:val="ConsPlusNormal"/>
        <w:spacing w:before="220"/>
        <w:ind w:firstLine="540"/>
        <w:jc w:val="both"/>
      </w:pPr>
      <w:r>
        <w:t>взаимодействие с органами государственной власти по вопросам внесения изменений в законодательство, регулирующее деятельность субъектов агропромышленного комплекса.</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76.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vAlign w:val="center"/>
          </w:tcPr>
          <w:p w:rsidR="003E7FCE" w:rsidRDefault="003E7FCE">
            <w:pPr>
              <w:pStyle w:val="ConsPlusNormal"/>
            </w:pPr>
            <w:r>
              <w:t>Подготовка нормативной базы для создания агропромышленных парков Республики Дагестан</w:t>
            </w:r>
          </w:p>
        </w:tc>
        <w:tc>
          <w:tcPr>
            <w:tcW w:w="1701" w:type="dxa"/>
          </w:tcPr>
          <w:p w:rsidR="003E7FCE" w:rsidRDefault="003E7FCE">
            <w:pPr>
              <w:pStyle w:val="ConsPlusNormal"/>
              <w:jc w:val="center"/>
            </w:pPr>
            <w:r>
              <w:t>I кв. 2014 г.</w:t>
            </w:r>
          </w:p>
        </w:tc>
      </w:tr>
      <w:tr w:rsidR="003E7FCE">
        <w:tc>
          <w:tcPr>
            <w:tcW w:w="5102" w:type="dxa"/>
            <w:vAlign w:val="center"/>
          </w:tcPr>
          <w:p w:rsidR="003E7FCE" w:rsidRDefault="003E7FCE">
            <w:pPr>
              <w:pStyle w:val="ConsPlusNormal"/>
            </w:pPr>
            <w:r>
              <w:t>Определение организационной формы, функционала, штатного расписания, подбор персонала</w:t>
            </w:r>
          </w:p>
        </w:tc>
        <w:tc>
          <w:tcPr>
            <w:tcW w:w="1701" w:type="dxa"/>
          </w:tcPr>
          <w:p w:rsidR="003E7FCE" w:rsidRDefault="003E7FCE">
            <w:pPr>
              <w:pStyle w:val="ConsPlusNormal"/>
              <w:jc w:val="center"/>
            </w:pPr>
            <w:r>
              <w:t>I кв. 2014 г.</w:t>
            </w:r>
          </w:p>
        </w:tc>
      </w:tr>
      <w:tr w:rsidR="003E7FCE">
        <w:tc>
          <w:tcPr>
            <w:tcW w:w="5102" w:type="dxa"/>
            <w:vAlign w:val="center"/>
          </w:tcPr>
          <w:p w:rsidR="003E7FCE" w:rsidRDefault="003E7FCE">
            <w:pPr>
              <w:pStyle w:val="ConsPlusNormal"/>
            </w:pPr>
            <w:r>
              <w:t>Подготовка полного перечня инвестиционных проектов в области создания агропромышленного парка, а также необходимой инфраструктуры с разработкой сетевого графика их реализации</w:t>
            </w:r>
          </w:p>
        </w:tc>
        <w:tc>
          <w:tcPr>
            <w:tcW w:w="1701" w:type="dxa"/>
          </w:tcPr>
          <w:p w:rsidR="003E7FCE" w:rsidRDefault="003E7FCE">
            <w:pPr>
              <w:pStyle w:val="ConsPlusNormal"/>
              <w:jc w:val="center"/>
            </w:pPr>
            <w:r>
              <w:t>I кв. 2014 г.</w:t>
            </w:r>
          </w:p>
        </w:tc>
      </w:tr>
      <w:tr w:rsidR="003E7FCE">
        <w:tc>
          <w:tcPr>
            <w:tcW w:w="5102" w:type="dxa"/>
            <w:vAlign w:val="center"/>
          </w:tcPr>
          <w:p w:rsidR="003E7FCE" w:rsidRDefault="003E7FCE">
            <w:pPr>
              <w:pStyle w:val="ConsPlusNormal"/>
            </w:pPr>
            <w:r>
              <w:t>Определение источников инвестиционных ресурсов для каждого проекта, в том числе объема средств КРД</w:t>
            </w:r>
          </w:p>
        </w:tc>
        <w:tc>
          <w:tcPr>
            <w:tcW w:w="1701" w:type="dxa"/>
          </w:tcPr>
          <w:p w:rsidR="003E7FCE" w:rsidRDefault="003E7FCE">
            <w:pPr>
              <w:pStyle w:val="ConsPlusNormal"/>
              <w:jc w:val="center"/>
            </w:pPr>
            <w:r>
              <w:t>I кв. 2014 г.</w:t>
            </w:r>
          </w:p>
        </w:tc>
      </w:tr>
      <w:tr w:rsidR="003E7FCE">
        <w:tc>
          <w:tcPr>
            <w:tcW w:w="5102" w:type="dxa"/>
            <w:vAlign w:val="center"/>
          </w:tcPr>
          <w:p w:rsidR="003E7FCE" w:rsidRDefault="003E7FCE">
            <w:pPr>
              <w:pStyle w:val="ConsPlusNormal"/>
            </w:pPr>
            <w:r>
              <w:t>Формирование предложений по внесению изменений в нормативно-правовую базу, способствующих развитию животноводства и растениеводства</w:t>
            </w:r>
          </w:p>
        </w:tc>
        <w:tc>
          <w:tcPr>
            <w:tcW w:w="1701" w:type="dxa"/>
          </w:tcPr>
          <w:p w:rsidR="003E7FCE" w:rsidRDefault="003E7FCE">
            <w:pPr>
              <w:pStyle w:val="ConsPlusNormal"/>
              <w:jc w:val="center"/>
            </w:pPr>
            <w:r>
              <w:t>2015 г.</w:t>
            </w:r>
          </w:p>
        </w:tc>
      </w:tr>
      <w:tr w:rsidR="003E7FCE">
        <w:tc>
          <w:tcPr>
            <w:tcW w:w="5102" w:type="dxa"/>
            <w:vAlign w:val="center"/>
          </w:tcPr>
          <w:p w:rsidR="003E7FCE" w:rsidRDefault="003E7FCE">
            <w:pPr>
              <w:pStyle w:val="ConsPlusNormal"/>
            </w:pPr>
            <w:r>
              <w:t>Инвестиционные вложения в развитие инфраструктуры агропромышленных парков</w:t>
            </w:r>
          </w:p>
        </w:tc>
        <w:tc>
          <w:tcPr>
            <w:tcW w:w="1701" w:type="dxa"/>
          </w:tcPr>
          <w:p w:rsidR="003E7FCE" w:rsidRDefault="003E7FCE">
            <w:pPr>
              <w:pStyle w:val="ConsPlusNormal"/>
              <w:jc w:val="center"/>
            </w:pPr>
            <w:r>
              <w:t>2014-2019 гг.</w:t>
            </w:r>
          </w:p>
        </w:tc>
      </w:tr>
      <w:tr w:rsidR="003E7FCE">
        <w:tc>
          <w:tcPr>
            <w:tcW w:w="5102" w:type="dxa"/>
            <w:vAlign w:val="center"/>
          </w:tcPr>
          <w:p w:rsidR="003E7FCE" w:rsidRDefault="003E7FCE">
            <w:pPr>
              <w:pStyle w:val="ConsPlusNormal"/>
            </w:pPr>
            <w:r>
              <w:t>Привлечение инвесторов в качестве резидентов агропарков</w:t>
            </w:r>
          </w:p>
        </w:tc>
        <w:tc>
          <w:tcPr>
            <w:tcW w:w="1701" w:type="dxa"/>
          </w:tcPr>
          <w:p w:rsidR="003E7FCE" w:rsidRDefault="003E7FCE">
            <w:pPr>
              <w:pStyle w:val="ConsPlusNormal"/>
              <w:jc w:val="center"/>
            </w:pPr>
            <w:r>
              <w:t>2014-2020 гг.</w:t>
            </w:r>
          </w:p>
        </w:tc>
      </w:tr>
    </w:tbl>
    <w:p w:rsidR="003E7FCE" w:rsidRDefault="003E7FCE">
      <w:pPr>
        <w:pStyle w:val="ConsPlusNormal"/>
        <w:jc w:val="both"/>
      </w:pPr>
    </w:p>
    <w:p w:rsidR="003E7FCE" w:rsidRDefault="003E7FCE">
      <w:pPr>
        <w:pStyle w:val="ConsPlusNormal"/>
        <w:ind w:firstLine="540"/>
        <w:jc w:val="both"/>
      </w:pPr>
      <w:r>
        <w:t>Оценка ресурсов, в том числе трудовых: численность персонала - 7-13 человек для каждого агропромышленного парка.</w:t>
      </w:r>
    </w:p>
    <w:p w:rsidR="003E7FCE" w:rsidRDefault="003E7FCE">
      <w:pPr>
        <w:pStyle w:val="ConsPlusNormal"/>
        <w:spacing w:before="220"/>
        <w:ind w:firstLine="540"/>
        <w:jc w:val="both"/>
      </w:pPr>
      <w:r>
        <w:t>Оценка стоимости реализации: 3,3 млрд. руб. на создание необходимой инфраструктуры, 34 млрд. руб. на создание предприятий.</w:t>
      </w:r>
    </w:p>
    <w:p w:rsidR="003E7FCE" w:rsidRDefault="003E7FCE">
      <w:pPr>
        <w:pStyle w:val="ConsPlusNormal"/>
        <w:spacing w:before="220"/>
        <w:ind w:firstLine="540"/>
        <w:jc w:val="both"/>
      </w:pPr>
      <w:r>
        <w:t>Источники финансирования: 3,3 млрд. руб. - средства КРД (ранее учтены в мероприятии по развитию ОАО "Корпорация развития Дагестана" в виде взносов в уставный капитал), средства инвесторов (резидентов агропарков) - 34 млрд. рублей.</w:t>
      </w:r>
    </w:p>
    <w:p w:rsidR="003E7FCE" w:rsidRDefault="003E7FCE">
      <w:pPr>
        <w:pStyle w:val="ConsPlusNormal"/>
        <w:spacing w:before="220"/>
        <w:ind w:firstLine="540"/>
        <w:jc w:val="both"/>
      </w:pPr>
      <w:r>
        <w:lastRenderedPageBreak/>
        <w:t>Критерии успеха:</w:t>
      </w:r>
    </w:p>
    <w:p w:rsidR="003E7FCE" w:rsidRDefault="003E7FCE">
      <w:pPr>
        <w:pStyle w:val="ConsPlusNormal"/>
        <w:jc w:val="both"/>
      </w:pPr>
    </w:p>
    <w:p w:rsidR="003E7FCE" w:rsidRDefault="003E7FCE">
      <w:pPr>
        <w:pStyle w:val="ConsPlusNormal"/>
        <w:jc w:val="center"/>
        <w:outlineLvl w:val="2"/>
      </w:pPr>
      <w:r>
        <w:t>Таблица 77.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Площадь предоставленных резидентам земельных участков, га</w:t>
            </w:r>
          </w:p>
        </w:tc>
        <w:tc>
          <w:tcPr>
            <w:tcW w:w="1701" w:type="dxa"/>
          </w:tcPr>
          <w:p w:rsidR="003E7FCE" w:rsidRDefault="003E7FCE">
            <w:pPr>
              <w:pStyle w:val="ConsPlusNormal"/>
              <w:jc w:val="center"/>
            </w:pPr>
            <w:r>
              <w:t>202</w:t>
            </w:r>
          </w:p>
        </w:tc>
      </w:tr>
      <w:tr w:rsidR="003E7FCE">
        <w:tc>
          <w:tcPr>
            <w:tcW w:w="5102" w:type="dxa"/>
          </w:tcPr>
          <w:p w:rsidR="003E7FCE" w:rsidRDefault="003E7FCE">
            <w:pPr>
              <w:pStyle w:val="ConsPlusNormal"/>
            </w:pPr>
            <w:r>
              <w:t>Доля площади индустриального парка, занятой резидентами (подписаны инвестиционные соглашения)</w:t>
            </w:r>
          </w:p>
        </w:tc>
        <w:tc>
          <w:tcPr>
            <w:tcW w:w="1701" w:type="dxa"/>
          </w:tcPr>
          <w:p w:rsidR="003E7FCE" w:rsidRDefault="003E7FCE">
            <w:pPr>
              <w:pStyle w:val="ConsPlusNormal"/>
              <w:jc w:val="center"/>
            </w:pPr>
            <w:r>
              <w:t>100% к 2020 г.</w:t>
            </w:r>
          </w:p>
        </w:tc>
      </w:tr>
      <w:tr w:rsidR="003E7FCE">
        <w:tc>
          <w:tcPr>
            <w:tcW w:w="5102" w:type="dxa"/>
          </w:tcPr>
          <w:p w:rsidR="003E7FCE" w:rsidRDefault="003E7FCE">
            <w:pPr>
              <w:pStyle w:val="ConsPlusNormal"/>
            </w:pPr>
            <w:r>
              <w:t>Количество рабочих мест</w:t>
            </w:r>
          </w:p>
        </w:tc>
        <w:tc>
          <w:tcPr>
            <w:tcW w:w="1701" w:type="dxa"/>
            <w:vAlign w:val="center"/>
          </w:tcPr>
          <w:p w:rsidR="003E7FCE" w:rsidRDefault="003E7FCE">
            <w:pPr>
              <w:pStyle w:val="ConsPlusNormal"/>
              <w:jc w:val="center"/>
            </w:pPr>
            <w:r>
              <w:t>6000 мест к 2020 г.</w:t>
            </w:r>
          </w:p>
        </w:tc>
      </w:tr>
    </w:tbl>
    <w:p w:rsidR="003E7FCE" w:rsidRDefault="003E7FCE">
      <w:pPr>
        <w:pStyle w:val="ConsPlusNormal"/>
        <w:jc w:val="both"/>
      </w:pPr>
    </w:p>
    <w:p w:rsidR="003E7FCE" w:rsidRDefault="003E7FCE">
      <w:pPr>
        <w:pStyle w:val="ConsPlusNormal"/>
        <w:ind w:firstLine="540"/>
        <w:jc w:val="both"/>
      </w:pPr>
      <w:r>
        <w:t>Структуры, ответственные за реализацию: КРД.</w:t>
      </w:r>
    </w:p>
    <w:p w:rsidR="003E7FCE" w:rsidRDefault="003E7FCE">
      <w:pPr>
        <w:pStyle w:val="ConsPlusNormal"/>
        <w:spacing w:before="220"/>
        <w:ind w:firstLine="540"/>
        <w:jc w:val="both"/>
      </w:pPr>
      <w:r>
        <w:t>Мероприятие 3. Развитие IT-парка полного цикла "Идея-серия".</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с 2012 года в г. Махачкале функционирует IT-парк полного цикла "Идея-серия" - технопарк в сфере высоких технологий, интегрирующий в своем составе центры исследований и разработок (R&amp;D центры) и технопарк в сфере информационных технологий. На сегодняшний день уже построена и функционирует площадка площадью 5500 кв. м, на которой размещены стартовые резиденты.</w:t>
      </w:r>
    </w:p>
    <w:p w:rsidR="003E7FCE" w:rsidRDefault="003E7FCE">
      <w:pPr>
        <w:pStyle w:val="ConsPlusNormal"/>
        <w:spacing w:before="220"/>
        <w:ind w:firstLine="540"/>
        <w:jc w:val="both"/>
      </w:pPr>
      <w:r>
        <w:t>В целях развития технопарка планируется создание дата-центра и бизнес-инкубатора.</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78.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vAlign w:val="center"/>
          </w:tcPr>
          <w:p w:rsidR="003E7FCE" w:rsidRDefault="003E7FCE">
            <w:pPr>
              <w:pStyle w:val="ConsPlusNormal"/>
            </w:pPr>
            <w:r>
              <w:t>Определение источников инвестиционных ресурсов для каждого проекта</w:t>
            </w:r>
          </w:p>
        </w:tc>
        <w:tc>
          <w:tcPr>
            <w:tcW w:w="1701" w:type="dxa"/>
          </w:tcPr>
          <w:p w:rsidR="003E7FCE" w:rsidRDefault="003E7FCE">
            <w:pPr>
              <w:pStyle w:val="ConsPlusNormal"/>
              <w:jc w:val="center"/>
            </w:pPr>
            <w:r>
              <w:t>I-II кв. 2014 г.</w:t>
            </w:r>
          </w:p>
        </w:tc>
      </w:tr>
      <w:tr w:rsidR="003E7FCE">
        <w:tc>
          <w:tcPr>
            <w:tcW w:w="5102" w:type="dxa"/>
            <w:vAlign w:val="center"/>
          </w:tcPr>
          <w:p w:rsidR="003E7FCE" w:rsidRDefault="003E7FCE">
            <w:pPr>
              <w:pStyle w:val="ConsPlusNormal"/>
            </w:pPr>
            <w:r>
              <w:t>Разработка необходимой документации для создания дата-центра</w:t>
            </w:r>
          </w:p>
        </w:tc>
        <w:tc>
          <w:tcPr>
            <w:tcW w:w="1701" w:type="dxa"/>
          </w:tcPr>
          <w:p w:rsidR="003E7FCE" w:rsidRDefault="003E7FCE">
            <w:pPr>
              <w:pStyle w:val="ConsPlusNormal"/>
              <w:jc w:val="center"/>
            </w:pPr>
            <w:r>
              <w:t>I-II кв. 2014 г.</w:t>
            </w:r>
          </w:p>
        </w:tc>
      </w:tr>
      <w:tr w:rsidR="003E7FCE">
        <w:tc>
          <w:tcPr>
            <w:tcW w:w="5102" w:type="dxa"/>
            <w:vAlign w:val="center"/>
          </w:tcPr>
          <w:p w:rsidR="003E7FCE" w:rsidRDefault="003E7FCE">
            <w:pPr>
              <w:pStyle w:val="ConsPlusNormal"/>
            </w:pPr>
            <w:r>
              <w:t>Разработка необходимой документации для создания бизнес-инкубатора</w:t>
            </w:r>
          </w:p>
        </w:tc>
        <w:tc>
          <w:tcPr>
            <w:tcW w:w="1701" w:type="dxa"/>
          </w:tcPr>
          <w:p w:rsidR="003E7FCE" w:rsidRDefault="003E7FCE">
            <w:pPr>
              <w:pStyle w:val="ConsPlusNormal"/>
              <w:jc w:val="center"/>
            </w:pPr>
            <w:r>
              <w:t>I-II кв. 2014 г.</w:t>
            </w:r>
          </w:p>
        </w:tc>
      </w:tr>
      <w:tr w:rsidR="003E7FCE">
        <w:tc>
          <w:tcPr>
            <w:tcW w:w="5102" w:type="dxa"/>
            <w:vAlign w:val="center"/>
          </w:tcPr>
          <w:p w:rsidR="003E7FCE" w:rsidRDefault="003E7FCE">
            <w:pPr>
              <w:pStyle w:val="ConsPlusNormal"/>
            </w:pPr>
            <w:r>
              <w:t>Инвестиционные вложения в создание дата-центра</w:t>
            </w:r>
          </w:p>
        </w:tc>
        <w:tc>
          <w:tcPr>
            <w:tcW w:w="1701" w:type="dxa"/>
            <w:vAlign w:val="center"/>
          </w:tcPr>
          <w:p w:rsidR="003E7FCE" w:rsidRDefault="003E7FCE">
            <w:pPr>
              <w:pStyle w:val="ConsPlusNormal"/>
              <w:jc w:val="center"/>
            </w:pPr>
            <w:r>
              <w:t>2015 г.</w:t>
            </w:r>
          </w:p>
        </w:tc>
      </w:tr>
      <w:tr w:rsidR="003E7FCE">
        <w:tc>
          <w:tcPr>
            <w:tcW w:w="5102" w:type="dxa"/>
            <w:vAlign w:val="center"/>
          </w:tcPr>
          <w:p w:rsidR="003E7FCE" w:rsidRDefault="003E7FCE">
            <w:pPr>
              <w:pStyle w:val="ConsPlusNormal"/>
            </w:pPr>
            <w:r>
              <w:t>Инвестиционные вложения в создание бизнес-инкубатора</w:t>
            </w:r>
          </w:p>
        </w:tc>
        <w:tc>
          <w:tcPr>
            <w:tcW w:w="1701" w:type="dxa"/>
            <w:vAlign w:val="center"/>
          </w:tcPr>
          <w:p w:rsidR="003E7FCE" w:rsidRDefault="003E7FCE">
            <w:pPr>
              <w:pStyle w:val="ConsPlusNormal"/>
              <w:jc w:val="center"/>
            </w:pPr>
            <w:r>
              <w:t>2015 г.</w:t>
            </w:r>
          </w:p>
        </w:tc>
      </w:tr>
      <w:tr w:rsidR="003E7FCE">
        <w:tc>
          <w:tcPr>
            <w:tcW w:w="5102" w:type="dxa"/>
            <w:vAlign w:val="center"/>
          </w:tcPr>
          <w:p w:rsidR="003E7FCE" w:rsidRDefault="003E7FCE">
            <w:pPr>
              <w:pStyle w:val="ConsPlusNormal"/>
            </w:pPr>
            <w:r>
              <w:t>Поиск и привлечение резидентов для размещения в бизнес-инкубаторе</w:t>
            </w:r>
          </w:p>
        </w:tc>
        <w:tc>
          <w:tcPr>
            <w:tcW w:w="1701" w:type="dxa"/>
            <w:vAlign w:val="center"/>
          </w:tcPr>
          <w:p w:rsidR="003E7FCE" w:rsidRDefault="003E7FCE">
            <w:pPr>
              <w:pStyle w:val="ConsPlusNormal"/>
              <w:jc w:val="center"/>
            </w:pPr>
            <w:r>
              <w:t>2014-2015 гг.</w:t>
            </w:r>
          </w:p>
        </w:tc>
      </w:tr>
    </w:tbl>
    <w:p w:rsidR="003E7FCE" w:rsidRDefault="003E7FCE">
      <w:pPr>
        <w:pStyle w:val="ConsPlusNormal"/>
        <w:jc w:val="both"/>
      </w:pPr>
    </w:p>
    <w:p w:rsidR="003E7FCE" w:rsidRDefault="003E7FCE">
      <w:pPr>
        <w:pStyle w:val="ConsPlusNormal"/>
        <w:ind w:firstLine="540"/>
        <w:jc w:val="both"/>
      </w:pPr>
      <w:r>
        <w:t>Оценка ресурсов, в том числе трудовых:</w:t>
      </w:r>
    </w:p>
    <w:p w:rsidR="003E7FCE" w:rsidRDefault="003E7FCE">
      <w:pPr>
        <w:pStyle w:val="ConsPlusNormal"/>
        <w:spacing w:before="220"/>
        <w:ind w:firstLine="540"/>
        <w:jc w:val="both"/>
      </w:pPr>
      <w:r>
        <w:t>численность персонала дата-центра - 10-12 человек;</w:t>
      </w:r>
    </w:p>
    <w:p w:rsidR="003E7FCE" w:rsidRDefault="003E7FCE">
      <w:pPr>
        <w:pStyle w:val="ConsPlusNormal"/>
        <w:spacing w:before="220"/>
        <w:ind w:firstLine="540"/>
        <w:jc w:val="both"/>
      </w:pPr>
      <w:r>
        <w:t>численность персонала бизнес-инкубатора - 6-8 человек.</w:t>
      </w:r>
    </w:p>
    <w:p w:rsidR="003E7FCE" w:rsidRDefault="003E7FCE">
      <w:pPr>
        <w:pStyle w:val="ConsPlusNormal"/>
        <w:spacing w:before="220"/>
        <w:ind w:firstLine="540"/>
        <w:jc w:val="both"/>
      </w:pPr>
      <w:r>
        <w:t>Оценка стоимости реализации:</w:t>
      </w:r>
    </w:p>
    <w:p w:rsidR="003E7FCE" w:rsidRDefault="003E7FCE">
      <w:pPr>
        <w:pStyle w:val="ConsPlusNormal"/>
        <w:spacing w:before="220"/>
        <w:ind w:firstLine="540"/>
        <w:jc w:val="both"/>
      </w:pPr>
      <w:r>
        <w:t>строительство дата-центра на территории IT-парка полного цикла "Идея-серия" (предынвестиционная и инвестиционная стадии) - 120 млн. рублей;</w:t>
      </w:r>
    </w:p>
    <w:p w:rsidR="003E7FCE" w:rsidRDefault="003E7FCE">
      <w:pPr>
        <w:pStyle w:val="ConsPlusNormal"/>
        <w:spacing w:before="220"/>
        <w:ind w:firstLine="540"/>
        <w:jc w:val="both"/>
      </w:pPr>
      <w:r>
        <w:t>строительство бизнес-инкубатора на территории IT-парка полного цикла "Идея-серия" (предынвестиционная и инвестиционная стадии) - 60 млн. рублей;</w:t>
      </w:r>
    </w:p>
    <w:p w:rsidR="003E7FCE" w:rsidRDefault="003E7FCE">
      <w:pPr>
        <w:pStyle w:val="ConsPlusNormal"/>
        <w:spacing w:before="220"/>
        <w:ind w:firstLine="540"/>
        <w:jc w:val="both"/>
      </w:pPr>
      <w:r>
        <w:t>функционирование дата-центра на территории IT-парка полного цикла "Идея-серия" - 3,5-4,0 млн. руб. в год;</w:t>
      </w:r>
    </w:p>
    <w:p w:rsidR="003E7FCE" w:rsidRDefault="003E7FCE">
      <w:pPr>
        <w:pStyle w:val="ConsPlusNormal"/>
        <w:spacing w:before="220"/>
        <w:ind w:firstLine="540"/>
        <w:jc w:val="both"/>
      </w:pPr>
      <w:r>
        <w:t>функционирование бизнес-инкубатора на территории IT-парка полного цикла "Идея-серия" - 3,0-3,5 млн. руб. в год.</w:t>
      </w:r>
    </w:p>
    <w:p w:rsidR="003E7FCE" w:rsidRDefault="003E7FCE">
      <w:pPr>
        <w:pStyle w:val="ConsPlusNormal"/>
        <w:spacing w:before="220"/>
        <w:ind w:firstLine="540"/>
        <w:jc w:val="both"/>
      </w:pPr>
      <w:r>
        <w:t>Источники финансирования: федеральный бюджет, республиканский бюджет Республики Дагестан, внебюджетные источники.</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79.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Количество привлеченных резидентов в бизнес-инкубатор</w:t>
            </w:r>
          </w:p>
        </w:tc>
        <w:tc>
          <w:tcPr>
            <w:tcW w:w="1701" w:type="dxa"/>
          </w:tcPr>
          <w:p w:rsidR="003E7FCE" w:rsidRDefault="003E7FCE">
            <w:pPr>
              <w:pStyle w:val="ConsPlusNormal"/>
              <w:jc w:val="center"/>
            </w:pPr>
            <w:r>
              <w:t>5 к 2016 году</w:t>
            </w:r>
          </w:p>
        </w:tc>
      </w:tr>
      <w:tr w:rsidR="003E7FCE">
        <w:tc>
          <w:tcPr>
            <w:tcW w:w="5102" w:type="dxa"/>
          </w:tcPr>
          <w:p w:rsidR="003E7FCE" w:rsidRDefault="003E7FCE">
            <w:pPr>
              <w:pStyle w:val="ConsPlusNormal"/>
            </w:pPr>
            <w:r>
              <w:t>Число созданных рабочих мест в дата-центре</w:t>
            </w:r>
          </w:p>
        </w:tc>
        <w:tc>
          <w:tcPr>
            <w:tcW w:w="1701" w:type="dxa"/>
            <w:vAlign w:val="center"/>
          </w:tcPr>
          <w:p w:rsidR="003E7FCE" w:rsidRDefault="003E7FCE">
            <w:pPr>
              <w:pStyle w:val="ConsPlusNormal"/>
              <w:jc w:val="center"/>
            </w:pPr>
            <w:r>
              <w:t>20 к 2016 году</w:t>
            </w:r>
          </w:p>
        </w:tc>
      </w:tr>
      <w:tr w:rsidR="003E7FCE">
        <w:tc>
          <w:tcPr>
            <w:tcW w:w="5102" w:type="dxa"/>
          </w:tcPr>
          <w:p w:rsidR="003E7FCE" w:rsidRDefault="003E7FCE">
            <w:pPr>
              <w:pStyle w:val="ConsPlusNormal"/>
            </w:pPr>
            <w:r>
              <w:t>Число созданных рабочих мест в бизнес-инкубаторе</w:t>
            </w:r>
          </w:p>
        </w:tc>
        <w:tc>
          <w:tcPr>
            <w:tcW w:w="1701" w:type="dxa"/>
          </w:tcPr>
          <w:p w:rsidR="003E7FCE" w:rsidRDefault="003E7FCE">
            <w:pPr>
              <w:pStyle w:val="ConsPlusNormal"/>
              <w:jc w:val="center"/>
            </w:pPr>
            <w:r>
              <w:t>15 к 2016 году</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4. Создание и развитие трех индустриальных парков на территории Республики Дагестан (в поселке Тюбе и на базе свободных производственных площадей ОАО "Завод "Дагдизель" в г. Каспийске).</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разработка и реализация на территории Республики Дагестан двух проектов создания и развития индустриальных парков.</w:t>
      </w:r>
    </w:p>
    <w:p w:rsidR="003E7FCE" w:rsidRDefault="003E7FCE">
      <w:pPr>
        <w:pStyle w:val="ConsPlusNormal"/>
        <w:jc w:val="both"/>
      </w:pPr>
    </w:p>
    <w:p w:rsidR="003E7FCE" w:rsidRDefault="003E7FCE">
      <w:pPr>
        <w:pStyle w:val="ConsPlusNormal"/>
        <w:jc w:val="center"/>
        <w:outlineLvl w:val="2"/>
      </w:pPr>
      <w:r>
        <w:t>Таблица 80.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268"/>
      </w:tblGrid>
      <w:tr w:rsidR="003E7FCE">
        <w:tc>
          <w:tcPr>
            <w:tcW w:w="5102" w:type="dxa"/>
            <w:vAlign w:val="center"/>
          </w:tcPr>
          <w:p w:rsidR="003E7FCE" w:rsidRDefault="003E7FCE">
            <w:pPr>
              <w:pStyle w:val="ConsPlusNormal"/>
              <w:jc w:val="center"/>
            </w:pPr>
            <w:r>
              <w:t>Наименование мероприятия</w:t>
            </w:r>
          </w:p>
        </w:tc>
        <w:tc>
          <w:tcPr>
            <w:tcW w:w="2268" w:type="dxa"/>
            <w:vAlign w:val="center"/>
          </w:tcPr>
          <w:p w:rsidR="003E7FCE" w:rsidRDefault="003E7FCE">
            <w:pPr>
              <w:pStyle w:val="ConsPlusNormal"/>
              <w:jc w:val="center"/>
            </w:pPr>
            <w:r>
              <w:t>Сроки</w:t>
            </w:r>
          </w:p>
        </w:tc>
      </w:tr>
      <w:tr w:rsidR="003E7FCE">
        <w:tc>
          <w:tcPr>
            <w:tcW w:w="5102" w:type="dxa"/>
            <w:vAlign w:val="center"/>
          </w:tcPr>
          <w:p w:rsidR="003E7FCE" w:rsidRDefault="003E7FCE">
            <w:pPr>
              <w:pStyle w:val="ConsPlusNormal"/>
              <w:jc w:val="center"/>
            </w:pPr>
            <w:r>
              <w:lastRenderedPageBreak/>
              <w:t>1</w:t>
            </w:r>
          </w:p>
        </w:tc>
        <w:tc>
          <w:tcPr>
            <w:tcW w:w="2268" w:type="dxa"/>
            <w:vAlign w:val="center"/>
          </w:tcPr>
          <w:p w:rsidR="003E7FCE" w:rsidRDefault="003E7FCE">
            <w:pPr>
              <w:pStyle w:val="ConsPlusNormal"/>
              <w:jc w:val="center"/>
            </w:pPr>
            <w:r>
              <w:t>2</w:t>
            </w:r>
          </w:p>
        </w:tc>
      </w:tr>
      <w:tr w:rsidR="003E7FCE">
        <w:tc>
          <w:tcPr>
            <w:tcW w:w="5102" w:type="dxa"/>
            <w:vAlign w:val="center"/>
          </w:tcPr>
          <w:p w:rsidR="003E7FCE" w:rsidRDefault="003E7FCE">
            <w:pPr>
              <w:pStyle w:val="ConsPlusNormal"/>
            </w:pPr>
            <w:r>
              <w:t>Развитие первого индустриального парка в поселке Тюбе</w:t>
            </w:r>
          </w:p>
        </w:tc>
        <w:tc>
          <w:tcPr>
            <w:tcW w:w="2268" w:type="dxa"/>
            <w:vAlign w:val="center"/>
          </w:tcPr>
          <w:p w:rsidR="003E7FCE" w:rsidRDefault="003E7FCE">
            <w:pPr>
              <w:pStyle w:val="ConsPlusNormal"/>
            </w:pPr>
          </w:p>
        </w:tc>
      </w:tr>
      <w:tr w:rsidR="003E7FCE">
        <w:tc>
          <w:tcPr>
            <w:tcW w:w="5102" w:type="dxa"/>
            <w:vAlign w:val="center"/>
          </w:tcPr>
          <w:p w:rsidR="003E7FCE" w:rsidRDefault="003E7FCE">
            <w:pPr>
              <w:pStyle w:val="ConsPlusNormal"/>
            </w:pPr>
            <w:r>
              <w:t>Разработка концепции индустриального парка</w:t>
            </w:r>
          </w:p>
        </w:tc>
        <w:tc>
          <w:tcPr>
            <w:tcW w:w="2268" w:type="dxa"/>
            <w:vAlign w:val="center"/>
          </w:tcPr>
          <w:p w:rsidR="003E7FCE" w:rsidRDefault="003E7FCE">
            <w:pPr>
              <w:pStyle w:val="ConsPlusNormal"/>
            </w:pPr>
            <w:r>
              <w:t>2014 г.</w:t>
            </w:r>
          </w:p>
        </w:tc>
      </w:tr>
      <w:tr w:rsidR="003E7FCE">
        <w:tc>
          <w:tcPr>
            <w:tcW w:w="5102" w:type="dxa"/>
            <w:vAlign w:val="center"/>
          </w:tcPr>
          <w:p w:rsidR="003E7FCE" w:rsidRDefault="003E7FCE">
            <w:pPr>
              <w:pStyle w:val="ConsPlusNormal"/>
            </w:pPr>
            <w:r>
              <w:t>Осуществление строительства/реконструкции</w:t>
            </w:r>
          </w:p>
        </w:tc>
        <w:tc>
          <w:tcPr>
            <w:tcW w:w="2268" w:type="dxa"/>
            <w:vAlign w:val="center"/>
          </w:tcPr>
          <w:p w:rsidR="003E7FCE" w:rsidRDefault="003E7FCE">
            <w:pPr>
              <w:pStyle w:val="ConsPlusNormal"/>
            </w:pPr>
            <w:r>
              <w:t>2014-2017 гг.</w:t>
            </w:r>
          </w:p>
        </w:tc>
      </w:tr>
      <w:tr w:rsidR="003E7FCE">
        <w:tc>
          <w:tcPr>
            <w:tcW w:w="5102" w:type="dxa"/>
          </w:tcPr>
          <w:p w:rsidR="003E7FCE" w:rsidRDefault="003E7FCE">
            <w:pPr>
              <w:pStyle w:val="ConsPlusNormal"/>
            </w:pPr>
            <w:r>
              <w:t>Поиск и привлечение резидентов</w:t>
            </w:r>
          </w:p>
        </w:tc>
        <w:tc>
          <w:tcPr>
            <w:tcW w:w="2268" w:type="dxa"/>
            <w:vAlign w:val="center"/>
          </w:tcPr>
          <w:p w:rsidR="003E7FCE" w:rsidRDefault="003E7FCE">
            <w:pPr>
              <w:pStyle w:val="ConsPlusNormal"/>
            </w:pPr>
            <w:r>
              <w:t>с 2014 до полного заполнения территории индустриального парка</w:t>
            </w:r>
          </w:p>
        </w:tc>
      </w:tr>
      <w:tr w:rsidR="003E7FCE">
        <w:tc>
          <w:tcPr>
            <w:tcW w:w="5102" w:type="dxa"/>
            <w:vAlign w:val="center"/>
          </w:tcPr>
          <w:p w:rsidR="003E7FCE" w:rsidRDefault="003E7FCE">
            <w:pPr>
              <w:pStyle w:val="ConsPlusNormal"/>
            </w:pPr>
            <w:r>
              <w:t>Создание и развитие второго индустриального парка в поселке Тюбе-2</w:t>
            </w:r>
          </w:p>
        </w:tc>
        <w:tc>
          <w:tcPr>
            <w:tcW w:w="2268" w:type="dxa"/>
            <w:vAlign w:val="center"/>
          </w:tcPr>
          <w:p w:rsidR="003E7FCE" w:rsidRDefault="003E7FCE">
            <w:pPr>
              <w:pStyle w:val="ConsPlusNormal"/>
            </w:pPr>
          </w:p>
        </w:tc>
      </w:tr>
      <w:tr w:rsidR="003E7FCE">
        <w:tc>
          <w:tcPr>
            <w:tcW w:w="5102" w:type="dxa"/>
            <w:vAlign w:val="center"/>
          </w:tcPr>
          <w:p w:rsidR="003E7FCE" w:rsidRDefault="003E7FCE">
            <w:pPr>
              <w:pStyle w:val="ConsPlusNormal"/>
            </w:pPr>
            <w:r>
              <w:t>Разработка концепции индустриального парка</w:t>
            </w:r>
          </w:p>
        </w:tc>
        <w:tc>
          <w:tcPr>
            <w:tcW w:w="2268" w:type="dxa"/>
            <w:vAlign w:val="center"/>
          </w:tcPr>
          <w:p w:rsidR="003E7FCE" w:rsidRDefault="003E7FCE">
            <w:pPr>
              <w:pStyle w:val="ConsPlusNormal"/>
            </w:pPr>
            <w:r>
              <w:t>2015 г.</w:t>
            </w:r>
          </w:p>
        </w:tc>
      </w:tr>
      <w:tr w:rsidR="003E7FCE">
        <w:tc>
          <w:tcPr>
            <w:tcW w:w="5102" w:type="dxa"/>
            <w:vAlign w:val="center"/>
          </w:tcPr>
          <w:p w:rsidR="003E7FCE" w:rsidRDefault="003E7FCE">
            <w:pPr>
              <w:pStyle w:val="ConsPlusNormal"/>
            </w:pPr>
            <w:r>
              <w:t>Осуществление строительства/реконструкции</w:t>
            </w:r>
          </w:p>
        </w:tc>
        <w:tc>
          <w:tcPr>
            <w:tcW w:w="2268" w:type="dxa"/>
            <w:vAlign w:val="center"/>
          </w:tcPr>
          <w:p w:rsidR="003E7FCE" w:rsidRDefault="003E7FCE">
            <w:pPr>
              <w:pStyle w:val="ConsPlusNormal"/>
            </w:pPr>
            <w:r>
              <w:t>2015-2017 гг.</w:t>
            </w:r>
          </w:p>
        </w:tc>
      </w:tr>
      <w:tr w:rsidR="003E7FCE">
        <w:tc>
          <w:tcPr>
            <w:tcW w:w="5102" w:type="dxa"/>
          </w:tcPr>
          <w:p w:rsidR="003E7FCE" w:rsidRDefault="003E7FCE">
            <w:pPr>
              <w:pStyle w:val="ConsPlusNormal"/>
            </w:pPr>
            <w:r>
              <w:t>Поиск и привлечение резидентов</w:t>
            </w:r>
          </w:p>
        </w:tc>
        <w:tc>
          <w:tcPr>
            <w:tcW w:w="2268" w:type="dxa"/>
            <w:vAlign w:val="center"/>
          </w:tcPr>
          <w:p w:rsidR="003E7FCE" w:rsidRDefault="003E7FCE">
            <w:pPr>
              <w:pStyle w:val="ConsPlusNormal"/>
            </w:pPr>
            <w:r>
              <w:t>с 2015 до полного заполнения территории индустриального парка</w:t>
            </w:r>
          </w:p>
        </w:tc>
      </w:tr>
      <w:tr w:rsidR="003E7FCE">
        <w:tc>
          <w:tcPr>
            <w:tcW w:w="5102" w:type="dxa"/>
            <w:vAlign w:val="center"/>
          </w:tcPr>
          <w:p w:rsidR="003E7FCE" w:rsidRDefault="003E7FCE">
            <w:pPr>
              <w:pStyle w:val="ConsPlusNormal"/>
            </w:pPr>
            <w:r>
              <w:t>Создание и развитие третьего индустриального парка в городе Каспийске</w:t>
            </w:r>
          </w:p>
        </w:tc>
        <w:tc>
          <w:tcPr>
            <w:tcW w:w="2268" w:type="dxa"/>
            <w:vAlign w:val="center"/>
          </w:tcPr>
          <w:p w:rsidR="003E7FCE" w:rsidRDefault="003E7FCE">
            <w:pPr>
              <w:pStyle w:val="ConsPlusNormal"/>
            </w:pPr>
          </w:p>
        </w:tc>
      </w:tr>
      <w:tr w:rsidR="003E7FCE">
        <w:tc>
          <w:tcPr>
            <w:tcW w:w="5102" w:type="dxa"/>
            <w:vAlign w:val="center"/>
          </w:tcPr>
          <w:p w:rsidR="003E7FCE" w:rsidRDefault="003E7FCE">
            <w:pPr>
              <w:pStyle w:val="ConsPlusNormal"/>
            </w:pPr>
            <w:r>
              <w:t>Разработка концепции индустриального парка</w:t>
            </w:r>
          </w:p>
        </w:tc>
        <w:tc>
          <w:tcPr>
            <w:tcW w:w="2268" w:type="dxa"/>
            <w:vAlign w:val="center"/>
          </w:tcPr>
          <w:p w:rsidR="003E7FCE" w:rsidRDefault="003E7FCE">
            <w:pPr>
              <w:pStyle w:val="ConsPlusNormal"/>
            </w:pPr>
            <w:r>
              <w:t>2016 г.</w:t>
            </w:r>
          </w:p>
        </w:tc>
      </w:tr>
      <w:tr w:rsidR="003E7FCE">
        <w:tc>
          <w:tcPr>
            <w:tcW w:w="5102" w:type="dxa"/>
            <w:vAlign w:val="center"/>
          </w:tcPr>
          <w:p w:rsidR="003E7FCE" w:rsidRDefault="003E7FCE">
            <w:pPr>
              <w:pStyle w:val="ConsPlusNormal"/>
            </w:pPr>
            <w:r>
              <w:t>Осуществление строительства/реконструкции</w:t>
            </w:r>
          </w:p>
        </w:tc>
        <w:tc>
          <w:tcPr>
            <w:tcW w:w="2268" w:type="dxa"/>
            <w:vAlign w:val="center"/>
          </w:tcPr>
          <w:p w:rsidR="003E7FCE" w:rsidRDefault="003E7FCE">
            <w:pPr>
              <w:pStyle w:val="ConsPlusNormal"/>
            </w:pPr>
            <w:r>
              <w:t>2016-2018 гг.</w:t>
            </w:r>
          </w:p>
        </w:tc>
      </w:tr>
      <w:tr w:rsidR="003E7FCE">
        <w:tc>
          <w:tcPr>
            <w:tcW w:w="5102" w:type="dxa"/>
          </w:tcPr>
          <w:p w:rsidR="003E7FCE" w:rsidRDefault="003E7FCE">
            <w:pPr>
              <w:pStyle w:val="ConsPlusNormal"/>
            </w:pPr>
            <w:r>
              <w:t>Поиск и привлечение резидентов</w:t>
            </w:r>
          </w:p>
        </w:tc>
        <w:tc>
          <w:tcPr>
            <w:tcW w:w="2268" w:type="dxa"/>
            <w:vAlign w:val="center"/>
          </w:tcPr>
          <w:p w:rsidR="003E7FCE" w:rsidRDefault="003E7FCE">
            <w:pPr>
              <w:pStyle w:val="ConsPlusNormal"/>
            </w:pPr>
            <w:r>
              <w:t>с 2016 до полного заполнения территории индустриального парка</w:t>
            </w:r>
          </w:p>
        </w:tc>
      </w:tr>
    </w:tbl>
    <w:p w:rsidR="003E7FCE" w:rsidRDefault="003E7FCE">
      <w:pPr>
        <w:pStyle w:val="ConsPlusNormal"/>
        <w:jc w:val="both"/>
      </w:pPr>
    </w:p>
    <w:p w:rsidR="003E7FCE" w:rsidRDefault="003E7FCE">
      <w:pPr>
        <w:pStyle w:val="ConsPlusNormal"/>
        <w:ind w:firstLine="540"/>
        <w:jc w:val="both"/>
      </w:pPr>
      <w:r>
        <w:t>Оценка ресурсов, в том числе трудовых: выполняется органами исполнительной власти Республики Дагестан и органами местного самоуправления, штатными сотрудниками КРД.</w:t>
      </w:r>
    </w:p>
    <w:p w:rsidR="003E7FCE" w:rsidRDefault="003E7FCE">
      <w:pPr>
        <w:pStyle w:val="ConsPlusNormal"/>
        <w:spacing w:before="220"/>
        <w:ind w:firstLine="540"/>
        <w:jc w:val="both"/>
      </w:pPr>
      <w:r>
        <w:t>Оценка стоимости реализации: 4,1 млрд. руб. на создание необходимой инфраструктуры, 42 млрд. руб. на создание предприятий.</w:t>
      </w:r>
    </w:p>
    <w:p w:rsidR="003E7FCE" w:rsidRDefault="003E7FCE">
      <w:pPr>
        <w:pStyle w:val="ConsPlusNormal"/>
        <w:spacing w:before="220"/>
        <w:ind w:firstLine="540"/>
        <w:jc w:val="both"/>
      </w:pPr>
      <w:r>
        <w:t>Источники финансирования: 4,1 млрд. руб. - средства КРД (ранее учтены в мероприятии по развитию КРД в виде взносов в уставный капитал), средства инвесторов (резидентов промпарков) - 42 млрд. рублей.</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81.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lastRenderedPageBreak/>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Площадь предоставленных резидентам земельных участков, га</w:t>
            </w:r>
          </w:p>
        </w:tc>
        <w:tc>
          <w:tcPr>
            <w:tcW w:w="1701" w:type="dxa"/>
          </w:tcPr>
          <w:p w:rsidR="003E7FCE" w:rsidRDefault="003E7FCE">
            <w:pPr>
              <w:pStyle w:val="ConsPlusNormal"/>
              <w:jc w:val="center"/>
            </w:pPr>
            <w:r>
              <w:t>252</w:t>
            </w:r>
          </w:p>
        </w:tc>
      </w:tr>
      <w:tr w:rsidR="003E7FCE">
        <w:tc>
          <w:tcPr>
            <w:tcW w:w="5102" w:type="dxa"/>
          </w:tcPr>
          <w:p w:rsidR="003E7FCE" w:rsidRDefault="003E7FCE">
            <w:pPr>
              <w:pStyle w:val="ConsPlusNormal"/>
            </w:pPr>
            <w:r>
              <w:t>Доля площади индустриального парка, занятой резидентами (подписаны инвестиционные соглашения)</w:t>
            </w:r>
          </w:p>
        </w:tc>
        <w:tc>
          <w:tcPr>
            <w:tcW w:w="1701" w:type="dxa"/>
          </w:tcPr>
          <w:p w:rsidR="003E7FCE" w:rsidRDefault="003E7FCE">
            <w:pPr>
              <w:pStyle w:val="ConsPlusNormal"/>
              <w:jc w:val="center"/>
            </w:pPr>
            <w:r>
              <w:t>100% к 2020 г.</w:t>
            </w:r>
          </w:p>
        </w:tc>
      </w:tr>
      <w:tr w:rsidR="003E7FCE">
        <w:tc>
          <w:tcPr>
            <w:tcW w:w="5102" w:type="dxa"/>
          </w:tcPr>
          <w:p w:rsidR="003E7FCE" w:rsidRDefault="003E7FCE">
            <w:pPr>
              <w:pStyle w:val="ConsPlusNormal"/>
            </w:pPr>
            <w:r>
              <w:t>Создано рабочих мест</w:t>
            </w:r>
          </w:p>
        </w:tc>
        <w:tc>
          <w:tcPr>
            <w:tcW w:w="1701" w:type="dxa"/>
          </w:tcPr>
          <w:p w:rsidR="003E7FCE" w:rsidRDefault="003E7FCE">
            <w:pPr>
              <w:pStyle w:val="ConsPlusNormal"/>
              <w:jc w:val="center"/>
            </w:pPr>
            <w:r>
              <w:t>4000 к 2020 г.</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КРД.</w:t>
      </w:r>
    </w:p>
    <w:p w:rsidR="003E7FCE" w:rsidRDefault="003E7FCE">
      <w:pPr>
        <w:pStyle w:val="ConsPlusNormal"/>
        <w:spacing w:before="220"/>
        <w:ind w:firstLine="540"/>
        <w:jc w:val="both"/>
      </w:pPr>
      <w:r>
        <w:t>Мероприятие 5. Создание особой экономической зоны в Республике Дагестан &lt;3&gt;.</w:t>
      </w:r>
    </w:p>
    <w:p w:rsidR="003E7FCE" w:rsidRDefault="003E7FCE">
      <w:pPr>
        <w:pStyle w:val="ConsPlusNormal"/>
        <w:spacing w:before="220"/>
        <w:ind w:firstLine="540"/>
        <w:jc w:val="both"/>
      </w:pPr>
      <w:r>
        <w:t>--------------------------------</w:t>
      </w:r>
    </w:p>
    <w:p w:rsidR="003E7FCE" w:rsidRDefault="003E7FCE">
      <w:pPr>
        <w:pStyle w:val="ConsPlusNormal"/>
        <w:spacing w:before="220"/>
        <w:ind w:firstLine="540"/>
        <w:jc w:val="both"/>
      </w:pPr>
      <w:r>
        <w:t>&lt;3&gt; В настоящее время в мероприятии не учитывается капитальное строительство объектов ОЭЗ; оценка стоимости реализации, план-график и критерии успеха разработаны для проведения предварительных мероприятий по созданию зон. Дальнейшая оценка стоимости создания ОЭЗ и определения целевых показателей должна быть осуществлена после выполнения предварительных аналитических работ.</w:t>
      </w:r>
    </w:p>
    <w:p w:rsidR="003E7FCE" w:rsidRDefault="003E7FCE">
      <w:pPr>
        <w:pStyle w:val="ConsPlusNormal"/>
        <w:jc w:val="both"/>
      </w:pPr>
    </w:p>
    <w:p w:rsidR="003E7FCE" w:rsidRDefault="003E7FCE">
      <w:pPr>
        <w:pStyle w:val="ConsPlusNormal"/>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предварительный анализ целесообразности создания ОЭЗ в Республике Дагестан. При положительных результатах предварительного анализа - разработка заявки на создание ОЭЗ для подачи в Министерство экономического развития Российской Федерации.</w:t>
      </w:r>
    </w:p>
    <w:p w:rsidR="003E7FCE" w:rsidRDefault="003E7FCE">
      <w:pPr>
        <w:pStyle w:val="ConsPlusNormal"/>
        <w:spacing w:before="220"/>
        <w:ind w:firstLine="540"/>
        <w:jc w:val="both"/>
      </w:pPr>
      <w:r>
        <w:t>Оценка трудовых ресурсов: выполняется Министерством торговли и инвестиций Республики Дагестан с привлечением профессиональных консультантов.</w:t>
      </w:r>
    </w:p>
    <w:p w:rsidR="003E7FCE" w:rsidRDefault="003E7FCE">
      <w:pPr>
        <w:pStyle w:val="ConsPlusNormal"/>
        <w:spacing w:before="220"/>
        <w:ind w:firstLine="540"/>
        <w:jc w:val="both"/>
      </w:pPr>
      <w:r>
        <w:t>Оценка стоимости реализации: 15 млн. рублей.</w:t>
      </w:r>
    </w:p>
    <w:p w:rsidR="003E7FCE" w:rsidRDefault="003E7FCE">
      <w:pPr>
        <w:pStyle w:val="ConsPlusNormal"/>
        <w:jc w:val="both"/>
      </w:pPr>
    </w:p>
    <w:p w:rsidR="003E7FCE" w:rsidRDefault="003E7FCE">
      <w:pPr>
        <w:pStyle w:val="ConsPlusNormal"/>
        <w:jc w:val="center"/>
        <w:outlineLvl w:val="2"/>
      </w:pPr>
      <w:r>
        <w:t>Таблица 82.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Анализ целесообразности создания ОЭЗ портового типа в г. Махачкале</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Выбор места для размещения ОЭЗ промышленно-производственного типа на территории республики</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Разработка заявки на создание ОЭЗ промышленно-производственного типа на территории республики</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Подача заявки на создание ОЭЗ промышленно-производственного типа на территории республики</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lastRenderedPageBreak/>
        <w:t>Критерии успеха:</w:t>
      </w:r>
    </w:p>
    <w:p w:rsidR="003E7FCE" w:rsidRDefault="003E7FCE">
      <w:pPr>
        <w:pStyle w:val="ConsPlusNormal"/>
        <w:jc w:val="both"/>
      </w:pPr>
    </w:p>
    <w:p w:rsidR="003E7FCE" w:rsidRDefault="003E7FCE">
      <w:pPr>
        <w:pStyle w:val="ConsPlusNormal"/>
        <w:jc w:val="center"/>
        <w:outlineLvl w:val="2"/>
      </w:pPr>
      <w:r>
        <w:t>Таблица 83.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Подготовлено решение о целесообразности создания ОЭЗ портового типа в городе Махачкале</w:t>
            </w:r>
          </w:p>
        </w:tc>
        <w:tc>
          <w:tcPr>
            <w:tcW w:w="1701" w:type="dxa"/>
          </w:tcPr>
          <w:p w:rsidR="003E7FCE" w:rsidRDefault="003E7FCE">
            <w:pPr>
              <w:pStyle w:val="ConsPlusNormal"/>
              <w:jc w:val="center"/>
            </w:pPr>
            <w:r>
              <w:t>+</w:t>
            </w:r>
          </w:p>
        </w:tc>
      </w:tr>
      <w:tr w:rsidR="003E7FCE">
        <w:tc>
          <w:tcPr>
            <w:tcW w:w="5102" w:type="dxa"/>
          </w:tcPr>
          <w:p w:rsidR="003E7FCE" w:rsidRDefault="003E7FCE">
            <w:pPr>
              <w:pStyle w:val="ConsPlusNormal"/>
            </w:pPr>
            <w:r>
              <w:t>Подана заявка на создание ОЭЗ промышленно-производственного типа в Минэкономразвития России</w:t>
            </w:r>
          </w:p>
        </w:tc>
        <w:tc>
          <w:tcPr>
            <w:tcW w:w="1701" w:type="dxa"/>
          </w:tcPr>
          <w:p w:rsidR="003E7FCE" w:rsidRDefault="003E7FCE">
            <w:pPr>
              <w:pStyle w:val="ConsPlusNormal"/>
              <w:jc w:val="center"/>
            </w:pPr>
            <w:r>
              <w:t>+</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6. Модернизация монопрофильных населенных пунктов Республики Дагестан.</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реконструкция/создание инфраструктуры инвестиционных площадок монопрофильных населенных пунктов, осуществляемая/осуществляемое через реализацию разработанных комплексных инвестиционных планов модернизации и развития монопрофильных населенных пунктов (с возможностью получения финансовых средств в рамках Программы государственной поддержки монопрофильных населенных пунктов по линии Министерства регионального развития Российской Федерации) и посредством разработки новых комплексных инвестиционных планов. При реализации проектов по реконструкции/созданию инфраструктуры инвестиционных площадок в городах Каспийске и Кизляре планируется привлечение федерального софинансирования в рамках поддержки монопрофильных населенных пунктов.</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84.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Поиск и привлечение инвесторов</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Разработка комплексных инвестиционных планов модернизации и развития монопрофильных населенных пунктов</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Привлечение финансирования и осуществление реконструкции/строительства</w:t>
            </w:r>
          </w:p>
        </w:tc>
        <w:tc>
          <w:tcPr>
            <w:tcW w:w="1701" w:type="dxa"/>
          </w:tcPr>
          <w:p w:rsidR="003E7FCE" w:rsidRDefault="003E7FCE">
            <w:pPr>
              <w:pStyle w:val="ConsPlusNormal"/>
              <w:jc w:val="center"/>
            </w:pPr>
            <w:r>
              <w:t>2014-2017 гг.</w:t>
            </w:r>
          </w:p>
        </w:tc>
      </w:tr>
    </w:tbl>
    <w:p w:rsidR="003E7FCE" w:rsidRDefault="003E7FCE">
      <w:pPr>
        <w:pStyle w:val="ConsPlusNormal"/>
        <w:jc w:val="both"/>
      </w:pPr>
    </w:p>
    <w:p w:rsidR="003E7FCE" w:rsidRDefault="003E7FCE">
      <w:pPr>
        <w:pStyle w:val="ConsPlusNormal"/>
        <w:ind w:firstLine="540"/>
        <w:jc w:val="both"/>
      </w:pPr>
      <w:r>
        <w:t>Оценка трудовых ресурсов: выполняется органами исполнительной власти Республики Дагестан с привлечением профессиональных консультантов.</w:t>
      </w:r>
    </w:p>
    <w:p w:rsidR="003E7FCE" w:rsidRDefault="003E7FCE">
      <w:pPr>
        <w:pStyle w:val="ConsPlusNormal"/>
        <w:spacing w:before="220"/>
        <w:ind w:firstLine="540"/>
        <w:jc w:val="both"/>
      </w:pPr>
      <w:r>
        <w:t>Оценка стоимости реализации: 10 млрд. руб. - средства республиканского бюджета Республики Дагестан, 20 млрд. руб. - средства федерального бюджета.</w:t>
      </w:r>
    </w:p>
    <w:p w:rsidR="003E7FCE" w:rsidRDefault="003E7FCE">
      <w:pPr>
        <w:pStyle w:val="ConsPlusNormal"/>
        <w:spacing w:before="220"/>
        <w:ind w:firstLine="540"/>
        <w:jc w:val="both"/>
      </w:pPr>
      <w:r>
        <w:lastRenderedPageBreak/>
        <w:t>Источники финансирования: федеральный бюджет, республиканский бюджет Республики Дагестан, внебюджетные источники.</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85.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jc w:val="center"/>
            </w:pPr>
            <w:r>
              <w:t>1</w:t>
            </w:r>
          </w:p>
        </w:tc>
        <w:tc>
          <w:tcPr>
            <w:tcW w:w="1701" w:type="dxa"/>
          </w:tcPr>
          <w:p w:rsidR="003E7FCE" w:rsidRDefault="003E7FCE">
            <w:pPr>
              <w:pStyle w:val="ConsPlusNormal"/>
              <w:jc w:val="center"/>
            </w:pPr>
            <w:r>
              <w:t>2</w:t>
            </w:r>
          </w:p>
        </w:tc>
      </w:tr>
      <w:tr w:rsidR="003E7FCE">
        <w:tc>
          <w:tcPr>
            <w:tcW w:w="5102" w:type="dxa"/>
          </w:tcPr>
          <w:p w:rsidR="003E7FCE" w:rsidRDefault="003E7FCE">
            <w:pPr>
              <w:pStyle w:val="ConsPlusNormal"/>
            </w:pPr>
            <w:r>
              <w:t>Федеральное финансирование</w:t>
            </w:r>
          </w:p>
        </w:tc>
        <w:tc>
          <w:tcPr>
            <w:tcW w:w="1701" w:type="dxa"/>
          </w:tcPr>
          <w:p w:rsidR="003E7FCE" w:rsidRDefault="003E7FCE">
            <w:pPr>
              <w:pStyle w:val="ConsPlusNormal"/>
              <w:jc w:val="center"/>
            </w:pPr>
            <w:r>
              <w:t>наличие федерального финансирования</w:t>
            </w:r>
          </w:p>
        </w:tc>
      </w:tr>
      <w:tr w:rsidR="003E7FCE">
        <w:tc>
          <w:tcPr>
            <w:tcW w:w="5102" w:type="dxa"/>
          </w:tcPr>
          <w:p w:rsidR="003E7FCE" w:rsidRDefault="003E7FCE">
            <w:pPr>
              <w:pStyle w:val="ConsPlusNormal"/>
            </w:pPr>
            <w:r>
              <w:t>Разработка комплексных инвестиционных планов модернизации и развития монопрофильных населенных пунктов</w:t>
            </w:r>
          </w:p>
        </w:tc>
        <w:tc>
          <w:tcPr>
            <w:tcW w:w="1701" w:type="dxa"/>
          </w:tcPr>
          <w:p w:rsidR="003E7FCE" w:rsidRDefault="003E7FCE">
            <w:pPr>
              <w:pStyle w:val="ConsPlusNormal"/>
              <w:jc w:val="center"/>
            </w:pPr>
            <w:r>
              <w:t>не менее 3 комплексных инвестиционных планов</w:t>
            </w:r>
          </w:p>
        </w:tc>
      </w:tr>
      <w:tr w:rsidR="003E7FCE">
        <w:tc>
          <w:tcPr>
            <w:tcW w:w="5102" w:type="dxa"/>
          </w:tcPr>
          <w:p w:rsidR="003E7FCE" w:rsidRDefault="003E7FCE">
            <w:pPr>
              <w:pStyle w:val="ConsPlusNormal"/>
            </w:pPr>
            <w:r>
              <w:t>Осуществление проекта по реконструкции/созданию инфраструктуры инвестиционных площадок в городах Каспийске и Кизляре</w:t>
            </w:r>
          </w:p>
        </w:tc>
        <w:tc>
          <w:tcPr>
            <w:tcW w:w="1701" w:type="dxa"/>
          </w:tcPr>
          <w:p w:rsidR="003E7FCE" w:rsidRDefault="003E7FCE">
            <w:pPr>
              <w:pStyle w:val="ConsPlusNormal"/>
              <w:jc w:val="center"/>
            </w:pPr>
            <w:r>
              <w:t>проект реализован</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7. Разработка государственной программы Республики Дагестан по развитию транспорта в Республике Дагестан на 2015-2020 годы.</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разработка и утверждение государственной программы Республики Дагестан по развитию транспорта в Республике Дагестан на 2015-2020 годы.</w:t>
      </w:r>
    </w:p>
    <w:p w:rsidR="003E7FCE" w:rsidRDefault="003E7FCE">
      <w:pPr>
        <w:pStyle w:val="ConsPlusNormal"/>
        <w:spacing w:before="220"/>
        <w:ind w:firstLine="540"/>
        <w:jc w:val="both"/>
      </w:pPr>
      <w:r>
        <w:t>Укрупненный план-график:</w:t>
      </w:r>
    </w:p>
    <w:p w:rsidR="003E7FCE" w:rsidRDefault="003E7FCE">
      <w:pPr>
        <w:pStyle w:val="ConsPlusNormal"/>
        <w:jc w:val="both"/>
      </w:pPr>
    </w:p>
    <w:p w:rsidR="003E7FCE" w:rsidRDefault="003E7FCE">
      <w:pPr>
        <w:pStyle w:val="ConsPlusNormal"/>
        <w:jc w:val="center"/>
        <w:outlineLvl w:val="2"/>
      </w:pPr>
      <w:r>
        <w:t>Таблица 86.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pPr>
            <w:r>
              <w:t>Разработка проекта государственной программы Республики Дагестан по развитию транспорта в Республике Дагестан на 2015-2020 годы</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Принятие государственной программы Республики Дагестан по развитию транспорта в Республике Дагестан на 2015-2020 годы</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lastRenderedPageBreak/>
        <w:t>Оценка трудовых ресурсов: Министерство транспорта Республики Дагестан с привлечением профессиональных консультантов.</w:t>
      </w:r>
    </w:p>
    <w:p w:rsidR="003E7FCE" w:rsidRDefault="003E7FCE">
      <w:pPr>
        <w:pStyle w:val="ConsPlusNormal"/>
        <w:spacing w:before="220"/>
        <w:ind w:firstLine="540"/>
        <w:jc w:val="both"/>
      </w:pPr>
      <w:r>
        <w:t>Оценка стоимости реализации: 10 млн. рублей.</w:t>
      </w:r>
    </w:p>
    <w:p w:rsidR="003E7FCE" w:rsidRDefault="003E7FCE">
      <w:pPr>
        <w:pStyle w:val="ConsPlusNormal"/>
        <w:spacing w:before="220"/>
        <w:ind w:firstLine="540"/>
        <w:jc w:val="both"/>
      </w:pPr>
      <w:r>
        <w:t>Источники финансирования: республиканский бюджет Республики Дагестан.</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87.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Принятие государственной программы Республики Дагестан по развитию транспорта в Республике Дагестан на 2015-2020 годы</w:t>
            </w:r>
          </w:p>
        </w:tc>
        <w:tc>
          <w:tcPr>
            <w:tcW w:w="1701" w:type="dxa"/>
          </w:tcPr>
          <w:p w:rsidR="003E7FCE" w:rsidRDefault="003E7FCE">
            <w:pPr>
              <w:pStyle w:val="ConsPlusNormal"/>
              <w:jc w:val="center"/>
            </w:pPr>
            <w:r>
              <w:t>принятие</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транспорта Республики Дагестан.</w:t>
      </w:r>
    </w:p>
    <w:p w:rsidR="003E7FCE" w:rsidRDefault="003E7FCE">
      <w:pPr>
        <w:pStyle w:val="ConsPlusNormal"/>
        <w:jc w:val="both"/>
      </w:pPr>
    </w:p>
    <w:p w:rsidR="003E7FCE" w:rsidRDefault="003E7FCE">
      <w:pPr>
        <w:pStyle w:val="ConsPlusNormal"/>
        <w:jc w:val="center"/>
        <w:outlineLvl w:val="1"/>
      </w:pPr>
      <w:r>
        <w:t>Предложения по определению источников и механизмов</w:t>
      </w:r>
    </w:p>
    <w:p w:rsidR="003E7FCE" w:rsidRDefault="003E7FCE">
      <w:pPr>
        <w:pStyle w:val="ConsPlusNormal"/>
        <w:jc w:val="center"/>
      </w:pPr>
      <w:r>
        <w:t>привлечения инвестиций в регион (с описанием групп</w:t>
      </w:r>
    </w:p>
    <w:p w:rsidR="003E7FCE" w:rsidRDefault="003E7FCE">
      <w:pPr>
        <w:pStyle w:val="ConsPlusNormal"/>
        <w:jc w:val="center"/>
      </w:pPr>
      <w:r>
        <w:t>вероятных инвесторов, как российских, так и иностранных,</w:t>
      </w:r>
    </w:p>
    <w:p w:rsidR="003E7FCE" w:rsidRDefault="003E7FCE">
      <w:pPr>
        <w:pStyle w:val="ConsPlusNormal"/>
        <w:jc w:val="center"/>
      </w:pPr>
      <w:r>
        <w:t>по приоритетным направлениям развития экономики</w:t>
      </w:r>
    </w:p>
    <w:p w:rsidR="003E7FCE" w:rsidRDefault="003E7FCE">
      <w:pPr>
        <w:pStyle w:val="ConsPlusNormal"/>
        <w:jc w:val="center"/>
      </w:pPr>
      <w:r>
        <w:t>Республики Дагестан)</w:t>
      </w:r>
    </w:p>
    <w:p w:rsidR="003E7FCE" w:rsidRDefault="003E7FCE">
      <w:pPr>
        <w:pStyle w:val="ConsPlusNormal"/>
        <w:jc w:val="both"/>
      </w:pPr>
    </w:p>
    <w:p w:rsidR="003E7FCE" w:rsidRDefault="003E7FCE">
      <w:pPr>
        <w:pStyle w:val="ConsPlusNormal"/>
        <w:ind w:firstLine="540"/>
        <w:jc w:val="both"/>
      </w:pPr>
      <w:r>
        <w:t>Определение источников и механизмов привлечения инвестиций в регион требует проведения следующих основных мероприятий:</w:t>
      </w:r>
    </w:p>
    <w:p w:rsidR="003E7FCE" w:rsidRDefault="003E7FCE">
      <w:pPr>
        <w:pStyle w:val="ConsPlusNormal"/>
        <w:spacing w:before="220"/>
        <w:ind w:firstLine="540"/>
        <w:jc w:val="both"/>
      </w:pPr>
      <w:r>
        <w:t>определение механизмов привлечения государственных средств для реализации инвестиционных проектов Республики Дагестан;</w:t>
      </w:r>
    </w:p>
    <w:p w:rsidR="003E7FCE" w:rsidRDefault="003E7FCE">
      <w:pPr>
        <w:pStyle w:val="ConsPlusNormal"/>
        <w:spacing w:before="220"/>
        <w:ind w:firstLine="540"/>
        <w:jc w:val="both"/>
      </w:pPr>
      <w:r>
        <w:t>определение механизмов привлечения средств местного бюджета для реализации инвестиционных проектов Республики Дагестан;</w:t>
      </w:r>
    </w:p>
    <w:p w:rsidR="003E7FCE" w:rsidRDefault="003E7FCE">
      <w:pPr>
        <w:pStyle w:val="ConsPlusNormal"/>
        <w:spacing w:before="220"/>
        <w:ind w:firstLine="540"/>
        <w:jc w:val="both"/>
      </w:pPr>
      <w:r>
        <w:t>привлечение частных инвесторов для реализации инвестиционных проектов на территории Республики Дагестан.</w:t>
      </w:r>
    </w:p>
    <w:p w:rsidR="003E7FCE" w:rsidRDefault="003E7FCE">
      <w:pPr>
        <w:pStyle w:val="ConsPlusNormal"/>
        <w:spacing w:before="220"/>
        <w:ind w:firstLine="540"/>
        <w:jc w:val="both"/>
      </w:pPr>
      <w:r>
        <w:t>Мероприятие 1. Определение механизмов привлечения государственных средств для реализации инвестиционных проектов Республики Дагестан.</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и укрупненный план-график:</w:t>
      </w:r>
    </w:p>
    <w:p w:rsidR="003E7FCE" w:rsidRDefault="003E7FCE">
      <w:pPr>
        <w:pStyle w:val="ConsPlusNormal"/>
        <w:jc w:val="both"/>
      </w:pPr>
    </w:p>
    <w:p w:rsidR="003E7FCE" w:rsidRDefault="003E7FCE">
      <w:pPr>
        <w:pStyle w:val="ConsPlusNormal"/>
        <w:jc w:val="center"/>
        <w:outlineLvl w:val="2"/>
      </w:pPr>
      <w:r>
        <w:t>Таблица 88.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мероприятия</w:t>
            </w:r>
          </w:p>
        </w:tc>
        <w:tc>
          <w:tcPr>
            <w:tcW w:w="1701" w:type="dxa"/>
          </w:tcPr>
          <w:p w:rsidR="003E7FCE" w:rsidRDefault="003E7FCE">
            <w:pPr>
              <w:pStyle w:val="ConsPlusNormal"/>
              <w:jc w:val="center"/>
            </w:pPr>
            <w:r>
              <w:t>Сроки</w:t>
            </w:r>
          </w:p>
        </w:tc>
      </w:tr>
      <w:tr w:rsidR="003E7FCE">
        <w:tc>
          <w:tcPr>
            <w:tcW w:w="5102" w:type="dxa"/>
          </w:tcPr>
          <w:p w:rsidR="003E7FCE" w:rsidRDefault="003E7FCE">
            <w:pPr>
              <w:pStyle w:val="ConsPlusNormal"/>
            </w:pPr>
            <w:r>
              <w:t xml:space="preserve">Разработка перечня механизмов привлечения средств республиканского бюджета Республики Дагестан для реализации приоритетных </w:t>
            </w:r>
            <w:r>
              <w:lastRenderedPageBreak/>
              <w:t>инвестиционных проектов на территории Республики Дагестан</w:t>
            </w:r>
          </w:p>
        </w:tc>
        <w:tc>
          <w:tcPr>
            <w:tcW w:w="1701" w:type="dxa"/>
          </w:tcPr>
          <w:p w:rsidR="003E7FCE" w:rsidRDefault="003E7FCE">
            <w:pPr>
              <w:pStyle w:val="ConsPlusNormal"/>
              <w:jc w:val="center"/>
            </w:pPr>
            <w:r>
              <w:lastRenderedPageBreak/>
              <w:t>2014 г.</w:t>
            </w:r>
          </w:p>
        </w:tc>
      </w:tr>
      <w:tr w:rsidR="003E7FCE">
        <w:tc>
          <w:tcPr>
            <w:tcW w:w="5102" w:type="dxa"/>
          </w:tcPr>
          <w:p w:rsidR="003E7FCE" w:rsidRDefault="003E7FCE">
            <w:pPr>
              <w:pStyle w:val="ConsPlusNormal"/>
            </w:pPr>
            <w:r>
              <w:lastRenderedPageBreak/>
              <w:t>Разработка плана по включению в федеральные целевые программы и государственные программы Российской Федерации приоритетных инвестиционных проектов, а также по использованию прочих механизмов привлечения федеральных средств для их реализации на территории Республики Дагестан</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В рамках мероприятия по определению механизмов привлечения государственных средств для реализации инвестиционных проектов Республики Дагестан предполагается изучение механизмов привлечения средств республиканского бюджета Республики Дагестан, выбор наиболее перспективных из них.</w:t>
      </w:r>
    </w:p>
    <w:p w:rsidR="003E7FCE" w:rsidRDefault="003E7FCE">
      <w:pPr>
        <w:pStyle w:val="ConsPlusNormal"/>
        <w:spacing w:before="220"/>
        <w:ind w:firstLine="540"/>
        <w:jc w:val="both"/>
      </w:pPr>
      <w:r>
        <w:t>Кроме того, предусмотрено формирование плана мероприятий по включению приоритетных инвестиционных проектов на территории Республики Дагестан в федеральные целевые программы и государственные программы Российской Федерации, а также по использованию прочих механизмов привлечения федеральных средств.</w:t>
      </w:r>
    </w:p>
    <w:p w:rsidR="003E7FCE" w:rsidRDefault="003E7FCE">
      <w:pPr>
        <w:pStyle w:val="ConsPlusNormal"/>
        <w:spacing w:before="220"/>
        <w:ind w:firstLine="540"/>
        <w:jc w:val="both"/>
      </w:pPr>
      <w:r>
        <w:t>Оценка ресурсов, в том числе трудовых: выполняется органами исполнительной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89.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Формы поддержки за счет средств республиканского бюджета Республики Дагестан приоритетных инвестиционных проектов на территории Республики Дагестан</w:t>
            </w:r>
          </w:p>
        </w:tc>
        <w:tc>
          <w:tcPr>
            <w:tcW w:w="1701" w:type="dxa"/>
          </w:tcPr>
          <w:p w:rsidR="003E7FCE" w:rsidRDefault="003E7FCE">
            <w:pPr>
              <w:pStyle w:val="ConsPlusNormal"/>
              <w:jc w:val="center"/>
            </w:pPr>
            <w:r>
              <w:t xml:space="preserve">1 перечень </w:t>
            </w:r>
            <w:hyperlink w:anchor="P1956" w:history="1">
              <w:r>
                <w:rPr>
                  <w:color w:val="0000FF"/>
                </w:rPr>
                <w:t>&lt;4&gt;</w:t>
              </w:r>
            </w:hyperlink>
          </w:p>
        </w:tc>
      </w:tr>
      <w:tr w:rsidR="003E7FCE">
        <w:tc>
          <w:tcPr>
            <w:tcW w:w="5102" w:type="dxa"/>
          </w:tcPr>
          <w:p w:rsidR="003E7FCE" w:rsidRDefault="003E7FCE">
            <w:pPr>
              <w:pStyle w:val="ConsPlusNormal"/>
            </w:pPr>
            <w:r>
              <w:t>План мероприятий по включению в федеральные целевые программы и государственные программы Российской Федерации приоритетных инвестиционных проектов, а также по использованию прочих механизмов привлечения федеральных средств для их реализации на территории Республики Дагестан</w:t>
            </w:r>
          </w:p>
        </w:tc>
        <w:tc>
          <w:tcPr>
            <w:tcW w:w="1701" w:type="dxa"/>
          </w:tcPr>
          <w:p w:rsidR="003E7FCE" w:rsidRDefault="003E7FCE">
            <w:pPr>
              <w:pStyle w:val="ConsPlusNormal"/>
              <w:jc w:val="center"/>
            </w:pPr>
            <w:r>
              <w:t xml:space="preserve">1 план </w:t>
            </w:r>
            <w:hyperlink w:anchor="P1957" w:history="1">
              <w:r>
                <w:rPr>
                  <w:color w:val="0000FF"/>
                </w:rPr>
                <w:t>&lt;5&gt;</w:t>
              </w:r>
            </w:hyperlink>
          </w:p>
        </w:tc>
      </w:tr>
    </w:tbl>
    <w:p w:rsidR="003E7FCE" w:rsidRDefault="003E7FCE">
      <w:pPr>
        <w:pStyle w:val="ConsPlusNormal"/>
        <w:jc w:val="both"/>
      </w:pPr>
    </w:p>
    <w:p w:rsidR="003E7FCE" w:rsidRDefault="003E7FCE">
      <w:pPr>
        <w:pStyle w:val="ConsPlusNormal"/>
        <w:ind w:firstLine="540"/>
        <w:jc w:val="both"/>
      </w:pPr>
      <w:r>
        <w:t>--------------------------------</w:t>
      </w:r>
    </w:p>
    <w:p w:rsidR="003E7FCE" w:rsidRDefault="003E7FCE">
      <w:pPr>
        <w:pStyle w:val="ConsPlusNormal"/>
        <w:spacing w:before="220"/>
        <w:ind w:firstLine="540"/>
        <w:jc w:val="both"/>
      </w:pPr>
      <w:bookmarkStart w:id="2" w:name="P1956"/>
      <w:bookmarkEnd w:id="2"/>
      <w:r>
        <w:t>&lt;4&gt; Предполагается актуализация формы поддержки каждые три года за счет средств республиканского бюджета Республики Дагестан приоритетных инвестиционных проектов Республики Дагестан.</w:t>
      </w:r>
    </w:p>
    <w:p w:rsidR="003E7FCE" w:rsidRDefault="003E7FCE">
      <w:pPr>
        <w:pStyle w:val="ConsPlusNormal"/>
        <w:spacing w:before="220"/>
        <w:ind w:firstLine="540"/>
        <w:jc w:val="both"/>
      </w:pPr>
      <w:bookmarkStart w:id="3" w:name="P1957"/>
      <w:bookmarkEnd w:id="3"/>
      <w:r>
        <w:lastRenderedPageBreak/>
        <w:t>&lt;5&gt; Предполагается актуализация плана мероприятий по включению в федеральные целевые программы и государственные программы Российской Федерации приоритетных инвестиционных проектов, а также по использованию прочих механизмов привлечения федеральных средств для их реализации на территории Республики Дагестан каждый год.</w:t>
      </w:r>
    </w:p>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2. Определение механизмов привлечения средств местных бюджетов для реализации инвестиционных проектов Республики Дагестан.</w:t>
      </w:r>
    </w:p>
    <w:p w:rsidR="003E7FCE" w:rsidRDefault="003E7FCE">
      <w:pPr>
        <w:pStyle w:val="ConsPlusNormal"/>
        <w:spacing w:before="220"/>
        <w:ind w:firstLine="540"/>
        <w:jc w:val="both"/>
      </w:pPr>
      <w:r>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и укрупненный план-график:</w:t>
      </w:r>
    </w:p>
    <w:p w:rsidR="003E7FCE" w:rsidRDefault="003E7FCE">
      <w:pPr>
        <w:pStyle w:val="ConsPlusNormal"/>
        <w:jc w:val="both"/>
      </w:pPr>
    </w:p>
    <w:p w:rsidR="003E7FCE" w:rsidRDefault="003E7FCE">
      <w:pPr>
        <w:pStyle w:val="ConsPlusNormal"/>
        <w:jc w:val="center"/>
        <w:outlineLvl w:val="2"/>
      </w:pPr>
      <w:r>
        <w:t>Таблица 90.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Мероприятия</w:t>
            </w:r>
          </w:p>
        </w:tc>
        <w:tc>
          <w:tcPr>
            <w:tcW w:w="1701" w:type="dxa"/>
          </w:tcPr>
          <w:p w:rsidR="003E7FCE" w:rsidRDefault="003E7FCE">
            <w:pPr>
              <w:pStyle w:val="ConsPlusNormal"/>
              <w:jc w:val="center"/>
            </w:pPr>
            <w:r>
              <w:t>Сроки</w:t>
            </w:r>
          </w:p>
        </w:tc>
      </w:tr>
      <w:tr w:rsidR="003E7FCE">
        <w:tc>
          <w:tcPr>
            <w:tcW w:w="5102" w:type="dxa"/>
          </w:tcPr>
          <w:p w:rsidR="003E7FCE" w:rsidRDefault="003E7FCE">
            <w:pPr>
              <w:pStyle w:val="ConsPlusNormal"/>
            </w:pPr>
            <w:r>
              <w:t>Разработка перечня механизмов привлечения средств местного бюджета для реализации приоритетных инвестиционных проектов на территории Республики Дагестан</w:t>
            </w:r>
          </w:p>
        </w:tc>
        <w:tc>
          <w:tcPr>
            <w:tcW w:w="1701" w:type="dxa"/>
          </w:tcPr>
          <w:p w:rsidR="003E7FCE" w:rsidRDefault="003E7FCE">
            <w:pPr>
              <w:pStyle w:val="ConsPlusNormal"/>
              <w:jc w:val="center"/>
            </w:pPr>
            <w:r>
              <w:t>2014 г.</w:t>
            </w:r>
          </w:p>
        </w:tc>
      </w:tr>
    </w:tbl>
    <w:p w:rsidR="003E7FCE" w:rsidRDefault="003E7FCE">
      <w:pPr>
        <w:pStyle w:val="ConsPlusNormal"/>
        <w:jc w:val="both"/>
      </w:pPr>
    </w:p>
    <w:p w:rsidR="003E7FCE" w:rsidRDefault="003E7FCE">
      <w:pPr>
        <w:pStyle w:val="ConsPlusNormal"/>
        <w:ind w:firstLine="540"/>
        <w:jc w:val="both"/>
      </w:pPr>
      <w:r>
        <w:t>В рамках реализации мероприятия по определению механизмов привлечения средств местных бюджетов для реализации инвестиционных проектов Республики Дагестан предполагается изучение механизмов привлечения средств местного бюджета, согласование и утверждение механизмов и порядка привлечения средств с органами местного самоуправления.</w:t>
      </w:r>
    </w:p>
    <w:p w:rsidR="003E7FCE" w:rsidRDefault="003E7FCE">
      <w:pPr>
        <w:pStyle w:val="ConsPlusNormal"/>
        <w:spacing w:before="220"/>
        <w:ind w:firstLine="540"/>
        <w:jc w:val="both"/>
      </w:pPr>
      <w:r>
        <w:t>Оценка ресурсов, в том числе трудовых: выполняется органами исполнительной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t>Критерии успеха:</w:t>
      </w:r>
    </w:p>
    <w:p w:rsidR="003E7FCE" w:rsidRDefault="003E7FCE">
      <w:pPr>
        <w:pStyle w:val="ConsPlusNormal"/>
        <w:jc w:val="both"/>
      </w:pPr>
    </w:p>
    <w:p w:rsidR="003E7FCE" w:rsidRDefault="003E7FCE">
      <w:pPr>
        <w:pStyle w:val="ConsPlusNormal"/>
        <w:jc w:val="center"/>
        <w:outlineLvl w:val="2"/>
      </w:pPr>
      <w:r>
        <w:t>Таблица 91.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Порядок привлечения средств местного бюджета для реализации приоритетных инвестиционных проектов на территории Республики Дагестан</w:t>
            </w:r>
          </w:p>
        </w:tc>
        <w:tc>
          <w:tcPr>
            <w:tcW w:w="1701" w:type="dxa"/>
          </w:tcPr>
          <w:p w:rsidR="003E7FCE" w:rsidRDefault="003E7FCE">
            <w:pPr>
              <w:pStyle w:val="ConsPlusNormal"/>
              <w:jc w:val="center"/>
            </w:pPr>
            <w:r>
              <w:t>1 порядок</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spacing w:before="220"/>
        <w:ind w:firstLine="540"/>
        <w:jc w:val="both"/>
      </w:pPr>
      <w:r>
        <w:t>Мероприятие 3. Привлечение частных инвесторов для реализации инвестиционных проектов на территории Республики Дагестан.</w:t>
      </w:r>
    </w:p>
    <w:p w:rsidR="003E7FCE" w:rsidRDefault="003E7FCE">
      <w:pPr>
        <w:pStyle w:val="ConsPlusNormal"/>
        <w:spacing w:before="220"/>
        <w:ind w:firstLine="540"/>
        <w:jc w:val="both"/>
      </w:pPr>
      <w:r>
        <w:lastRenderedPageBreak/>
        <w:t>Цель Стратегии, на достижение которой направлено мероприятие: повышение инвестиционной активности в республике.</w:t>
      </w:r>
    </w:p>
    <w:p w:rsidR="003E7FCE" w:rsidRDefault="003E7FCE">
      <w:pPr>
        <w:pStyle w:val="ConsPlusNormal"/>
        <w:spacing w:before="220"/>
        <w:ind w:firstLine="540"/>
        <w:jc w:val="both"/>
      </w:pPr>
      <w:r>
        <w:t>Описание мероприятия и укрупненный план-график:</w:t>
      </w:r>
    </w:p>
    <w:p w:rsidR="003E7FCE" w:rsidRDefault="003E7FCE">
      <w:pPr>
        <w:pStyle w:val="ConsPlusNormal"/>
        <w:jc w:val="both"/>
      </w:pPr>
    </w:p>
    <w:p w:rsidR="003E7FCE" w:rsidRDefault="003E7FCE">
      <w:pPr>
        <w:pStyle w:val="ConsPlusNormal"/>
        <w:jc w:val="center"/>
        <w:outlineLvl w:val="2"/>
      </w:pPr>
      <w:r>
        <w:t>Таблица 92. Укрупненный план-график</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vAlign w:val="center"/>
          </w:tcPr>
          <w:p w:rsidR="003E7FCE" w:rsidRDefault="003E7FCE">
            <w:pPr>
              <w:pStyle w:val="ConsPlusNormal"/>
              <w:jc w:val="center"/>
            </w:pPr>
            <w:r>
              <w:t>Наименование мероприятия</w:t>
            </w:r>
          </w:p>
        </w:tc>
        <w:tc>
          <w:tcPr>
            <w:tcW w:w="1701" w:type="dxa"/>
            <w:vAlign w:val="center"/>
          </w:tcPr>
          <w:p w:rsidR="003E7FCE" w:rsidRDefault="003E7FCE">
            <w:pPr>
              <w:pStyle w:val="ConsPlusNormal"/>
              <w:jc w:val="center"/>
            </w:pPr>
            <w:r>
              <w:t>Сроки</w:t>
            </w:r>
          </w:p>
        </w:tc>
      </w:tr>
      <w:tr w:rsidR="003E7FCE">
        <w:tc>
          <w:tcPr>
            <w:tcW w:w="5102" w:type="dxa"/>
          </w:tcPr>
          <w:p w:rsidR="003E7FCE" w:rsidRDefault="003E7FCE">
            <w:pPr>
              <w:pStyle w:val="ConsPlusNormal"/>
              <w:jc w:val="center"/>
            </w:pPr>
            <w:r>
              <w:t>1</w:t>
            </w:r>
          </w:p>
        </w:tc>
        <w:tc>
          <w:tcPr>
            <w:tcW w:w="1701" w:type="dxa"/>
          </w:tcPr>
          <w:p w:rsidR="003E7FCE" w:rsidRDefault="003E7FCE">
            <w:pPr>
              <w:pStyle w:val="ConsPlusNormal"/>
              <w:jc w:val="center"/>
            </w:pPr>
            <w:r>
              <w:t>2</w:t>
            </w:r>
          </w:p>
        </w:tc>
      </w:tr>
      <w:tr w:rsidR="003E7FCE">
        <w:tc>
          <w:tcPr>
            <w:tcW w:w="5102" w:type="dxa"/>
          </w:tcPr>
          <w:p w:rsidR="003E7FCE" w:rsidRDefault="003E7FCE">
            <w:pPr>
              <w:pStyle w:val="ConsPlusNormal"/>
            </w:pPr>
            <w:r>
              <w:t>Формирование базы частных инвесторов российского и международного уровня</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Разработка и утверждение положения о привлечении инвесторов</w:t>
            </w:r>
          </w:p>
        </w:tc>
        <w:tc>
          <w:tcPr>
            <w:tcW w:w="1701" w:type="dxa"/>
          </w:tcPr>
          <w:p w:rsidR="003E7FCE" w:rsidRDefault="003E7FCE">
            <w:pPr>
              <w:pStyle w:val="ConsPlusNormal"/>
              <w:jc w:val="center"/>
            </w:pPr>
            <w:r>
              <w:t>2014 г.</w:t>
            </w:r>
          </w:p>
        </w:tc>
      </w:tr>
      <w:tr w:rsidR="003E7FCE">
        <w:tc>
          <w:tcPr>
            <w:tcW w:w="5102" w:type="dxa"/>
          </w:tcPr>
          <w:p w:rsidR="003E7FCE" w:rsidRDefault="003E7FCE">
            <w:pPr>
              <w:pStyle w:val="ConsPlusNormal"/>
            </w:pPr>
            <w:r>
              <w:t xml:space="preserve">Проведение мероприятий (переговоров, согласований, встреч) для формирования перечня частных инвесторов, готовых </w:t>
            </w:r>
            <w:hyperlink w:anchor="P2005" w:history="1">
              <w:r>
                <w:rPr>
                  <w:color w:val="0000FF"/>
                </w:rPr>
                <w:t>&lt;6&gt;</w:t>
              </w:r>
            </w:hyperlink>
            <w:r>
              <w:t xml:space="preserve"> к реализации инвестиционных проектов на территории Республики Дагестан</w:t>
            </w:r>
          </w:p>
        </w:tc>
        <w:tc>
          <w:tcPr>
            <w:tcW w:w="1701" w:type="dxa"/>
          </w:tcPr>
          <w:p w:rsidR="003E7FCE" w:rsidRDefault="003E7FCE">
            <w:pPr>
              <w:pStyle w:val="ConsPlusNormal"/>
              <w:jc w:val="center"/>
            </w:pPr>
            <w:r>
              <w:t>в течение всего периода реализации Стратегии</w:t>
            </w:r>
          </w:p>
        </w:tc>
      </w:tr>
      <w:tr w:rsidR="003E7FCE">
        <w:tc>
          <w:tcPr>
            <w:tcW w:w="5102" w:type="dxa"/>
          </w:tcPr>
          <w:p w:rsidR="003E7FCE" w:rsidRDefault="003E7FCE">
            <w:pPr>
              <w:pStyle w:val="ConsPlusNormal"/>
            </w:pPr>
            <w:r>
              <w:t>Информирование частных инвесторов, готовых к реализации инвестиционных проектов на территории Республики Дагестан, об изменении статуса инвестиционных проектов</w:t>
            </w:r>
          </w:p>
        </w:tc>
        <w:tc>
          <w:tcPr>
            <w:tcW w:w="1701" w:type="dxa"/>
            <w:vAlign w:val="center"/>
          </w:tcPr>
          <w:p w:rsidR="003E7FCE" w:rsidRDefault="003E7FCE">
            <w:pPr>
              <w:pStyle w:val="ConsPlusNormal"/>
              <w:jc w:val="center"/>
            </w:pPr>
            <w:r>
              <w:t xml:space="preserve">не более 10 дней со дня изменения статуса </w:t>
            </w:r>
            <w:hyperlink w:anchor="P2006" w:history="1">
              <w:r>
                <w:rPr>
                  <w:color w:val="0000FF"/>
                </w:rPr>
                <w:t>&lt;7&gt;</w:t>
              </w:r>
            </w:hyperlink>
          </w:p>
        </w:tc>
      </w:tr>
    </w:tbl>
    <w:p w:rsidR="003E7FCE" w:rsidRDefault="003E7FCE">
      <w:pPr>
        <w:pStyle w:val="ConsPlusNormal"/>
        <w:jc w:val="both"/>
      </w:pPr>
    </w:p>
    <w:p w:rsidR="003E7FCE" w:rsidRDefault="003E7FCE">
      <w:pPr>
        <w:pStyle w:val="ConsPlusNormal"/>
        <w:ind w:firstLine="540"/>
        <w:jc w:val="both"/>
      </w:pPr>
      <w:r>
        <w:t>--------------------------------</w:t>
      </w:r>
    </w:p>
    <w:p w:rsidR="003E7FCE" w:rsidRDefault="003E7FCE">
      <w:pPr>
        <w:pStyle w:val="ConsPlusNormal"/>
        <w:spacing w:before="220"/>
        <w:ind w:firstLine="540"/>
        <w:jc w:val="both"/>
      </w:pPr>
      <w:bookmarkStart w:id="4" w:name="P2005"/>
      <w:bookmarkEnd w:id="4"/>
      <w:r>
        <w:t>&lt;6&gt; Под инвестором, готовым к инвестированию приоритетных проектов на территории Республики Дагестан, подразумевается частный инвестор, заключивший соглашение о намерении участия в реализации инвестиционного проекта.</w:t>
      </w:r>
    </w:p>
    <w:p w:rsidR="003E7FCE" w:rsidRDefault="003E7FCE">
      <w:pPr>
        <w:pStyle w:val="ConsPlusNormal"/>
        <w:spacing w:before="220"/>
        <w:ind w:firstLine="540"/>
        <w:jc w:val="both"/>
      </w:pPr>
      <w:bookmarkStart w:id="5" w:name="P2006"/>
      <w:bookmarkEnd w:id="5"/>
      <w:r>
        <w:t>&lt;7&gt; Под изменением статуса инвестиционного проекта подразумевается присвоение инвестиционному проекту статуса приоритетного, день изменения статуса определяется датой принятия соответствующего нормативного документа.</w:t>
      </w:r>
    </w:p>
    <w:p w:rsidR="003E7FCE" w:rsidRDefault="003E7FCE">
      <w:pPr>
        <w:pStyle w:val="ConsPlusNormal"/>
        <w:jc w:val="both"/>
      </w:pPr>
    </w:p>
    <w:p w:rsidR="003E7FCE" w:rsidRDefault="003E7FCE">
      <w:pPr>
        <w:pStyle w:val="ConsPlusNormal"/>
        <w:ind w:firstLine="540"/>
        <w:jc w:val="both"/>
      </w:pPr>
      <w:r>
        <w:t xml:space="preserve">В рамках мероприятия по определению механизмов привлечения частных инвесторов для реализации приоритетных инвестиционных проектов на территории Республики Дагестан предполагается формирование базы частных инвесторов российского и международного уровней на основе предложенного в </w:t>
      </w:r>
      <w:hyperlink w:anchor="P8089" w:history="1">
        <w:r>
          <w:rPr>
            <w:color w:val="0000FF"/>
          </w:rPr>
          <w:t>приложении N 10</w:t>
        </w:r>
      </w:hyperlink>
      <w:r>
        <w:t xml:space="preserve"> к Стратегии перечня. По итогам формирования базы предполагается проведение встреч и переговоров по согласованию перечня частных инвесторов, готовых к инвестированию приоритетных проектов на территории Республики Дагестан.</w:t>
      </w:r>
    </w:p>
    <w:p w:rsidR="003E7FCE" w:rsidRDefault="003E7FCE">
      <w:pPr>
        <w:pStyle w:val="ConsPlusNormal"/>
        <w:spacing w:before="220"/>
        <w:ind w:firstLine="540"/>
        <w:jc w:val="both"/>
      </w:pPr>
      <w:r>
        <w:t>Кроме того, планируется организация системного и своевременного информирования частных инвесторов, готовых к инвестированию приоритетных проектов на территории Республики Дагестан, об изменении статуса инвестиционных проектов.</w:t>
      </w:r>
    </w:p>
    <w:p w:rsidR="003E7FCE" w:rsidRDefault="003E7FCE">
      <w:pPr>
        <w:pStyle w:val="ConsPlusNormal"/>
        <w:spacing w:before="220"/>
        <w:ind w:firstLine="540"/>
        <w:jc w:val="both"/>
      </w:pPr>
      <w:r>
        <w:t>Оценка ресурсов, в том числе трудовых: выполняется органами исполнительной власти Республики Дагестан.</w:t>
      </w:r>
    </w:p>
    <w:p w:rsidR="003E7FCE" w:rsidRDefault="003E7FCE">
      <w:pPr>
        <w:pStyle w:val="ConsPlusNormal"/>
        <w:spacing w:before="220"/>
        <w:ind w:firstLine="540"/>
        <w:jc w:val="both"/>
      </w:pPr>
      <w:r>
        <w:t>Оценка стоимости реализации: дополнительное финансирование не требуется.</w:t>
      </w:r>
    </w:p>
    <w:p w:rsidR="003E7FCE" w:rsidRDefault="003E7FCE">
      <w:pPr>
        <w:pStyle w:val="ConsPlusNormal"/>
        <w:spacing w:before="220"/>
        <w:ind w:firstLine="540"/>
        <w:jc w:val="both"/>
      </w:pPr>
      <w:r>
        <w:t>Источники финансирования: не требуются.</w:t>
      </w:r>
    </w:p>
    <w:p w:rsidR="003E7FCE" w:rsidRDefault="003E7FCE">
      <w:pPr>
        <w:pStyle w:val="ConsPlusNormal"/>
        <w:spacing w:before="220"/>
        <w:ind w:firstLine="540"/>
        <w:jc w:val="both"/>
      </w:pPr>
      <w:r>
        <w:lastRenderedPageBreak/>
        <w:t>Критерии успеха:</w:t>
      </w:r>
    </w:p>
    <w:p w:rsidR="003E7FCE" w:rsidRDefault="003E7FCE">
      <w:pPr>
        <w:pStyle w:val="ConsPlusNormal"/>
        <w:jc w:val="both"/>
      </w:pPr>
    </w:p>
    <w:p w:rsidR="003E7FCE" w:rsidRDefault="003E7FCE">
      <w:pPr>
        <w:pStyle w:val="ConsPlusNormal"/>
        <w:jc w:val="center"/>
        <w:outlineLvl w:val="2"/>
      </w:pPr>
      <w:r>
        <w:t>Таблица 93. Критерии успеха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01"/>
      </w:tblGrid>
      <w:tr w:rsidR="003E7FCE">
        <w:tc>
          <w:tcPr>
            <w:tcW w:w="5102" w:type="dxa"/>
          </w:tcPr>
          <w:p w:rsidR="003E7FCE" w:rsidRDefault="003E7FCE">
            <w:pPr>
              <w:pStyle w:val="ConsPlusNormal"/>
              <w:jc w:val="center"/>
            </w:pPr>
            <w:r>
              <w:t>Наименование критерия успеха</w:t>
            </w:r>
          </w:p>
        </w:tc>
        <w:tc>
          <w:tcPr>
            <w:tcW w:w="1701" w:type="dxa"/>
          </w:tcPr>
          <w:p w:rsidR="003E7FCE" w:rsidRDefault="003E7FCE">
            <w:pPr>
              <w:pStyle w:val="ConsPlusNormal"/>
              <w:jc w:val="center"/>
            </w:pPr>
            <w:r>
              <w:t>Количественная оценка/результат</w:t>
            </w:r>
          </w:p>
        </w:tc>
      </w:tr>
      <w:tr w:rsidR="003E7FCE">
        <w:tc>
          <w:tcPr>
            <w:tcW w:w="5102" w:type="dxa"/>
          </w:tcPr>
          <w:p w:rsidR="003E7FCE" w:rsidRDefault="003E7FCE">
            <w:pPr>
              <w:pStyle w:val="ConsPlusNormal"/>
            </w:pPr>
            <w:r>
              <w:t>Формирование базы частных инвесторов российского и международного уровня</w:t>
            </w:r>
          </w:p>
        </w:tc>
        <w:tc>
          <w:tcPr>
            <w:tcW w:w="1701" w:type="dxa"/>
          </w:tcPr>
          <w:p w:rsidR="003E7FCE" w:rsidRDefault="003E7FCE">
            <w:pPr>
              <w:pStyle w:val="ConsPlusNormal"/>
              <w:jc w:val="center"/>
            </w:pPr>
            <w:r>
              <w:t>1 база из 2000-5000 инвесторов</w:t>
            </w:r>
          </w:p>
        </w:tc>
      </w:tr>
      <w:tr w:rsidR="003E7FCE">
        <w:tc>
          <w:tcPr>
            <w:tcW w:w="5102" w:type="dxa"/>
          </w:tcPr>
          <w:p w:rsidR="003E7FCE" w:rsidRDefault="003E7FCE">
            <w:pPr>
              <w:pStyle w:val="ConsPlusNormal"/>
            </w:pPr>
            <w:r>
              <w:t>Проведение мероприятий (переговоров, согласований, встреч) для формирования перечня частных инвесторов, готовых к инвестированию приоритетных проектов на территории Республики Дагестан</w:t>
            </w:r>
          </w:p>
        </w:tc>
        <w:tc>
          <w:tcPr>
            <w:tcW w:w="1701" w:type="dxa"/>
          </w:tcPr>
          <w:p w:rsidR="003E7FCE" w:rsidRDefault="003E7FCE">
            <w:pPr>
              <w:pStyle w:val="ConsPlusNormal"/>
              <w:jc w:val="center"/>
            </w:pPr>
            <w:r>
              <w:t>1 перечень из 5-10 инвесторов</w:t>
            </w:r>
          </w:p>
        </w:tc>
      </w:tr>
      <w:tr w:rsidR="003E7FCE">
        <w:tc>
          <w:tcPr>
            <w:tcW w:w="5102" w:type="dxa"/>
          </w:tcPr>
          <w:p w:rsidR="003E7FCE" w:rsidRDefault="003E7FCE">
            <w:pPr>
              <w:pStyle w:val="ConsPlusNormal"/>
            </w:pPr>
            <w:r>
              <w:t>Информирование частных инвесторов, готовых к инвестированию приоритетных проектов на территории Республики Дагестан, об изменении статуса инвестиционных проектов</w:t>
            </w:r>
          </w:p>
        </w:tc>
        <w:tc>
          <w:tcPr>
            <w:tcW w:w="1701" w:type="dxa"/>
          </w:tcPr>
          <w:p w:rsidR="003E7FCE" w:rsidRDefault="003E7FCE">
            <w:pPr>
              <w:pStyle w:val="ConsPlusNormal"/>
              <w:jc w:val="center"/>
            </w:pPr>
            <w:r>
              <w:t>отсутствие задержки информирования (0)</w:t>
            </w:r>
          </w:p>
        </w:tc>
      </w:tr>
    </w:tbl>
    <w:p w:rsidR="003E7FCE" w:rsidRDefault="003E7FCE">
      <w:pPr>
        <w:pStyle w:val="ConsPlusNormal"/>
        <w:jc w:val="both"/>
      </w:pPr>
    </w:p>
    <w:p w:rsidR="003E7FCE" w:rsidRDefault="003E7FCE">
      <w:pPr>
        <w:pStyle w:val="ConsPlusNormal"/>
        <w:ind w:firstLine="540"/>
        <w:jc w:val="both"/>
      </w:pPr>
      <w:r>
        <w:t>Структура, ответственная за реализацию: Министерство торговли и инвестиций Республики Дагестан.</w:t>
      </w:r>
    </w:p>
    <w:p w:rsidR="003E7FCE" w:rsidRDefault="003E7FCE">
      <w:pPr>
        <w:pStyle w:val="ConsPlusNormal"/>
        <w:jc w:val="both"/>
      </w:pPr>
    </w:p>
    <w:p w:rsidR="003E7FCE" w:rsidRDefault="003E7FCE">
      <w:pPr>
        <w:pStyle w:val="ConsPlusNormal"/>
        <w:jc w:val="center"/>
        <w:outlineLvl w:val="1"/>
      </w:pPr>
      <w:r>
        <w:t>Ресурсное обеспечение и ожидаемые результаты</w:t>
      </w:r>
    </w:p>
    <w:p w:rsidR="003E7FCE" w:rsidRDefault="003E7FCE">
      <w:pPr>
        <w:pStyle w:val="ConsPlusNormal"/>
        <w:jc w:val="center"/>
      </w:pPr>
      <w:r>
        <w:t>реализации Стратегии</w:t>
      </w:r>
    </w:p>
    <w:p w:rsidR="003E7FCE" w:rsidRDefault="003E7FCE">
      <w:pPr>
        <w:pStyle w:val="ConsPlusNormal"/>
        <w:jc w:val="both"/>
      </w:pPr>
    </w:p>
    <w:p w:rsidR="003E7FCE" w:rsidRDefault="003E7FCE">
      <w:pPr>
        <w:pStyle w:val="ConsPlusNormal"/>
        <w:ind w:firstLine="540"/>
        <w:jc w:val="both"/>
      </w:pPr>
      <w:r>
        <w:t>Ресурсное обеспечение реализации Стратегии.</w:t>
      </w:r>
    </w:p>
    <w:p w:rsidR="003E7FCE" w:rsidRDefault="003E7FCE">
      <w:pPr>
        <w:pStyle w:val="ConsPlusNormal"/>
        <w:spacing w:before="220"/>
        <w:ind w:firstLine="540"/>
        <w:jc w:val="both"/>
      </w:pPr>
      <w:r>
        <w:t>Основными финансовыми источниками реализации Стратегии являются:</w:t>
      </w:r>
    </w:p>
    <w:p w:rsidR="003E7FCE" w:rsidRDefault="003E7FCE">
      <w:pPr>
        <w:pStyle w:val="ConsPlusNormal"/>
        <w:spacing w:before="220"/>
        <w:ind w:firstLine="540"/>
        <w:jc w:val="both"/>
      </w:pPr>
      <w:r>
        <w:t>средства федерального бюджета;</w:t>
      </w:r>
    </w:p>
    <w:p w:rsidR="003E7FCE" w:rsidRDefault="003E7FCE">
      <w:pPr>
        <w:pStyle w:val="ConsPlusNormal"/>
        <w:spacing w:before="220"/>
        <w:ind w:firstLine="540"/>
        <w:jc w:val="both"/>
      </w:pPr>
      <w:r>
        <w:t>средства республиканского бюджета Республики Дагестан;</w:t>
      </w:r>
    </w:p>
    <w:p w:rsidR="003E7FCE" w:rsidRDefault="003E7FCE">
      <w:pPr>
        <w:pStyle w:val="ConsPlusNormal"/>
        <w:spacing w:before="220"/>
        <w:ind w:firstLine="540"/>
        <w:jc w:val="both"/>
      </w:pPr>
      <w:r>
        <w:t>внебюджетные средства.</w:t>
      </w:r>
    </w:p>
    <w:p w:rsidR="003E7FCE" w:rsidRDefault="003E7FCE">
      <w:pPr>
        <w:pStyle w:val="ConsPlusNormal"/>
        <w:spacing w:before="220"/>
        <w:ind w:firstLine="540"/>
        <w:jc w:val="both"/>
      </w:pPr>
      <w:r>
        <w:t>Общий объем финансовых ресурсов, необходимый для реализации всех инвестиционных проектов и мероприятий, предусмотренных настоящей Стратегией, составляет 98,121 млрд. рублей.</w:t>
      </w:r>
    </w:p>
    <w:p w:rsidR="003E7FCE" w:rsidRDefault="003E7FCE">
      <w:pPr>
        <w:pStyle w:val="ConsPlusNormal"/>
        <w:spacing w:before="220"/>
        <w:ind w:firstLine="540"/>
        <w:jc w:val="both"/>
      </w:pPr>
      <w:r>
        <w:t xml:space="preserve">Ниже приведен график осуществления инвестиций в разрезе источников финансирования (детальный график финансирования по годам и источникам средств по каждому мероприятию приведен в </w:t>
      </w:r>
      <w:hyperlink w:anchor="P8752" w:history="1">
        <w:r>
          <w:rPr>
            <w:color w:val="0000FF"/>
          </w:rPr>
          <w:t>приложении N 11</w:t>
        </w:r>
      </w:hyperlink>
      <w:r>
        <w:t xml:space="preserve"> к Стратегии):</w:t>
      </w:r>
    </w:p>
    <w:p w:rsidR="003E7FCE" w:rsidRDefault="003E7FCE">
      <w:pPr>
        <w:pStyle w:val="ConsPlusNormal"/>
        <w:jc w:val="both"/>
      </w:pPr>
    </w:p>
    <w:p w:rsidR="003E7FCE" w:rsidRDefault="003E7FCE">
      <w:pPr>
        <w:pStyle w:val="ConsPlusNormal"/>
        <w:jc w:val="center"/>
        <w:outlineLvl w:val="2"/>
      </w:pPr>
      <w:r>
        <w:t>Таблица 94. График привлечения инвестиций для</w:t>
      </w:r>
    </w:p>
    <w:p w:rsidR="003E7FCE" w:rsidRDefault="003E7FCE">
      <w:pPr>
        <w:pStyle w:val="ConsPlusNormal"/>
        <w:jc w:val="center"/>
      </w:pPr>
      <w:r>
        <w:t>финансирования мероприятий Стратегии (в ценах 2012 года)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964"/>
        <w:gridCol w:w="680"/>
        <w:gridCol w:w="964"/>
        <w:gridCol w:w="964"/>
        <w:gridCol w:w="964"/>
        <w:gridCol w:w="964"/>
        <w:gridCol w:w="737"/>
      </w:tblGrid>
      <w:tr w:rsidR="003E7FCE">
        <w:tc>
          <w:tcPr>
            <w:tcW w:w="2268" w:type="dxa"/>
          </w:tcPr>
          <w:p w:rsidR="003E7FCE" w:rsidRDefault="003E7FCE">
            <w:pPr>
              <w:pStyle w:val="ConsPlusNormal"/>
              <w:jc w:val="center"/>
            </w:pPr>
            <w:r>
              <w:t>Источник финансирования</w:t>
            </w:r>
          </w:p>
        </w:tc>
        <w:tc>
          <w:tcPr>
            <w:tcW w:w="964" w:type="dxa"/>
          </w:tcPr>
          <w:p w:rsidR="003E7FCE" w:rsidRDefault="003E7FCE">
            <w:pPr>
              <w:pStyle w:val="ConsPlusNormal"/>
              <w:jc w:val="center"/>
            </w:pPr>
            <w:r>
              <w:t>2014 год</w:t>
            </w:r>
          </w:p>
        </w:tc>
        <w:tc>
          <w:tcPr>
            <w:tcW w:w="680" w:type="dxa"/>
          </w:tcPr>
          <w:p w:rsidR="003E7FCE" w:rsidRDefault="003E7FCE">
            <w:pPr>
              <w:pStyle w:val="ConsPlusNormal"/>
              <w:jc w:val="center"/>
            </w:pPr>
            <w:r>
              <w:t>2015 год</w:t>
            </w:r>
          </w:p>
        </w:tc>
        <w:tc>
          <w:tcPr>
            <w:tcW w:w="964" w:type="dxa"/>
          </w:tcPr>
          <w:p w:rsidR="003E7FCE" w:rsidRDefault="003E7FCE">
            <w:pPr>
              <w:pStyle w:val="ConsPlusNormal"/>
              <w:jc w:val="center"/>
            </w:pPr>
            <w:r>
              <w:t>2016 год</w:t>
            </w:r>
          </w:p>
        </w:tc>
        <w:tc>
          <w:tcPr>
            <w:tcW w:w="964" w:type="dxa"/>
          </w:tcPr>
          <w:p w:rsidR="003E7FCE" w:rsidRDefault="003E7FCE">
            <w:pPr>
              <w:pStyle w:val="ConsPlusNormal"/>
              <w:jc w:val="center"/>
            </w:pPr>
            <w:r>
              <w:t>2017 год</w:t>
            </w:r>
          </w:p>
        </w:tc>
        <w:tc>
          <w:tcPr>
            <w:tcW w:w="964" w:type="dxa"/>
          </w:tcPr>
          <w:p w:rsidR="003E7FCE" w:rsidRDefault="003E7FCE">
            <w:pPr>
              <w:pStyle w:val="ConsPlusNormal"/>
              <w:jc w:val="center"/>
            </w:pPr>
            <w:r>
              <w:t>2018 год</w:t>
            </w:r>
          </w:p>
        </w:tc>
        <w:tc>
          <w:tcPr>
            <w:tcW w:w="964" w:type="dxa"/>
          </w:tcPr>
          <w:p w:rsidR="003E7FCE" w:rsidRDefault="003E7FCE">
            <w:pPr>
              <w:pStyle w:val="ConsPlusNormal"/>
              <w:jc w:val="center"/>
            </w:pPr>
            <w:r>
              <w:t>2019 год</w:t>
            </w:r>
          </w:p>
        </w:tc>
        <w:tc>
          <w:tcPr>
            <w:tcW w:w="737" w:type="dxa"/>
          </w:tcPr>
          <w:p w:rsidR="003E7FCE" w:rsidRDefault="003E7FCE">
            <w:pPr>
              <w:pStyle w:val="ConsPlusNormal"/>
              <w:jc w:val="center"/>
            </w:pPr>
            <w:r>
              <w:t>2020 год</w:t>
            </w:r>
          </w:p>
        </w:tc>
      </w:tr>
      <w:tr w:rsidR="003E7FCE">
        <w:tc>
          <w:tcPr>
            <w:tcW w:w="2268" w:type="dxa"/>
            <w:vAlign w:val="center"/>
          </w:tcPr>
          <w:p w:rsidR="003E7FCE" w:rsidRDefault="003E7FCE">
            <w:pPr>
              <w:pStyle w:val="ConsPlusNormal"/>
            </w:pPr>
            <w:r>
              <w:t xml:space="preserve">Всего из всех </w:t>
            </w:r>
            <w:r>
              <w:lastRenderedPageBreak/>
              <w:t>источников финансирования инвестиционных проектов, млн. руб.</w:t>
            </w:r>
          </w:p>
        </w:tc>
        <w:tc>
          <w:tcPr>
            <w:tcW w:w="964" w:type="dxa"/>
          </w:tcPr>
          <w:p w:rsidR="003E7FCE" w:rsidRDefault="003E7FCE">
            <w:pPr>
              <w:pStyle w:val="ConsPlusNormal"/>
              <w:jc w:val="center"/>
            </w:pPr>
            <w:r>
              <w:lastRenderedPageBreak/>
              <w:t>10748,6</w:t>
            </w:r>
          </w:p>
        </w:tc>
        <w:tc>
          <w:tcPr>
            <w:tcW w:w="680" w:type="dxa"/>
          </w:tcPr>
          <w:p w:rsidR="003E7FCE" w:rsidRDefault="003E7FCE">
            <w:pPr>
              <w:pStyle w:val="ConsPlusNormal"/>
              <w:jc w:val="center"/>
            </w:pPr>
            <w:r>
              <w:t>286,7</w:t>
            </w:r>
          </w:p>
        </w:tc>
        <w:tc>
          <w:tcPr>
            <w:tcW w:w="964" w:type="dxa"/>
          </w:tcPr>
          <w:p w:rsidR="003E7FCE" w:rsidRDefault="003E7FCE">
            <w:pPr>
              <w:pStyle w:val="ConsPlusNormal"/>
              <w:jc w:val="center"/>
            </w:pPr>
            <w:r>
              <w:t>18105,2</w:t>
            </w:r>
          </w:p>
        </w:tc>
        <w:tc>
          <w:tcPr>
            <w:tcW w:w="964" w:type="dxa"/>
          </w:tcPr>
          <w:p w:rsidR="003E7FCE" w:rsidRDefault="003E7FCE">
            <w:pPr>
              <w:pStyle w:val="ConsPlusNormal"/>
              <w:jc w:val="center"/>
            </w:pPr>
            <w:r>
              <w:t>30259,8</w:t>
            </w:r>
          </w:p>
        </w:tc>
        <w:tc>
          <w:tcPr>
            <w:tcW w:w="964" w:type="dxa"/>
          </w:tcPr>
          <w:p w:rsidR="003E7FCE" w:rsidRDefault="003E7FCE">
            <w:pPr>
              <w:pStyle w:val="ConsPlusNormal"/>
              <w:jc w:val="center"/>
            </w:pPr>
            <w:r>
              <w:t>25416,8</w:t>
            </w:r>
          </w:p>
        </w:tc>
        <w:tc>
          <w:tcPr>
            <w:tcW w:w="964" w:type="dxa"/>
          </w:tcPr>
          <w:p w:rsidR="003E7FCE" w:rsidRDefault="003E7FCE">
            <w:pPr>
              <w:pStyle w:val="ConsPlusNormal"/>
              <w:jc w:val="center"/>
            </w:pPr>
            <w:r>
              <w:t>12648,9</w:t>
            </w:r>
          </w:p>
        </w:tc>
        <w:tc>
          <w:tcPr>
            <w:tcW w:w="737" w:type="dxa"/>
          </w:tcPr>
          <w:p w:rsidR="003E7FCE" w:rsidRDefault="003E7FCE">
            <w:pPr>
              <w:pStyle w:val="ConsPlusNormal"/>
              <w:jc w:val="center"/>
            </w:pPr>
            <w:r>
              <w:t>108,9</w:t>
            </w:r>
          </w:p>
        </w:tc>
      </w:tr>
      <w:tr w:rsidR="003E7FCE">
        <w:tc>
          <w:tcPr>
            <w:tcW w:w="2268" w:type="dxa"/>
            <w:vAlign w:val="center"/>
          </w:tcPr>
          <w:p w:rsidR="003E7FCE" w:rsidRDefault="003E7FCE">
            <w:pPr>
              <w:pStyle w:val="ConsPlusNormal"/>
            </w:pPr>
            <w:r>
              <w:lastRenderedPageBreak/>
              <w:t>в том числе:</w:t>
            </w:r>
          </w:p>
        </w:tc>
        <w:tc>
          <w:tcPr>
            <w:tcW w:w="6237" w:type="dxa"/>
            <w:gridSpan w:val="7"/>
          </w:tcPr>
          <w:p w:rsidR="003E7FCE" w:rsidRDefault="003E7FCE">
            <w:pPr>
              <w:pStyle w:val="ConsPlusNormal"/>
            </w:pPr>
          </w:p>
        </w:tc>
      </w:tr>
      <w:tr w:rsidR="003E7FCE">
        <w:tc>
          <w:tcPr>
            <w:tcW w:w="2268" w:type="dxa"/>
            <w:vAlign w:val="center"/>
          </w:tcPr>
          <w:p w:rsidR="003E7FCE" w:rsidRDefault="003E7FCE">
            <w:pPr>
              <w:pStyle w:val="ConsPlusNormal"/>
            </w:pPr>
            <w:r>
              <w:t>республиканский бюджет Республики Дагестан, млн. руб.</w:t>
            </w:r>
          </w:p>
        </w:tc>
        <w:tc>
          <w:tcPr>
            <w:tcW w:w="964" w:type="dxa"/>
          </w:tcPr>
          <w:p w:rsidR="003E7FCE" w:rsidRDefault="003E7FCE">
            <w:pPr>
              <w:pStyle w:val="ConsPlusNormal"/>
              <w:jc w:val="center"/>
            </w:pPr>
            <w:r>
              <w:t>2148,6</w:t>
            </w:r>
          </w:p>
        </w:tc>
        <w:tc>
          <w:tcPr>
            <w:tcW w:w="680" w:type="dxa"/>
          </w:tcPr>
          <w:p w:rsidR="003E7FCE" w:rsidRDefault="003E7FCE">
            <w:pPr>
              <w:pStyle w:val="ConsPlusNormal"/>
              <w:jc w:val="center"/>
            </w:pPr>
            <w:r>
              <w:t>286,7</w:t>
            </w:r>
          </w:p>
        </w:tc>
        <w:tc>
          <w:tcPr>
            <w:tcW w:w="964" w:type="dxa"/>
          </w:tcPr>
          <w:p w:rsidR="003E7FCE" w:rsidRDefault="003E7FCE">
            <w:pPr>
              <w:pStyle w:val="ConsPlusNormal"/>
              <w:jc w:val="center"/>
            </w:pPr>
            <w:r>
              <w:t>5101,7</w:t>
            </w:r>
          </w:p>
        </w:tc>
        <w:tc>
          <w:tcPr>
            <w:tcW w:w="964" w:type="dxa"/>
          </w:tcPr>
          <w:p w:rsidR="003E7FCE" w:rsidRDefault="003E7FCE">
            <w:pPr>
              <w:pStyle w:val="ConsPlusNormal"/>
              <w:jc w:val="center"/>
            </w:pPr>
            <w:r>
              <w:t>5096,3</w:t>
            </w:r>
          </w:p>
        </w:tc>
        <w:tc>
          <w:tcPr>
            <w:tcW w:w="964" w:type="dxa"/>
          </w:tcPr>
          <w:p w:rsidR="003E7FCE" w:rsidRDefault="003E7FCE">
            <w:pPr>
              <w:pStyle w:val="ConsPlusNormal"/>
              <w:jc w:val="center"/>
            </w:pPr>
            <w:r>
              <w:t>101,3</w:t>
            </w:r>
          </w:p>
        </w:tc>
        <w:tc>
          <w:tcPr>
            <w:tcW w:w="964" w:type="dxa"/>
          </w:tcPr>
          <w:p w:rsidR="003E7FCE" w:rsidRDefault="003E7FCE">
            <w:pPr>
              <w:pStyle w:val="ConsPlusNormal"/>
              <w:jc w:val="center"/>
            </w:pPr>
            <w:r>
              <w:t>101,4</w:t>
            </w:r>
          </w:p>
        </w:tc>
        <w:tc>
          <w:tcPr>
            <w:tcW w:w="737" w:type="dxa"/>
          </w:tcPr>
          <w:p w:rsidR="003E7FCE" w:rsidRDefault="003E7FCE">
            <w:pPr>
              <w:pStyle w:val="ConsPlusNormal"/>
              <w:jc w:val="center"/>
            </w:pPr>
            <w:r>
              <w:t>101,4</w:t>
            </w:r>
          </w:p>
        </w:tc>
      </w:tr>
      <w:tr w:rsidR="003E7FCE">
        <w:tc>
          <w:tcPr>
            <w:tcW w:w="2268" w:type="dxa"/>
            <w:vAlign w:val="center"/>
          </w:tcPr>
          <w:p w:rsidR="003E7FCE" w:rsidRDefault="003E7FCE">
            <w:pPr>
              <w:pStyle w:val="ConsPlusNormal"/>
            </w:pPr>
            <w:r>
              <w:t>внебюджетные средства, млн. руб.</w:t>
            </w:r>
          </w:p>
        </w:tc>
        <w:tc>
          <w:tcPr>
            <w:tcW w:w="964" w:type="dxa"/>
          </w:tcPr>
          <w:p w:rsidR="003E7FCE" w:rsidRDefault="003E7FCE">
            <w:pPr>
              <w:pStyle w:val="ConsPlusNormal"/>
              <w:jc w:val="center"/>
            </w:pPr>
            <w:r>
              <w:t>8600</w:t>
            </w:r>
          </w:p>
        </w:tc>
        <w:tc>
          <w:tcPr>
            <w:tcW w:w="680" w:type="dxa"/>
          </w:tcPr>
          <w:p w:rsidR="003E7FCE" w:rsidRDefault="003E7FCE">
            <w:pPr>
              <w:pStyle w:val="ConsPlusNormal"/>
              <w:jc w:val="center"/>
            </w:pPr>
            <w:r>
              <w:t>0</w:t>
            </w:r>
          </w:p>
        </w:tc>
        <w:tc>
          <w:tcPr>
            <w:tcW w:w="964" w:type="dxa"/>
          </w:tcPr>
          <w:p w:rsidR="003E7FCE" w:rsidRDefault="003E7FCE">
            <w:pPr>
              <w:pStyle w:val="ConsPlusNormal"/>
              <w:jc w:val="center"/>
            </w:pPr>
            <w:r>
              <w:t>13003,5</w:t>
            </w:r>
          </w:p>
        </w:tc>
        <w:tc>
          <w:tcPr>
            <w:tcW w:w="964" w:type="dxa"/>
          </w:tcPr>
          <w:p w:rsidR="003E7FCE" w:rsidRDefault="003E7FCE">
            <w:pPr>
              <w:pStyle w:val="ConsPlusNormal"/>
              <w:jc w:val="center"/>
            </w:pPr>
            <w:r>
              <w:t>25163,5</w:t>
            </w:r>
          </w:p>
        </w:tc>
        <w:tc>
          <w:tcPr>
            <w:tcW w:w="964" w:type="dxa"/>
          </w:tcPr>
          <w:p w:rsidR="003E7FCE" w:rsidRDefault="003E7FCE">
            <w:pPr>
              <w:pStyle w:val="ConsPlusNormal"/>
              <w:jc w:val="center"/>
            </w:pPr>
            <w:r>
              <w:t>25315,5</w:t>
            </w:r>
          </w:p>
        </w:tc>
        <w:tc>
          <w:tcPr>
            <w:tcW w:w="964" w:type="dxa"/>
          </w:tcPr>
          <w:p w:rsidR="003E7FCE" w:rsidRDefault="003E7FCE">
            <w:pPr>
              <w:pStyle w:val="ConsPlusNormal"/>
              <w:jc w:val="center"/>
            </w:pPr>
            <w:r>
              <w:t>12547,5</w:t>
            </w:r>
          </w:p>
        </w:tc>
        <w:tc>
          <w:tcPr>
            <w:tcW w:w="737" w:type="dxa"/>
          </w:tcPr>
          <w:p w:rsidR="003E7FCE" w:rsidRDefault="003E7FCE">
            <w:pPr>
              <w:pStyle w:val="ConsPlusNormal"/>
              <w:jc w:val="center"/>
            </w:pPr>
            <w:r>
              <w:t>7,5</w:t>
            </w:r>
          </w:p>
        </w:tc>
      </w:tr>
    </w:tbl>
    <w:p w:rsidR="003E7FCE" w:rsidRDefault="003E7FCE">
      <w:pPr>
        <w:pStyle w:val="ConsPlusNormal"/>
        <w:jc w:val="both"/>
      </w:pPr>
    </w:p>
    <w:p w:rsidR="003E7FCE" w:rsidRDefault="003E7FCE">
      <w:pPr>
        <w:pStyle w:val="ConsPlusNormal"/>
        <w:jc w:val="center"/>
        <w:outlineLvl w:val="2"/>
      </w:pPr>
      <w:r>
        <w:t>Таблица 95. График привлечения инвестиций для финансирования</w:t>
      </w:r>
    </w:p>
    <w:p w:rsidR="003E7FCE" w:rsidRDefault="003E7FCE">
      <w:pPr>
        <w:pStyle w:val="ConsPlusNormal"/>
        <w:jc w:val="center"/>
      </w:pPr>
      <w:r>
        <w:t>мероприятий Стратегии (в ценах 2012 года, продолжение)</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
        <w:gridCol w:w="1191"/>
        <w:gridCol w:w="737"/>
        <w:gridCol w:w="737"/>
        <w:gridCol w:w="964"/>
      </w:tblGrid>
      <w:tr w:rsidR="003E7FCE">
        <w:tc>
          <w:tcPr>
            <w:tcW w:w="2268" w:type="dxa"/>
          </w:tcPr>
          <w:p w:rsidR="003E7FCE" w:rsidRDefault="003E7FCE">
            <w:pPr>
              <w:pStyle w:val="ConsPlusNormal"/>
              <w:jc w:val="center"/>
            </w:pPr>
            <w:r>
              <w:t>Источник финансирования</w:t>
            </w:r>
          </w:p>
        </w:tc>
        <w:tc>
          <w:tcPr>
            <w:tcW w:w="737" w:type="dxa"/>
          </w:tcPr>
          <w:p w:rsidR="003E7FCE" w:rsidRDefault="003E7FCE">
            <w:pPr>
              <w:pStyle w:val="ConsPlusNormal"/>
              <w:jc w:val="center"/>
            </w:pPr>
            <w:r>
              <w:t>2021 год</w:t>
            </w:r>
          </w:p>
        </w:tc>
        <w:tc>
          <w:tcPr>
            <w:tcW w:w="1191" w:type="dxa"/>
          </w:tcPr>
          <w:p w:rsidR="003E7FCE" w:rsidRDefault="003E7FCE">
            <w:pPr>
              <w:pStyle w:val="ConsPlusNormal"/>
              <w:jc w:val="center"/>
            </w:pPr>
            <w:r>
              <w:t>2022-2023 годы</w:t>
            </w:r>
          </w:p>
        </w:tc>
        <w:tc>
          <w:tcPr>
            <w:tcW w:w="737" w:type="dxa"/>
          </w:tcPr>
          <w:p w:rsidR="003E7FCE" w:rsidRDefault="003E7FCE">
            <w:pPr>
              <w:pStyle w:val="ConsPlusNormal"/>
              <w:jc w:val="center"/>
            </w:pPr>
            <w:r>
              <w:t>2024 год</w:t>
            </w:r>
          </w:p>
        </w:tc>
        <w:tc>
          <w:tcPr>
            <w:tcW w:w="737" w:type="dxa"/>
          </w:tcPr>
          <w:p w:rsidR="003E7FCE" w:rsidRDefault="003E7FCE">
            <w:pPr>
              <w:pStyle w:val="ConsPlusNormal"/>
              <w:jc w:val="center"/>
            </w:pPr>
            <w:r>
              <w:t>2025 год</w:t>
            </w:r>
          </w:p>
        </w:tc>
        <w:tc>
          <w:tcPr>
            <w:tcW w:w="964" w:type="dxa"/>
          </w:tcPr>
          <w:p w:rsidR="003E7FCE" w:rsidRDefault="003E7FCE">
            <w:pPr>
              <w:pStyle w:val="ConsPlusNormal"/>
              <w:jc w:val="center"/>
            </w:pPr>
            <w:r>
              <w:t>Итого</w:t>
            </w:r>
          </w:p>
        </w:tc>
      </w:tr>
      <w:tr w:rsidR="003E7FCE">
        <w:tc>
          <w:tcPr>
            <w:tcW w:w="2268" w:type="dxa"/>
          </w:tcPr>
          <w:p w:rsidR="003E7FCE" w:rsidRDefault="003E7FCE">
            <w:pPr>
              <w:pStyle w:val="ConsPlusNormal"/>
              <w:jc w:val="center"/>
            </w:pPr>
            <w:r>
              <w:t>1</w:t>
            </w:r>
          </w:p>
        </w:tc>
        <w:tc>
          <w:tcPr>
            <w:tcW w:w="737" w:type="dxa"/>
          </w:tcPr>
          <w:p w:rsidR="003E7FCE" w:rsidRDefault="003E7FCE">
            <w:pPr>
              <w:pStyle w:val="ConsPlusNormal"/>
              <w:jc w:val="center"/>
            </w:pPr>
            <w:r>
              <w:t>2</w:t>
            </w:r>
          </w:p>
        </w:tc>
        <w:tc>
          <w:tcPr>
            <w:tcW w:w="1191" w:type="dxa"/>
          </w:tcPr>
          <w:p w:rsidR="003E7FCE" w:rsidRDefault="003E7FCE">
            <w:pPr>
              <w:pStyle w:val="ConsPlusNormal"/>
              <w:jc w:val="center"/>
            </w:pPr>
            <w:r>
              <w:t>3</w:t>
            </w:r>
          </w:p>
        </w:tc>
        <w:tc>
          <w:tcPr>
            <w:tcW w:w="737" w:type="dxa"/>
          </w:tcPr>
          <w:p w:rsidR="003E7FCE" w:rsidRDefault="003E7FCE">
            <w:pPr>
              <w:pStyle w:val="ConsPlusNormal"/>
              <w:jc w:val="center"/>
            </w:pPr>
            <w:r>
              <w:t>4</w:t>
            </w:r>
          </w:p>
        </w:tc>
        <w:tc>
          <w:tcPr>
            <w:tcW w:w="737" w:type="dxa"/>
          </w:tcPr>
          <w:p w:rsidR="003E7FCE" w:rsidRDefault="003E7FCE">
            <w:pPr>
              <w:pStyle w:val="ConsPlusNormal"/>
              <w:jc w:val="center"/>
            </w:pPr>
            <w:r>
              <w:t>5</w:t>
            </w:r>
          </w:p>
        </w:tc>
        <w:tc>
          <w:tcPr>
            <w:tcW w:w="964" w:type="dxa"/>
          </w:tcPr>
          <w:p w:rsidR="003E7FCE" w:rsidRDefault="003E7FCE">
            <w:pPr>
              <w:pStyle w:val="ConsPlusNormal"/>
              <w:jc w:val="center"/>
            </w:pPr>
            <w:r>
              <w:t>6</w:t>
            </w:r>
          </w:p>
        </w:tc>
      </w:tr>
      <w:tr w:rsidR="003E7FCE">
        <w:tc>
          <w:tcPr>
            <w:tcW w:w="2268" w:type="dxa"/>
          </w:tcPr>
          <w:p w:rsidR="003E7FCE" w:rsidRDefault="003E7FCE">
            <w:pPr>
              <w:pStyle w:val="ConsPlusNormal"/>
            </w:pPr>
            <w:r>
              <w:t>Всего из всех источников финансирования инвестиционных проектов, млн. руб.</w:t>
            </w:r>
          </w:p>
        </w:tc>
        <w:tc>
          <w:tcPr>
            <w:tcW w:w="737" w:type="dxa"/>
          </w:tcPr>
          <w:p w:rsidR="003E7FCE" w:rsidRDefault="003E7FCE">
            <w:pPr>
              <w:pStyle w:val="ConsPlusNormal"/>
              <w:jc w:val="center"/>
            </w:pPr>
            <w:r>
              <w:t>109</w:t>
            </w:r>
          </w:p>
        </w:tc>
        <w:tc>
          <w:tcPr>
            <w:tcW w:w="1191" w:type="dxa"/>
          </w:tcPr>
          <w:p w:rsidR="003E7FCE" w:rsidRDefault="003E7FCE">
            <w:pPr>
              <w:pStyle w:val="ConsPlusNormal"/>
              <w:jc w:val="center"/>
            </w:pPr>
            <w:r>
              <w:t>109,1</w:t>
            </w:r>
          </w:p>
        </w:tc>
        <w:tc>
          <w:tcPr>
            <w:tcW w:w="737" w:type="dxa"/>
          </w:tcPr>
          <w:p w:rsidR="003E7FCE" w:rsidRDefault="003E7FCE">
            <w:pPr>
              <w:pStyle w:val="ConsPlusNormal"/>
              <w:jc w:val="center"/>
            </w:pPr>
            <w:r>
              <w:t>109,2</w:t>
            </w:r>
          </w:p>
        </w:tc>
        <w:tc>
          <w:tcPr>
            <w:tcW w:w="737" w:type="dxa"/>
          </w:tcPr>
          <w:p w:rsidR="003E7FCE" w:rsidRDefault="003E7FCE">
            <w:pPr>
              <w:pStyle w:val="ConsPlusNormal"/>
              <w:jc w:val="center"/>
            </w:pPr>
            <w:r>
              <w:t>109,3</w:t>
            </w:r>
          </w:p>
        </w:tc>
        <w:tc>
          <w:tcPr>
            <w:tcW w:w="964" w:type="dxa"/>
          </w:tcPr>
          <w:p w:rsidR="003E7FCE" w:rsidRDefault="003E7FCE">
            <w:pPr>
              <w:pStyle w:val="ConsPlusNormal"/>
              <w:jc w:val="center"/>
            </w:pPr>
            <w:r>
              <w:t>98120,7</w:t>
            </w:r>
          </w:p>
        </w:tc>
      </w:tr>
      <w:tr w:rsidR="003E7FCE">
        <w:tc>
          <w:tcPr>
            <w:tcW w:w="2268" w:type="dxa"/>
          </w:tcPr>
          <w:p w:rsidR="003E7FCE" w:rsidRDefault="003E7FCE">
            <w:pPr>
              <w:pStyle w:val="ConsPlusNormal"/>
            </w:pPr>
            <w:r>
              <w:t>в том числе:</w:t>
            </w:r>
          </w:p>
        </w:tc>
        <w:tc>
          <w:tcPr>
            <w:tcW w:w="737" w:type="dxa"/>
          </w:tcPr>
          <w:p w:rsidR="003E7FCE" w:rsidRDefault="003E7FCE">
            <w:pPr>
              <w:pStyle w:val="ConsPlusNormal"/>
            </w:pPr>
          </w:p>
        </w:tc>
        <w:tc>
          <w:tcPr>
            <w:tcW w:w="1191"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964" w:type="dxa"/>
          </w:tcPr>
          <w:p w:rsidR="003E7FCE" w:rsidRDefault="003E7FCE">
            <w:pPr>
              <w:pStyle w:val="ConsPlusNormal"/>
            </w:pPr>
          </w:p>
        </w:tc>
      </w:tr>
      <w:tr w:rsidR="003E7FCE">
        <w:tc>
          <w:tcPr>
            <w:tcW w:w="2268" w:type="dxa"/>
          </w:tcPr>
          <w:p w:rsidR="003E7FCE" w:rsidRDefault="003E7FCE">
            <w:pPr>
              <w:pStyle w:val="ConsPlusNormal"/>
            </w:pPr>
            <w:r>
              <w:t>республиканский бюджет Республики Дагестан, млн. руб.</w:t>
            </w:r>
          </w:p>
        </w:tc>
        <w:tc>
          <w:tcPr>
            <w:tcW w:w="737" w:type="dxa"/>
          </w:tcPr>
          <w:p w:rsidR="003E7FCE" w:rsidRDefault="003E7FCE">
            <w:pPr>
              <w:pStyle w:val="ConsPlusNormal"/>
              <w:jc w:val="center"/>
            </w:pPr>
            <w:r>
              <w:t>101,5</w:t>
            </w:r>
          </w:p>
        </w:tc>
        <w:tc>
          <w:tcPr>
            <w:tcW w:w="1191" w:type="dxa"/>
          </w:tcPr>
          <w:p w:rsidR="003E7FCE" w:rsidRDefault="003E7FCE">
            <w:pPr>
              <w:pStyle w:val="ConsPlusNormal"/>
              <w:jc w:val="center"/>
            </w:pPr>
            <w:r>
              <w:t>101,6</w:t>
            </w:r>
          </w:p>
        </w:tc>
        <w:tc>
          <w:tcPr>
            <w:tcW w:w="737" w:type="dxa"/>
          </w:tcPr>
          <w:p w:rsidR="003E7FCE" w:rsidRDefault="003E7FCE">
            <w:pPr>
              <w:pStyle w:val="ConsPlusNormal"/>
              <w:jc w:val="center"/>
            </w:pPr>
            <w:r>
              <w:t>101,7</w:t>
            </w:r>
          </w:p>
        </w:tc>
        <w:tc>
          <w:tcPr>
            <w:tcW w:w="737" w:type="dxa"/>
          </w:tcPr>
          <w:p w:rsidR="003E7FCE" w:rsidRDefault="003E7FCE">
            <w:pPr>
              <w:pStyle w:val="ConsPlusNormal"/>
              <w:jc w:val="center"/>
            </w:pPr>
            <w:r>
              <w:t>101,8</w:t>
            </w:r>
          </w:p>
        </w:tc>
        <w:tc>
          <w:tcPr>
            <w:tcW w:w="964" w:type="dxa"/>
          </w:tcPr>
          <w:p w:rsidR="003E7FCE" w:rsidRDefault="003E7FCE">
            <w:pPr>
              <w:pStyle w:val="ConsPlusNormal"/>
              <w:jc w:val="center"/>
            </w:pPr>
            <w:r>
              <w:t>13445,7</w:t>
            </w:r>
          </w:p>
        </w:tc>
      </w:tr>
      <w:tr w:rsidR="003E7FCE">
        <w:tc>
          <w:tcPr>
            <w:tcW w:w="2268" w:type="dxa"/>
          </w:tcPr>
          <w:p w:rsidR="003E7FCE" w:rsidRDefault="003E7FCE">
            <w:pPr>
              <w:pStyle w:val="ConsPlusNormal"/>
            </w:pPr>
            <w:r>
              <w:t>внебюджетные средства, млн. руб.</w:t>
            </w:r>
          </w:p>
        </w:tc>
        <w:tc>
          <w:tcPr>
            <w:tcW w:w="737" w:type="dxa"/>
          </w:tcPr>
          <w:p w:rsidR="003E7FCE" w:rsidRDefault="003E7FCE">
            <w:pPr>
              <w:pStyle w:val="ConsPlusNormal"/>
              <w:jc w:val="center"/>
            </w:pPr>
            <w:r>
              <w:t>7,5</w:t>
            </w:r>
          </w:p>
        </w:tc>
        <w:tc>
          <w:tcPr>
            <w:tcW w:w="1191" w:type="dxa"/>
          </w:tcPr>
          <w:p w:rsidR="003E7FCE" w:rsidRDefault="003E7FCE">
            <w:pPr>
              <w:pStyle w:val="ConsPlusNormal"/>
              <w:jc w:val="center"/>
            </w:pPr>
            <w:r>
              <w:t>7,5</w:t>
            </w:r>
          </w:p>
        </w:tc>
        <w:tc>
          <w:tcPr>
            <w:tcW w:w="737" w:type="dxa"/>
          </w:tcPr>
          <w:p w:rsidR="003E7FCE" w:rsidRDefault="003E7FCE">
            <w:pPr>
              <w:pStyle w:val="ConsPlusNormal"/>
              <w:jc w:val="center"/>
            </w:pPr>
            <w:r>
              <w:t>7,5</w:t>
            </w:r>
          </w:p>
        </w:tc>
        <w:tc>
          <w:tcPr>
            <w:tcW w:w="737" w:type="dxa"/>
          </w:tcPr>
          <w:p w:rsidR="003E7FCE" w:rsidRDefault="003E7FCE">
            <w:pPr>
              <w:pStyle w:val="ConsPlusNormal"/>
              <w:jc w:val="center"/>
            </w:pPr>
            <w:r>
              <w:t>7,5</w:t>
            </w:r>
          </w:p>
        </w:tc>
        <w:tc>
          <w:tcPr>
            <w:tcW w:w="964" w:type="dxa"/>
          </w:tcPr>
          <w:p w:rsidR="003E7FCE" w:rsidRDefault="003E7FCE">
            <w:pPr>
              <w:pStyle w:val="ConsPlusNormal"/>
              <w:jc w:val="center"/>
            </w:pPr>
            <w:r>
              <w:t>84675</w:t>
            </w:r>
          </w:p>
        </w:tc>
      </w:tr>
    </w:tbl>
    <w:p w:rsidR="003E7FCE" w:rsidRDefault="003E7FCE">
      <w:pPr>
        <w:pStyle w:val="ConsPlusNormal"/>
        <w:jc w:val="both"/>
      </w:pPr>
    </w:p>
    <w:p w:rsidR="003E7FCE" w:rsidRDefault="003E7FCE">
      <w:pPr>
        <w:pStyle w:val="ConsPlusNormal"/>
        <w:ind w:firstLine="540"/>
        <w:jc w:val="both"/>
      </w:pPr>
      <w:r>
        <w:t>Важнейшими условиями эффективной реализации Стратегии являются ее нормативно-правовое, методическое, организационное, информационное обеспечение. Эти элементы можно рассматривать как составляющие ресурсного обеспечения реализации Стратегии помимо рассмотренного выше финансового обеспечения.</w:t>
      </w:r>
    </w:p>
    <w:p w:rsidR="003E7FCE" w:rsidRDefault="003E7FCE">
      <w:pPr>
        <w:pStyle w:val="ConsPlusNormal"/>
        <w:spacing w:before="220"/>
        <w:ind w:firstLine="540"/>
        <w:jc w:val="both"/>
      </w:pPr>
      <w:r>
        <w:t>Нормативно-правовое обеспечение включает в себя совокупность нормативных правовых актов, необходимых и достаточных для реализации Стратегии. Правовое регулирование инвестиционных процессов в регионе осуществляется, во-первых, общегражданским и предпринимательским законодательством и, во-вторых, инвестиционным законодательством, регулирующим порядок привлечения отечественных и иностранных инвестиций.</w:t>
      </w:r>
    </w:p>
    <w:p w:rsidR="003E7FCE" w:rsidRDefault="003E7FCE">
      <w:pPr>
        <w:pStyle w:val="ConsPlusNormal"/>
        <w:spacing w:before="220"/>
        <w:ind w:firstLine="540"/>
        <w:jc w:val="both"/>
      </w:pPr>
      <w:r>
        <w:t xml:space="preserve">Методическое обеспечение механизма управления Стратегией включает комплекс методических разработок и материалов по планированию и ведению инвестиционной деятельности в конкретных секторах экономики, носящих рекомендательный характер. Целью этих разработок является установление единых терминов, принципов оценки, техники расчетов и методических подходов к определению эффективности инвестиционных проектов, адаптации их к действующим технологическим, экономическим, градостроительным, экологическим и другим </w:t>
      </w:r>
      <w:r>
        <w:lastRenderedPageBreak/>
        <w:t>стандартам. В составе методического обеспечения можно выделить документы и рекомендации, формируемые для различных уровней:</w:t>
      </w:r>
    </w:p>
    <w:p w:rsidR="003E7FCE" w:rsidRDefault="003E7FCE">
      <w:pPr>
        <w:pStyle w:val="ConsPlusNormal"/>
        <w:spacing w:before="220"/>
        <w:ind w:firstLine="540"/>
        <w:jc w:val="both"/>
      </w:pPr>
      <w:r>
        <w:t>федеральные, регламентирующие отдельные аспекты методического сопровождения инвестиционных процессов по всей территории Российской Федерации;</w:t>
      </w:r>
    </w:p>
    <w:p w:rsidR="003E7FCE" w:rsidRDefault="003E7FCE">
      <w:pPr>
        <w:pStyle w:val="ConsPlusNormal"/>
        <w:spacing w:before="220"/>
        <w:ind w:firstLine="540"/>
        <w:jc w:val="both"/>
      </w:pPr>
      <w:r>
        <w:t>межотраслевые, регулирующие инвестиционную деятельность в сфере нескольких отраслей;</w:t>
      </w:r>
    </w:p>
    <w:p w:rsidR="003E7FCE" w:rsidRDefault="003E7FCE">
      <w:pPr>
        <w:pStyle w:val="ConsPlusNormal"/>
        <w:spacing w:before="220"/>
        <w:ind w:firstLine="540"/>
        <w:jc w:val="both"/>
      </w:pPr>
      <w:r>
        <w:t>отраслевые, в которых регламентируется порядок расчета или исполнения стандартов в конкретных отраслях производства или секторах экономики;</w:t>
      </w:r>
    </w:p>
    <w:p w:rsidR="003E7FCE" w:rsidRDefault="003E7FCE">
      <w:pPr>
        <w:pStyle w:val="ConsPlusNormal"/>
        <w:spacing w:before="220"/>
        <w:ind w:firstLine="540"/>
        <w:jc w:val="both"/>
      </w:pPr>
      <w:r>
        <w:t>локальные, отражающие требования и мотивы ведения инвестиционной деятельности в конкретных хозяйствующих субъектах.</w:t>
      </w:r>
    </w:p>
    <w:p w:rsidR="003E7FCE" w:rsidRDefault="003E7FCE">
      <w:pPr>
        <w:pStyle w:val="ConsPlusNormal"/>
        <w:spacing w:before="220"/>
        <w:ind w:firstLine="540"/>
        <w:jc w:val="both"/>
      </w:pPr>
      <w:r>
        <w:t>Организационное обеспечение механизма управления Стратегией предполагает обеспечение поддержки и создание необходимых организационных структур, осуществляющих действия по инициированию, развитию и контролю за достижением поставленных целей Стратегии. Организационную основу механизма управления и реализации Стратегии составляют:</w:t>
      </w:r>
    </w:p>
    <w:p w:rsidR="003E7FCE" w:rsidRDefault="003E7FCE">
      <w:pPr>
        <w:pStyle w:val="ConsPlusNormal"/>
        <w:spacing w:before="220"/>
        <w:ind w:firstLine="540"/>
        <w:jc w:val="both"/>
      </w:pPr>
      <w:r>
        <w:t>Министерство торговли и инвестиций Республики Дагестан;</w:t>
      </w:r>
    </w:p>
    <w:p w:rsidR="003E7FCE" w:rsidRDefault="003E7FCE">
      <w:pPr>
        <w:pStyle w:val="ConsPlusNormal"/>
        <w:spacing w:before="220"/>
        <w:ind w:firstLine="540"/>
        <w:jc w:val="both"/>
      </w:pPr>
      <w:r>
        <w:t>КРД;</w:t>
      </w:r>
    </w:p>
    <w:p w:rsidR="003E7FCE" w:rsidRDefault="003E7FCE">
      <w:pPr>
        <w:pStyle w:val="ConsPlusNormal"/>
        <w:spacing w:before="220"/>
        <w:ind w:firstLine="540"/>
        <w:jc w:val="both"/>
      </w:pPr>
      <w:r>
        <w:t>Совет при Президенте Республики Дагестан по инвестициям.</w:t>
      </w:r>
    </w:p>
    <w:p w:rsidR="003E7FCE" w:rsidRDefault="003E7FCE">
      <w:pPr>
        <w:pStyle w:val="ConsPlusNormal"/>
        <w:jc w:val="both"/>
      </w:pPr>
    </w:p>
    <w:p w:rsidR="003E7FCE" w:rsidRDefault="003E7FCE">
      <w:pPr>
        <w:pStyle w:val="ConsPlusNormal"/>
        <w:ind w:firstLine="540"/>
        <w:jc w:val="both"/>
      </w:pPr>
      <w:r>
        <w:t>Ожидаемые результаты реализации Стратегии.</w:t>
      </w:r>
    </w:p>
    <w:p w:rsidR="003E7FCE" w:rsidRDefault="003E7FCE">
      <w:pPr>
        <w:pStyle w:val="ConsPlusNormal"/>
        <w:spacing w:before="220"/>
        <w:ind w:firstLine="540"/>
        <w:jc w:val="both"/>
      </w:pPr>
      <w:r>
        <w:t>Видение результатов реализации Стратегии заключается в достижении главной стратегической цели: улучшении инвестиционного климата в республике для обеспечения стабильного притока инвестиций экономического роста и повышения уровня жизни населения Республики Дагестан.</w:t>
      </w:r>
    </w:p>
    <w:p w:rsidR="003E7FCE" w:rsidRDefault="003E7FCE">
      <w:pPr>
        <w:pStyle w:val="ConsPlusNormal"/>
        <w:spacing w:before="220"/>
        <w:ind w:firstLine="540"/>
        <w:jc w:val="both"/>
      </w:pPr>
      <w:r>
        <w:t>В процессе реализации мероприятий Стратегии и при достижении главной стратегической цели результаты развития Республики Дагестан будут характеризоваться следующими показателями:</w:t>
      </w:r>
    </w:p>
    <w:p w:rsidR="003E7FCE" w:rsidRDefault="003E7FCE">
      <w:pPr>
        <w:pStyle w:val="ConsPlusNormal"/>
        <w:jc w:val="both"/>
      </w:pPr>
    </w:p>
    <w:p w:rsidR="003E7FCE" w:rsidRDefault="003E7FCE">
      <w:pPr>
        <w:pStyle w:val="ConsPlusNormal"/>
        <w:jc w:val="center"/>
        <w:outlineLvl w:val="2"/>
      </w:pPr>
      <w:r>
        <w:t>Таблица 96. Ожидаемые результаты</w:t>
      </w:r>
    </w:p>
    <w:p w:rsidR="003E7FCE" w:rsidRDefault="003E7FCE">
      <w:pPr>
        <w:pStyle w:val="ConsPlusNormal"/>
        <w:jc w:val="center"/>
      </w:pPr>
      <w:r>
        <w:t>реализации Стратегии (цены 2012 года)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6"/>
        <w:gridCol w:w="1304"/>
        <w:gridCol w:w="907"/>
        <w:gridCol w:w="850"/>
        <w:gridCol w:w="1020"/>
        <w:gridCol w:w="1020"/>
      </w:tblGrid>
      <w:tr w:rsidR="003E7FCE">
        <w:tc>
          <w:tcPr>
            <w:tcW w:w="3266" w:type="dxa"/>
          </w:tcPr>
          <w:p w:rsidR="003E7FCE" w:rsidRDefault="003E7FCE">
            <w:pPr>
              <w:pStyle w:val="ConsPlusNormal"/>
              <w:jc w:val="center"/>
            </w:pPr>
            <w:r>
              <w:t>Показатель</w:t>
            </w:r>
          </w:p>
        </w:tc>
        <w:tc>
          <w:tcPr>
            <w:tcW w:w="1304" w:type="dxa"/>
          </w:tcPr>
          <w:p w:rsidR="003E7FCE" w:rsidRDefault="003E7FCE">
            <w:pPr>
              <w:pStyle w:val="ConsPlusNormal"/>
              <w:jc w:val="center"/>
            </w:pPr>
            <w:r>
              <w:t>Единица измерения</w:t>
            </w:r>
          </w:p>
        </w:tc>
        <w:tc>
          <w:tcPr>
            <w:tcW w:w="907" w:type="dxa"/>
          </w:tcPr>
          <w:p w:rsidR="003E7FCE" w:rsidRDefault="003E7FCE">
            <w:pPr>
              <w:pStyle w:val="ConsPlusNormal"/>
              <w:jc w:val="center"/>
            </w:pPr>
            <w:r>
              <w:t>2014 год</w:t>
            </w:r>
          </w:p>
        </w:tc>
        <w:tc>
          <w:tcPr>
            <w:tcW w:w="850" w:type="dxa"/>
          </w:tcPr>
          <w:p w:rsidR="003E7FCE" w:rsidRDefault="003E7FCE">
            <w:pPr>
              <w:pStyle w:val="ConsPlusNormal"/>
              <w:jc w:val="center"/>
            </w:pPr>
            <w:r>
              <w:t>2017 год</w:t>
            </w:r>
          </w:p>
        </w:tc>
        <w:tc>
          <w:tcPr>
            <w:tcW w:w="1020" w:type="dxa"/>
          </w:tcPr>
          <w:p w:rsidR="003E7FCE" w:rsidRDefault="003E7FCE">
            <w:pPr>
              <w:pStyle w:val="ConsPlusNormal"/>
              <w:jc w:val="center"/>
            </w:pPr>
            <w:r>
              <w:t>2020 год</w:t>
            </w:r>
          </w:p>
        </w:tc>
        <w:tc>
          <w:tcPr>
            <w:tcW w:w="1020" w:type="dxa"/>
          </w:tcPr>
          <w:p w:rsidR="003E7FCE" w:rsidRDefault="003E7FCE">
            <w:pPr>
              <w:pStyle w:val="ConsPlusNormal"/>
              <w:jc w:val="center"/>
            </w:pPr>
            <w:r>
              <w:t>2025 год</w:t>
            </w:r>
          </w:p>
        </w:tc>
      </w:tr>
      <w:tr w:rsidR="003E7FCE">
        <w:tc>
          <w:tcPr>
            <w:tcW w:w="3266" w:type="dxa"/>
          </w:tcPr>
          <w:p w:rsidR="003E7FCE" w:rsidRDefault="003E7FCE">
            <w:pPr>
              <w:pStyle w:val="ConsPlusNormal"/>
              <w:jc w:val="center"/>
            </w:pPr>
            <w:r>
              <w:t>1</w:t>
            </w:r>
          </w:p>
        </w:tc>
        <w:tc>
          <w:tcPr>
            <w:tcW w:w="1304" w:type="dxa"/>
          </w:tcPr>
          <w:p w:rsidR="003E7FCE" w:rsidRDefault="003E7FCE">
            <w:pPr>
              <w:pStyle w:val="ConsPlusNormal"/>
              <w:jc w:val="center"/>
            </w:pPr>
            <w:r>
              <w:t>2</w:t>
            </w:r>
          </w:p>
        </w:tc>
        <w:tc>
          <w:tcPr>
            <w:tcW w:w="907" w:type="dxa"/>
          </w:tcPr>
          <w:p w:rsidR="003E7FCE" w:rsidRDefault="003E7FCE">
            <w:pPr>
              <w:pStyle w:val="ConsPlusNormal"/>
              <w:jc w:val="center"/>
            </w:pPr>
            <w:r>
              <w:t>3</w:t>
            </w:r>
          </w:p>
        </w:tc>
        <w:tc>
          <w:tcPr>
            <w:tcW w:w="850" w:type="dxa"/>
          </w:tcPr>
          <w:p w:rsidR="003E7FCE" w:rsidRDefault="003E7FCE">
            <w:pPr>
              <w:pStyle w:val="ConsPlusNormal"/>
              <w:jc w:val="center"/>
            </w:pPr>
            <w:r>
              <w:t>4</w:t>
            </w:r>
          </w:p>
        </w:tc>
        <w:tc>
          <w:tcPr>
            <w:tcW w:w="1020" w:type="dxa"/>
          </w:tcPr>
          <w:p w:rsidR="003E7FCE" w:rsidRDefault="003E7FCE">
            <w:pPr>
              <w:pStyle w:val="ConsPlusNormal"/>
              <w:jc w:val="center"/>
            </w:pPr>
            <w:r>
              <w:t>5</w:t>
            </w:r>
          </w:p>
        </w:tc>
        <w:tc>
          <w:tcPr>
            <w:tcW w:w="1020" w:type="dxa"/>
          </w:tcPr>
          <w:p w:rsidR="003E7FCE" w:rsidRDefault="003E7FCE">
            <w:pPr>
              <w:pStyle w:val="ConsPlusNormal"/>
              <w:jc w:val="center"/>
            </w:pPr>
            <w:r>
              <w:t>6</w:t>
            </w:r>
          </w:p>
        </w:tc>
      </w:tr>
      <w:tr w:rsidR="003E7FCE">
        <w:tc>
          <w:tcPr>
            <w:tcW w:w="3266" w:type="dxa"/>
            <w:vAlign w:val="center"/>
          </w:tcPr>
          <w:p w:rsidR="003E7FCE" w:rsidRDefault="003E7FCE">
            <w:pPr>
              <w:pStyle w:val="ConsPlusNormal"/>
            </w:pPr>
            <w:r>
              <w:t>Объем инвестиций в основной капитал</w:t>
            </w:r>
          </w:p>
        </w:tc>
        <w:tc>
          <w:tcPr>
            <w:tcW w:w="1304" w:type="dxa"/>
          </w:tcPr>
          <w:p w:rsidR="003E7FCE" w:rsidRDefault="003E7FCE">
            <w:pPr>
              <w:pStyle w:val="ConsPlusNormal"/>
              <w:jc w:val="center"/>
            </w:pPr>
            <w:r>
              <w:t>млн. руб.</w:t>
            </w:r>
          </w:p>
        </w:tc>
        <w:tc>
          <w:tcPr>
            <w:tcW w:w="907" w:type="dxa"/>
          </w:tcPr>
          <w:p w:rsidR="003E7FCE" w:rsidRDefault="003E7FCE">
            <w:pPr>
              <w:pStyle w:val="ConsPlusNormal"/>
              <w:jc w:val="center"/>
            </w:pPr>
            <w:r>
              <w:t>173166</w:t>
            </w:r>
          </w:p>
        </w:tc>
        <w:tc>
          <w:tcPr>
            <w:tcW w:w="850" w:type="dxa"/>
          </w:tcPr>
          <w:p w:rsidR="003E7FCE" w:rsidRDefault="003E7FCE">
            <w:pPr>
              <w:pStyle w:val="ConsPlusNormal"/>
              <w:jc w:val="center"/>
            </w:pPr>
            <w:r>
              <w:t>204690</w:t>
            </w:r>
          </w:p>
        </w:tc>
        <w:tc>
          <w:tcPr>
            <w:tcW w:w="1020" w:type="dxa"/>
          </w:tcPr>
          <w:p w:rsidR="003E7FCE" w:rsidRDefault="003E7FCE">
            <w:pPr>
              <w:pStyle w:val="ConsPlusNormal"/>
              <w:jc w:val="center"/>
            </w:pPr>
            <w:r>
              <w:t>241726</w:t>
            </w:r>
          </w:p>
        </w:tc>
        <w:tc>
          <w:tcPr>
            <w:tcW w:w="1020" w:type="dxa"/>
          </w:tcPr>
          <w:p w:rsidR="003E7FCE" w:rsidRDefault="003E7FCE">
            <w:pPr>
              <w:pStyle w:val="ConsPlusNormal"/>
              <w:jc w:val="center"/>
            </w:pPr>
            <w:r>
              <w:t>299795</w:t>
            </w:r>
          </w:p>
        </w:tc>
      </w:tr>
      <w:tr w:rsidR="003E7FCE">
        <w:tc>
          <w:tcPr>
            <w:tcW w:w="3266" w:type="dxa"/>
            <w:vAlign w:val="center"/>
          </w:tcPr>
          <w:p w:rsidR="003E7FCE" w:rsidRDefault="003E7FCE">
            <w:pPr>
              <w:pStyle w:val="ConsPlusNormal"/>
            </w:pPr>
            <w:r>
              <w:t>Объем внебюджетных инвестиций в основной капитал в расчете на душу населения</w:t>
            </w:r>
          </w:p>
        </w:tc>
        <w:tc>
          <w:tcPr>
            <w:tcW w:w="1304" w:type="dxa"/>
          </w:tcPr>
          <w:p w:rsidR="003E7FCE" w:rsidRDefault="003E7FCE">
            <w:pPr>
              <w:pStyle w:val="ConsPlusNormal"/>
              <w:jc w:val="center"/>
            </w:pPr>
            <w:r>
              <w:t>тыс. руб. / чел.</w:t>
            </w:r>
          </w:p>
        </w:tc>
        <w:tc>
          <w:tcPr>
            <w:tcW w:w="907" w:type="dxa"/>
          </w:tcPr>
          <w:p w:rsidR="003E7FCE" w:rsidRDefault="003E7FCE">
            <w:pPr>
              <w:pStyle w:val="ConsPlusNormal"/>
              <w:jc w:val="center"/>
            </w:pPr>
            <w:r>
              <w:t>48100</w:t>
            </w:r>
          </w:p>
        </w:tc>
        <w:tc>
          <w:tcPr>
            <w:tcW w:w="850" w:type="dxa"/>
          </w:tcPr>
          <w:p w:rsidR="003E7FCE" w:rsidRDefault="003E7FCE">
            <w:pPr>
              <w:pStyle w:val="ConsPlusNormal"/>
              <w:jc w:val="center"/>
            </w:pPr>
            <w:r>
              <w:t>67591</w:t>
            </w:r>
          </w:p>
        </w:tc>
        <w:tc>
          <w:tcPr>
            <w:tcW w:w="1020" w:type="dxa"/>
          </w:tcPr>
          <w:p w:rsidR="003E7FCE" w:rsidRDefault="003E7FCE">
            <w:pPr>
              <w:pStyle w:val="ConsPlusNormal"/>
              <w:jc w:val="center"/>
            </w:pPr>
            <w:r>
              <w:t>68610</w:t>
            </w:r>
          </w:p>
        </w:tc>
        <w:tc>
          <w:tcPr>
            <w:tcW w:w="1020" w:type="dxa"/>
          </w:tcPr>
          <w:p w:rsidR="003E7FCE" w:rsidRDefault="003E7FCE">
            <w:pPr>
              <w:pStyle w:val="ConsPlusNormal"/>
              <w:jc w:val="center"/>
            </w:pPr>
            <w:r>
              <w:t>70342</w:t>
            </w:r>
          </w:p>
        </w:tc>
      </w:tr>
      <w:tr w:rsidR="003E7FCE">
        <w:tc>
          <w:tcPr>
            <w:tcW w:w="3266" w:type="dxa"/>
            <w:vAlign w:val="center"/>
          </w:tcPr>
          <w:p w:rsidR="003E7FCE" w:rsidRDefault="003E7FCE">
            <w:pPr>
              <w:pStyle w:val="ConsPlusNormal"/>
            </w:pPr>
            <w:r>
              <w:t>Доля инвестиций в ВРП</w:t>
            </w:r>
          </w:p>
        </w:tc>
        <w:tc>
          <w:tcPr>
            <w:tcW w:w="1304" w:type="dxa"/>
          </w:tcPr>
          <w:p w:rsidR="003E7FCE" w:rsidRDefault="003E7FCE">
            <w:pPr>
              <w:pStyle w:val="ConsPlusNormal"/>
              <w:jc w:val="center"/>
            </w:pPr>
            <w:r>
              <w:t>%</w:t>
            </w:r>
          </w:p>
        </w:tc>
        <w:tc>
          <w:tcPr>
            <w:tcW w:w="907" w:type="dxa"/>
          </w:tcPr>
          <w:p w:rsidR="003E7FCE" w:rsidRDefault="003E7FCE">
            <w:pPr>
              <w:pStyle w:val="ConsPlusNormal"/>
              <w:jc w:val="center"/>
            </w:pPr>
            <w:r>
              <w:t>14</w:t>
            </w:r>
          </w:p>
        </w:tc>
        <w:tc>
          <w:tcPr>
            <w:tcW w:w="850" w:type="dxa"/>
          </w:tcPr>
          <w:p w:rsidR="003E7FCE" w:rsidRDefault="003E7FCE">
            <w:pPr>
              <w:pStyle w:val="ConsPlusNormal"/>
              <w:jc w:val="center"/>
            </w:pPr>
            <w:r>
              <w:t>15</w:t>
            </w:r>
          </w:p>
        </w:tc>
        <w:tc>
          <w:tcPr>
            <w:tcW w:w="1020" w:type="dxa"/>
          </w:tcPr>
          <w:p w:rsidR="003E7FCE" w:rsidRDefault="003E7FCE">
            <w:pPr>
              <w:pStyle w:val="ConsPlusNormal"/>
              <w:jc w:val="center"/>
            </w:pPr>
            <w:r>
              <w:t>15</w:t>
            </w:r>
          </w:p>
        </w:tc>
        <w:tc>
          <w:tcPr>
            <w:tcW w:w="1020" w:type="dxa"/>
          </w:tcPr>
          <w:p w:rsidR="003E7FCE" w:rsidRDefault="003E7FCE">
            <w:pPr>
              <w:pStyle w:val="ConsPlusNormal"/>
              <w:jc w:val="center"/>
            </w:pPr>
            <w:r>
              <w:t>16</w:t>
            </w:r>
          </w:p>
        </w:tc>
      </w:tr>
      <w:tr w:rsidR="003E7FCE">
        <w:tc>
          <w:tcPr>
            <w:tcW w:w="3266" w:type="dxa"/>
            <w:vAlign w:val="center"/>
          </w:tcPr>
          <w:p w:rsidR="003E7FCE" w:rsidRDefault="003E7FCE">
            <w:pPr>
              <w:pStyle w:val="ConsPlusNormal"/>
            </w:pPr>
            <w:r>
              <w:t>Численность населения</w:t>
            </w:r>
          </w:p>
        </w:tc>
        <w:tc>
          <w:tcPr>
            <w:tcW w:w="1304" w:type="dxa"/>
          </w:tcPr>
          <w:p w:rsidR="003E7FCE" w:rsidRDefault="003E7FCE">
            <w:pPr>
              <w:pStyle w:val="ConsPlusNormal"/>
              <w:jc w:val="center"/>
            </w:pPr>
            <w:r>
              <w:t>тыс. чел.</w:t>
            </w:r>
          </w:p>
        </w:tc>
        <w:tc>
          <w:tcPr>
            <w:tcW w:w="907" w:type="dxa"/>
          </w:tcPr>
          <w:p w:rsidR="003E7FCE" w:rsidRDefault="003E7FCE">
            <w:pPr>
              <w:pStyle w:val="ConsPlusNormal"/>
              <w:jc w:val="center"/>
            </w:pPr>
            <w:r>
              <w:t>2961</w:t>
            </w:r>
          </w:p>
        </w:tc>
        <w:tc>
          <w:tcPr>
            <w:tcW w:w="850" w:type="dxa"/>
          </w:tcPr>
          <w:p w:rsidR="003E7FCE" w:rsidRDefault="003E7FCE">
            <w:pPr>
              <w:pStyle w:val="ConsPlusNormal"/>
              <w:jc w:val="center"/>
            </w:pPr>
            <w:r>
              <w:t>3005</w:t>
            </w:r>
          </w:p>
        </w:tc>
        <w:tc>
          <w:tcPr>
            <w:tcW w:w="1020" w:type="dxa"/>
          </w:tcPr>
          <w:p w:rsidR="003E7FCE" w:rsidRDefault="003E7FCE">
            <w:pPr>
              <w:pStyle w:val="ConsPlusNormal"/>
              <w:jc w:val="center"/>
            </w:pPr>
            <w:r>
              <w:t>3051</w:t>
            </w:r>
          </w:p>
        </w:tc>
        <w:tc>
          <w:tcPr>
            <w:tcW w:w="1020" w:type="dxa"/>
          </w:tcPr>
          <w:p w:rsidR="003E7FCE" w:rsidRDefault="003E7FCE">
            <w:pPr>
              <w:pStyle w:val="ConsPlusNormal"/>
              <w:jc w:val="center"/>
            </w:pPr>
            <w:r>
              <w:t>3128</w:t>
            </w:r>
          </w:p>
        </w:tc>
      </w:tr>
      <w:tr w:rsidR="003E7FCE">
        <w:tc>
          <w:tcPr>
            <w:tcW w:w="3266" w:type="dxa"/>
          </w:tcPr>
          <w:p w:rsidR="003E7FCE" w:rsidRDefault="003E7FCE">
            <w:pPr>
              <w:pStyle w:val="ConsPlusNormal"/>
            </w:pPr>
            <w:r>
              <w:lastRenderedPageBreak/>
              <w:t>ВРП на душу населения</w:t>
            </w:r>
          </w:p>
        </w:tc>
        <w:tc>
          <w:tcPr>
            <w:tcW w:w="1304" w:type="dxa"/>
          </w:tcPr>
          <w:p w:rsidR="003E7FCE" w:rsidRDefault="003E7FCE">
            <w:pPr>
              <w:pStyle w:val="ConsPlusNormal"/>
              <w:jc w:val="center"/>
            </w:pPr>
            <w:r>
              <w:t>тыс. руб.</w:t>
            </w:r>
          </w:p>
        </w:tc>
        <w:tc>
          <w:tcPr>
            <w:tcW w:w="907" w:type="dxa"/>
          </w:tcPr>
          <w:p w:rsidR="003E7FCE" w:rsidRDefault="003E7FCE">
            <w:pPr>
              <w:pStyle w:val="ConsPlusNormal"/>
              <w:jc w:val="center"/>
            </w:pPr>
            <w:r>
              <w:t>380</w:t>
            </w:r>
          </w:p>
        </w:tc>
        <w:tc>
          <w:tcPr>
            <w:tcW w:w="850" w:type="dxa"/>
          </w:tcPr>
          <w:p w:rsidR="003E7FCE" w:rsidRDefault="003E7FCE">
            <w:pPr>
              <w:pStyle w:val="ConsPlusNormal"/>
              <w:jc w:val="center"/>
            </w:pPr>
            <w:r>
              <w:t>450</w:t>
            </w:r>
          </w:p>
        </w:tc>
        <w:tc>
          <w:tcPr>
            <w:tcW w:w="1020" w:type="dxa"/>
          </w:tcPr>
          <w:p w:rsidR="003E7FCE" w:rsidRDefault="003E7FCE">
            <w:pPr>
              <w:pStyle w:val="ConsPlusNormal"/>
              <w:jc w:val="center"/>
            </w:pPr>
            <w:r>
              <w:t>530</w:t>
            </w:r>
          </w:p>
        </w:tc>
        <w:tc>
          <w:tcPr>
            <w:tcW w:w="1020" w:type="dxa"/>
          </w:tcPr>
          <w:p w:rsidR="003E7FCE" w:rsidRDefault="003E7FCE">
            <w:pPr>
              <w:pStyle w:val="ConsPlusNormal"/>
              <w:jc w:val="center"/>
            </w:pPr>
            <w:r>
              <w:t>600</w:t>
            </w:r>
          </w:p>
        </w:tc>
      </w:tr>
      <w:tr w:rsidR="003E7FCE">
        <w:tc>
          <w:tcPr>
            <w:tcW w:w="3266" w:type="dxa"/>
            <w:vAlign w:val="center"/>
          </w:tcPr>
          <w:p w:rsidR="003E7FCE" w:rsidRDefault="003E7FCE">
            <w:pPr>
              <w:pStyle w:val="ConsPlusNormal"/>
            </w:pPr>
            <w:r>
              <w:t>Оборот розничной торговли и платных услуг</w:t>
            </w:r>
          </w:p>
        </w:tc>
        <w:tc>
          <w:tcPr>
            <w:tcW w:w="1304" w:type="dxa"/>
          </w:tcPr>
          <w:p w:rsidR="003E7FCE" w:rsidRDefault="003E7FCE">
            <w:pPr>
              <w:pStyle w:val="ConsPlusNormal"/>
              <w:jc w:val="center"/>
            </w:pPr>
            <w:r>
              <w:t>млн. руб.</w:t>
            </w:r>
          </w:p>
        </w:tc>
        <w:tc>
          <w:tcPr>
            <w:tcW w:w="907" w:type="dxa"/>
          </w:tcPr>
          <w:p w:rsidR="003E7FCE" w:rsidRDefault="003E7FCE">
            <w:pPr>
              <w:pStyle w:val="ConsPlusNormal"/>
              <w:jc w:val="center"/>
            </w:pPr>
            <w:r>
              <w:t>572142</w:t>
            </w:r>
          </w:p>
        </w:tc>
        <w:tc>
          <w:tcPr>
            <w:tcW w:w="850" w:type="dxa"/>
          </w:tcPr>
          <w:p w:rsidR="003E7FCE" w:rsidRDefault="003E7FCE">
            <w:pPr>
              <w:pStyle w:val="ConsPlusNormal"/>
              <w:jc w:val="center"/>
            </w:pPr>
            <w:r>
              <w:t>761521</w:t>
            </w:r>
          </w:p>
        </w:tc>
        <w:tc>
          <w:tcPr>
            <w:tcW w:w="1020" w:type="dxa"/>
          </w:tcPr>
          <w:p w:rsidR="003E7FCE" w:rsidRDefault="003E7FCE">
            <w:pPr>
              <w:pStyle w:val="ConsPlusNormal"/>
              <w:jc w:val="center"/>
            </w:pPr>
            <w:r>
              <w:t>1013585</w:t>
            </w:r>
          </w:p>
        </w:tc>
        <w:tc>
          <w:tcPr>
            <w:tcW w:w="1020" w:type="dxa"/>
          </w:tcPr>
          <w:p w:rsidR="003E7FCE" w:rsidRDefault="003E7FCE">
            <w:pPr>
              <w:pStyle w:val="ConsPlusNormal"/>
              <w:jc w:val="center"/>
            </w:pPr>
            <w:r>
              <w:t>1632389</w:t>
            </w:r>
          </w:p>
        </w:tc>
      </w:tr>
      <w:tr w:rsidR="003E7FCE">
        <w:tc>
          <w:tcPr>
            <w:tcW w:w="3266" w:type="dxa"/>
            <w:vAlign w:val="center"/>
          </w:tcPr>
          <w:p w:rsidR="003E7FCE" w:rsidRDefault="003E7FCE">
            <w:pPr>
              <w:pStyle w:val="ConsPlusNormal"/>
            </w:pPr>
            <w:r>
              <w:t>Среднемесячная номинальная начисленная заработная плата работающих в сфере экономики</w:t>
            </w:r>
          </w:p>
        </w:tc>
        <w:tc>
          <w:tcPr>
            <w:tcW w:w="1304" w:type="dxa"/>
          </w:tcPr>
          <w:p w:rsidR="003E7FCE" w:rsidRDefault="003E7FCE">
            <w:pPr>
              <w:pStyle w:val="ConsPlusNormal"/>
              <w:jc w:val="center"/>
            </w:pPr>
            <w:r>
              <w:t>руб.</w:t>
            </w:r>
          </w:p>
        </w:tc>
        <w:tc>
          <w:tcPr>
            <w:tcW w:w="907" w:type="dxa"/>
          </w:tcPr>
          <w:p w:rsidR="003E7FCE" w:rsidRDefault="003E7FCE">
            <w:pPr>
              <w:pStyle w:val="ConsPlusNormal"/>
              <w:jc w:val="center"/>
            </w:pPr>
            <w:r>
              <w:t>19645</w:t>
            </w:r>
          </w:p>
        </w:tc>
        <w:tc>
          <w:tcPr>
            <w:tcW w:w="850" w:type="dxa"/>
          </w:tcPr>
          <w:p w:rsidR="003E7FCE" w:rsidRDefault="003E7FCE">
            <w:pPr>
              <w:pStyle w:val="ConsPlusNormal"/>
              <w:jc w:val="center"/>
            </w:pPr>
            <w:r>
              <w:t>26148</w:t>
            </w:r>
          </w:p>
        </w:tc>
        <w:tc>
          <w:tcPr>
            <w:tcW w:w="1020" w:type="dxa"/>
          </w:tcPr>
          <w:p w:rsidR="003E7FCE" w:rsidRDefault="003E7FCE">
            <w:pPr>
              <w:pStyle w:val="ConsPlusNormal"/>
              <w:jc w:val="center"/>
            </w:pPr>
            <w:r>
              <w:t>34802</w:t>
            </w:r>
          </w:p>
        </w:tc>
        <w:tc>
          <w:tcPr>
            <w:tcW w:w="1020" w:type="dxa"/>
          </w:tcPr>
          <w:p w:rsidR="003E7FCE" w:rsidRDefault="003E7FCE">
            <w:pPr>
              <w:pStyle w:val="ConsPlusNormal"/>
              <w:jc w:val="center"/>
            </w:pPr>
            <w:r>
              <w:t>56049</w:t>
            </w:r>
          </w:p>
        </w:tc>
      </w:tr>
      <w:tr w:rsidR="003E7FCE">
        <w:tc>
          <w:tcPr>
            <w:tcW w:w="3266" w:type="dxa"/>
            <w:vAlign w:val="center"/>
          </w:tcPr>
          <w:p w:rsidR="003E7FCE" w:rsidRDefault="003E7FCE">
            <w:pPr>
              <w:pStyle w:val="ConsPlusNormal"/>
            </w:pPr>
            <w:r>
              <w:t>Среднемесячная номинальная начисленная заработная плата организаций</w:t>
            </w:r>
          </w:p>
        </w:tc>
        <w:tc>
          <w:tcPr>
            <w:tcW w:w="1304" w:type="dxa"/>
          </w:tcPr>
          <w:p w:rsidR="003E7FCE" w:rsidRDefault="003E7FCE">
            <w:pPr>
              <w:pStyle w:val="ConsPlusNormal"/>
              <w:jc w:val="center"/>
            </w:pPr>
            <w:r>
              <w:t>руб.</w:t>
            </w:r>
          </w:p>
        </w:tc>
        <w:tc>
          <w:tcPr>
            <w:tcW w:w="907" w:type="dxa"/>
          </w:tcPr>
          <w:p w:rsidR="003E7FCE" w:rsidRDefault="003E7FCE">
            <w:pPr>
              <w:pStyle w:val="ConsPlusNormal"/>
              <w:jc w:val="center"/>
            </w:pPr>
            <w:r>
              <w:t>15205</w:t>
            </w:r>
          </w:p>
        </w:tc>
        <w:tc>
          <w:tcPr>
            <w:tcW w:w="850" w:type="dxa"/>
          </w:tcPr>
          <w:p w:rsidR="003E7FCE" w:rsidRDefault="003E7FCE">
            <w:pPr>
              <w:pStyle w:val="ConsPlusNormal"/>
              <w:jc w:val="center"/>
            </w:pPr>
            <w:r>
              <w:t>202386</w:t>
            </w:r>
          </w:p>
        </w:tc>
        <w:tc>
          <w:tcPr>
            <w:tcW w:w="1020" w:type="dxa"/>
          </w:tcPr>
          <w:p w:rsidR="003E7FCE" w:rsidRDefault="003E7FCE">
            <w:pPr>
              <w:pStyle w:val="ConsPlusNormal"/>
              <w:jc w:val="center"/>
            </w:pPr>
            <w:r>
              <w:t>26938</w:t>
            </w:r>
          </w:p>
        </w:tc>
        <w:tc>
          <w:tcPr>
            <w:tcW w:w="1020" w:type="dxa"/>
          </w:tcPr>
          <w:p w:rsidR="003E7FCE" w:rsidRDefault="003E7FCE">
            <w:pPr>
              <w:pStyle w:val="ConsPlusNormal"/>
              <w:jc w:val="center"/>
            </w:pPr>
            <w:r>
              <w:t>43368</w:t>
            </w:r>
          </w:p>
        </w:tc>
      </w:tr>
      <w:tr w:rsidR="003E7FCE">
        <w:tc>
          <w:tcPr>
            <w:tcW w:w="3266" w:type="dxa"/>
            <w:vAlign w:val="center"/>
          </w:tcPr>
          <w:p w:rsidR="003E7FCE" w:rsidRDefault="003E7FCE">
            <w:pPr>
              <w:pStyle w:val="ConsPlusNormal"/>
            </w:pPr>
            <w:r>
              <w:t>Среднедушевые денежные доходы населения (в месяц)</w:t>
            </w:r>
          </w:p>
        </w:tc>
        <w:tc>
          <w:tcPr>
            <w:tcW w:w="1304" w:type="dxa"/>
          </w:tcPr>
          <w:p w:rsidR="003E7FCE" w:rsidRDefault="003E7FCE">
            <w:pPr>
              <w:pStyle w:val="ConsPlusNormal"/>
              <w:jc w:val="center"/>
            </w:pPr>
            <w:r>
              <w:t>руб.</w:t>
            </w:r>
          </w:p>
        </w:tc>
        <w:tc>
          <w:tcPr>
            <w:tcW w:w="907" w:type="dxa"/>
          </w:tcPr>
          <w:p w:rsidR="003E7FCE" w:rsidRDefault="003E7FCE">
            <w:pPr>
              <w:pStyle w:val="ConsPlusNormal"/>
              <w:jc w:val="center"/>
            </w:pPr>
            <w:r>
              <w:t>25165</w:t>
            </w:r>
          </w:p>
        </w:tc>
        <w:tc>
          <w:tcPr>
            <w:tcW w:w="850" w:type="dxa"/>
          </w:tcPr>
          <w:p w:rsidR="003E7FCE" w:rsidRDefault="003E7FCE">
            <w:pPr>
              <w:pStyle w:val="ConsPlusNormal"/>
              <w:jc w:val="center"/>
            </w:pPr>
            <w:r>
              <w:t>33495</w:t>
            </w:r>
          </w:p>
        </w:tc>
        <w:tc>
          <w:tcPr>
            <w:tcW w:w="1020" w:type="dxa"/>
          </w:tcPr>
          <w:p w:rsidR="003E7FCE" w:rsidRDefault="003E7FCE">
            <w:pPr>
              <w:pStyle w:val="ConsPlusNormal"/>
              <w:jc w:val="center"/>
            </w:pPr>
            <w:r>
              <w:t>44582</w:t>
            </w:r>
          </w:p>
        </w:tc>
        <w:tc>
          <w:tcPr>
            <w:tcW w:w="1020" w:type="dxa"/>
          </w:tcPr>
          <w:p w:rsidR="003E7FCE" w:rsidRDefault="003E7FCE">
            <w:pPr>
              <w:pStyle w:val="ConsPlusNormal"/>
              <w:jc w:val="center"/>
            </w:pPr>
            <w:r>
              <w:t>71331</w:t>
            </w:r>
          </w:p>
        </w:tc>
      </w:tr>
      <w:tr w:rsidR="003E7FCE">
        <w:tc>
          <w:tcPr>
            <w:tcW w:w="3266" w:type="dxa"/>
            <w:vAlign w:val="center"/>
          </w:tcPr>
          <w:p w:rsidR="003E7FCE" w:rsidRDefault="003E7FCE">
            <w:pPr>
              <w:pStyle w:val="ConsPlusNormal"/>
            </w:pPr>
            <w:r>
              <w:t>Доля населения с денежными доходами ниже величины прожиточного минимума в общей численности населения</w:t>
            </w:r>
          </w:p>
        </w:tc>
        <w:tc>
          <w:tcPr>
            <w:tcW w:w="1304" w:type="dxa"/>
          </w:tcPr>
          <w:p w:rsidR="003E7FCE" w:rsidRDefault="003E7FCE">
            <w:pPr>
              <w:pStyle w:val="ConsPlusNormal"/>
              <w:jc w:val="center"/>
            </w:pPr>
            <w:r>
              <w:t>%</w:t>
            </w:r>
          </w:p>
        </w:tc>
        <w:tc>
          <w:tcPr>
            <w:tcW w:w="907" w:type="dxa"/>
          </w:tcPr>
          <w:p w:rsidR="003E7FCE" w:rsidRDefault="003E7FCE">
            <w:pPr>
              <w:pStyle w:val="ConsPlusNormal"/>
              <w:jc w:val="center"/>
            </w:pPr>
            <w:r>
              <w:t>6,5</w:t>
            </w:r>
          </w:p>
        </w:tc>
        <w:tc>
          <w:tcPr>
            <w:tcW w:w="850" w:type="dxa"/>
          </w:tcPr>
          <w:p w:rsidR="003E7FCE" w:rsidRDefault="003E7FCE">
            <w:pPr>
              <w:pStyle w:val="ConsPlusNormal"/>
              <w:jc w:val="center"/>
            </w:pPr>
            <w:r>
              <w:t>5,5</w:t>
            </w:r>
          </w:p>
        </w:tc>
        <w:tc>
          <w:tcPr>
            <w:tcW w:w="1020" w:type="dxa"/>
          </w:tcPr>
          <w:p w:rsidR="003E7FCE" w:rsidRDefault="003E7FCE">
            <w:pPr>
              <w:pStyle w:val="ConsPlusNormal"/>
              <w:jc w:val="center"/>
            </w:pPr>
            <w:r>
              <w:t>4,5</w:t>
            </w:r>
          </w:p>
        </w:tc>
        <w:tc>
          <w:tcPr>
            <w:tcW w:w="1020" w:type="dxa"/>
          </w:tcPr>
          <w:p w:rsidR="003E7FCE" w:rsidRDefault="003E7FCE">
            <w:pPr>
              <w:pStyle w:val="ConsPlusNormal"/>
              <w:jc w:val="center"/>
            </w:pPr>
            <w:r>
              <w:t>3</w:t>
            </w:r>
          </w:p>
        </w:tc>
      </w:tr>
    </w:tbl>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1</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pPr>
      <w:bookmarkStart w:id="6" w:name="P2217"/>
      <w:bookmarkEnd w:id="6"/>
      <w:r>
        <w:t>ОСНОВНЫЕ РЕЗУЛЬТАТЫ</w:t>
      </w:r>
    </w:p>
    <w:p w:rsidR="003E7FCE" w:rsidRDefault="003E7FCE">
      <w:pPr>
        <w:pStyle w:val="ConsPlusNormal"/>
        <w:jc w:val="center"/>
      </w:pPr>
      <w:r>
        <w:t>АНАЛИЗА СОЦИАЛЬНО-ЭКОНОМИЧЕСКОГО ПОЛОЖЕНИЯ</w:t>
      </w:r>
    </w:p>
    <w:p w:rsidR="003E7FCE" w:rsidRDefault="003E7FCE">
      <w:pPr>
        <w:pStyle w:val="ConsPlusNormal"/>
        <w:jc w:val="center"/>
      </w:pPr>
      <w:r>
        <w:t>РЕСПУБЛИКИ ДАГЕСТАН</w:t>
      </w:r>
    </w:p>
    <w:p w:rsidR="003E7FCE" w:rsidRDefault="003E7FCE">
      <w:pPr>
        <w:pStyle w:val="ConsPlusNormal"/>
        <w:jc w:val="both"/>
      </w:pPr>
    </w:p>
    <w:p w:rsidR="003E7FCE" w:rsidRDefault="003E7FCE">
      <w:pPr>
        <w:pStyle w:val="ConsPlusNormal"/>
        <w:jc w:val="center"/>
        <w:outlineLvl w:val="2"/>
      </w:pPr>
      <w:r>
        <w:t>1.1. Экономико-географическое положение</w:t>
      </w:r>
    </w:p>
    <w:p w:rsidR="003E7FCE" w:rsidRDefault="003E7FCE">
      <w:pPr>
        <w:pStyle w:val="ConsPlusNormal"/>
        <w:jc w:val="both"/>
      </w:pPr>
    </w:p>
    <w:p w:rsidR="003E7FCE" w:rsidRDefault="003E7FCE">
      <w:pPr>
        <w:pStyle w:val="ConsPlusNormal"/>
        <w:jc w:val="center"/>
        <w:outlineLvl w:val="3"/>
      </w:pPr>
      <w:r>
        <w:t>Географическое положение, транспортная структура</w:t>
      </w:r>
    </w:p>
    <w:p w:rsidR="003E7FCE" w:rsidRDefault="003E7FCE">
      <w:pPr>
        <w:pStyle w:val="ConsPlusNormal"/>
        <w:jc w:val="center"/>
      </w:pPr>
      <w:r>
        <w:t>и общие сведения</w:t>
      </w:r>
    </w:p>
    <w:p w:rsidR="003E7FCE" w:rsidRDefault="003E7FCE">
      <w:pPr>
        <w:pStyle w:val="ConsPlusNormal"/>
        <w:jc w:val="both"/>
      </w:pPr>
    </w:p>
    <w:p w:rsidR="003E7FCE" w:rsidRDefault="003E7FCE">
      <w:pPr>
        <w:pStyle w:val="ConsPlusNormal"/>
        <w:ind w:firstLine="540"/>
        <w:jc w:val="both"/>
      </w:pPr>
      <w:r>
        <w:t>Республика Дагестан является самым южным регионом России. Площадь территории составляет 50,3 тыс. кв. км (52-е место среди субъектов Российской Федерации), общая протяженность с запада на восток - около 216 км, с севера на юг - 400 километров.</w:t>
      </w:r>
    </w:p>
    <w:p w:rsidR="003E7FCE" w:rsidRDefault="003E7FCE">
      <w:pPr>
        <w:pStyle w:val="ConsPlusNormal"/>
        <w:spacing w:before="220"/>
        <w:ind w:firstLine="540"/>
        <w:jc w:val="both"/>
      </w:pPr>
      <w:r>
        <w:t>В Российской Федерации Дагестан имеет границы на севере - с Республикой Калмыкия, на западе - со Ставропольским краем и Чеченской Республикой. Республика Дагестан является приграничным регионом и граничит по суше и морю с пятью независимыми государствами: по суше на юго-западе - с Республикой Грузия, на юге - с Азербайджанской Республикой, по морю - с Казахстаном, Туркменистаном и Ираном.</w:t>
      </w:r>
    </w:p>
    <w:p w:rsidR="003E7FCE" w:rsidRDefault="003E7FCE">
      <w:pPr>
        <w:pStyle w:val="ConsPlusNormal"/>
        <w:spacing w:before="220"/>
        <w:ind w:firstLine="540"/>
        <w:jc w:val="both"/>
      </w:pPr>
      <w:r>
        <w:t>Общая протяженность границ Республики Дагестан - 1870 км, из них по суше - 1330 км и по морю - почти 540 километров. Протяженность государственной границы в пределах Республики Дагестан составляет 1081,3 км, в том числе сухопутный участок - 501,3 км (с Грузией - 151,3 км, с Азербайджаном - 350 км), по внешней границе 10-мильной зоны регулируемого рыболовства.</w:t>
      </w:r>
    </w:p>
    <w:p w:rsidR="003E7FCE" w:rsidRDefault="003E7FCE">
      <w:pPr>
        <w:pStyle w:val="ConsPlusNormal"/>
        <w:spacing w:before="220"/>
        <w:ind w:firstLine="540"/>
        <w:jc w:val="both"/>
      </w:pPr>
      <w:r>
        <w:t xml:space="preserve">Столица республики - город Махачкала, региональный, научно-образовательный, крупный </w:t>
      </w:r>
      <w:r>
        <w:lastRenderedPageBreak/>
        <w:t>деловой, промышленно-транспортный, туристско-рекреационный, многофункциональный республиканский центр с населением 703,0 тыс. человек. Город Махачкала находится на расстоянии 2166 км от Москвы.</w:t>
      </w:r>
    </w:p>
    <w:p w:rsidR="003E7FCE" w:rsidRDefault="003E7FCE">
      <w:pPr>
        <w:pStyle w:val="ConsPlusNormal"/>
        <w:spacing w:before="220"/>
        <w:ind w:firstLine="540"/>
        <w:jc w:val="both"/>
      </w:pPr>
      <w:r>
        <w:t>Наиболее крупными населенными пунктами Республики Дагестан являются:</w:t>
      </w:r>
    </w:p>
    <w:p w:rsidR="003E7FCE" w:rsidRDefault="003E7FCE">
      <w:pPr>
        <w:pStyle w:val="ConsPlusNormal"/>
        <w:spacing w:before="220"/>
        <w:ind w:firstLine="540"/>
        <w:jc w:val="both"/>
      </w:pPr>
      <w:r>
        <w:t>г. Хасавюрт - 133858 человек;</w:t>
      </w:r>
    </w:p>
    <w:p w:rsidR="003E7FCE" w:rsidRDefault="003E7FCE">
      <w:pPr>
        <w:pStyle w:val="ConsPlusNormal"/>
        <w:spacing w:before="220"/>
        <w:ind w:firstLine="540"/>
        <w:jc w:val="both"/>
      </w:pPr>
      <w:r>
        <w:t>г. Дербент - 119813 человек;</w:t>
      </w:r>
    </w:p>
    <w:p w:rsidR="003E7FCE" w:rsidRDefault="003E7FCE">
      <w:pPr>
        <w:pStyle w:val="ConsPlusNormal"/>
        <w:spacing w:before="220"/>
        <w:ind w:firstLine="540"/>
        <w:jc w:val="both"/>
      </w:pPr>
      <w:r>
        <w:t>г. Каспийск - 103181 человек;</w:t>
      </w:r>
    </w:p>
    <w:p w:rsidR="003E7FCE" w:rsidRDefault="003E7FCE">
      <w:pPr>
        <w:pStyle w:val="ConsPlusNormal"/>
        <w:spacing w:before="220"/>
        <w:ind w:firstLine="540"/>
        <w:jc w:val="both"/>
      </w:pPr>
      <w:r>
        <w:t>г. Буйнакск - 62959 человек;</w:t>
      </w:r>
    </w:p>
    <w:p w:rsidR="003E7FCE" w:rsidRDefault="003E7FCE">
      <w:pPr>
        <w:pStyle w:val="ConsPlusNormal"/>
        <w:spacing w:before="220"/>
        <w:ind w:firstLine="540"/>
        <w:jc w:val="both"/>
      </w:pPr>
      <w:r>
        <w:t>г. Избербаш - 55988 человек;</w:t>
      </w:r>
    </w:p>
    <w:p w:rsidR="003E7FCE" w:rsidRDefault="003E7FCE">
      <w:pPr>
        <w:pStyle w:val="ConsPlusNormal"/>
        <w:spacing w:before="220"/>
        <w:ind w:firstLine="540"/>
        <w:jc w:val="both"/>
      </w:pPr>
      <w:r>
        <w:t>г. Кизляр - 48037 человек;</w:t>
      </w:r>
    </w:p>
    <w:p w:rsidR="003E7FCE" w:rsidRDefault="003E7FCE">
      <w:pPr>
        <w:pStyle w:val="ConsPlusNormal"/>
        <w:spacing w:before="220"/>
        <w:ind w:firstLine="540"/>
        <w:jc w:val="both"/>
      </w:pPr>
      <w:r>
        <w:t>г. Кизилюрт - 33723 человека;</w:t>
      </w:r>
    </w:p>
    <w:p w:rsidR="003E7FCE" w:rsidRDefault="003E7FCE">
      <w:pPr>
        <w:pStyle w:val="ConsPlusNormal"/>
        <w:spacing w:before="220"/>
        <w:ind w:firstLine="540"/>
        <w:jc w:val="both"/>
      </w:pPr>
      <w:r>
        <w:t>г. Дагестанские Огни - 28100 человек.</w:t>
      </w:r>
    </w:p>
    <w:p w:rsidR="003E7FCE" w:rsidRDefault="003E7FCE">
      <w:pPr>
        <w:pStyle w:val="ConsPlusNormal"/>
        <w:spacing w:before="220"/>
        <w:ind w:firstLine="540"/>
        <w:jc w:val="both"/>
      </w:pPr>
      <w:r>
        <w:t>На макроэкономическом уровне положение Республики Дагестан в Российской Федерации отличается выгодным географическим расположением. С распадом СССР изменился статус Дагестана, из "глубинной" республика стала приграничной. Сегодня через территорию Дагестана проходят важнейшие железнодорожные, автомобильные, воздушные и трубопроводные маршруты федерального и международного значения, регион имеет прямой выход к международным морским путям.</w:t>
      </w:r>
    </w:p>
    <w:p w:rsidR="003E7FCE" w:rsidRDefault="003E7FCE">
      <w:pPr>
        <w:pStyle w:val="ConsPlusNormal"/>
        <w:spacing w:before="220"/>
        <w:ind w:firstLine="540"/>
        <w:jc w:val="both"/>
      </w:pPr>
      <w:r>
        <w:t>По территории Республики Дагестан проходят транспортные коридоры "Запад - Восток", "Север - Юг", включающие важнейшие магистрали - федеральную автомобильную трассу М-29 "Кавказ", автомобильные магистрали Ростов-на-Дону - Баку, Астрахань - Кизляр - Махачкала, Брест - Махачкала, железнодорожную магистраль Москва - Ростов-на-Дону - Махачкала - Баку, а также железнодорожную магистраль Москва - Волгоград - Астрахань - Кочубей - Махачкала, связывающие территорию Дагестана в единое транспортно-экономическое пространство с крупными экономическими регионами и деловыми центрами Российской Федерации.</w:t>
      </w:r>
    </w:p>
    <w:p w:rsidR="003E7FCE" w:rsidRDefault="003E7FCE">
      <w:pPr>
        <w:pStyle w:val="ConsPlusNormal"/>
        <w:spacing w:before="220"/>
        <w:ind w:firstLine="540"/>
        <w:jc w:val="both"/>
      </w:pPr>
      <w:r>
        <w:t>Республика имеет прямой выход к международным морским путям. Махачкалинский морской торговый порт - основной незамерзающий российский порт на Каспии, обеспечивающий транспортные связи по морю с Прикаспийскими государствами и являющийся важным транзитным узлом для грузов из государств Средней Азии, Индии, Юго-Восточной Азии, Западной Европы, Скандинавии, стран Ближнего Востока.</w:t>
      </w:r>
    </w:p>
    <w:p w:rsidR="003E7FCE" w:rsidRDefault="003E7FCE">
      <w:pPr>
        <w:pStyle w:val="ConsPlusNormal"/>
        <w:spacing w:before="220"/>
        <w:ind w:firstLine="540"/>
        <w:jc w:val="both"/>
      </w:pPr>
      <w:r>
        <w:t>Воздушными воротами Дагестана является расположенный в 4,5 км от г. Каспийска и в 16,3 км от г. Махачкалы аэропорт "Уйташ", имеющий статус международного.</w:t>
      </w:r>
    </w:p>
    <w:p w:rsidR="003E7FCE" w:rsidRDefault="003E7FCE">
      <w:pPr>
        <w:pStyle w:val="ConsPlusNormal"/>
        <w:spacing w:before="220"/>
        <w:ind w:firstLine="540"/>
        <w:jc w:val="both"/>
      </w:pPr>
      <w:r>
        <w:t>По территории республики проходят важнейшие трубопроводные маршруты федерального значения - магистральный нефтепровод "Баку - Новороссийск" и три магистральных газопровода: "Кумли - Аксай", "Макат - Северный Кавказ" и "Моздок - Казимагомед".</w:t>
      </w:r>
    </w:p>
    <w:p w:rsidR="003E7FCE" w:rsidRDefault="003E7FCE">
      <w:pPr>
        <w:pStyle w:val="ConsPlusNormal"/>
        <w:spacing w:before="220"/>
        <w:ind w:firstLine="540"/>
        <w:jc w:val="both"/>
      </w:pPr>
      <w:r>
        <w:t>По численности постоянного населения (2946 тыс. чел. по состоянию на 1 января 2013 г.) Дагестан занимает 1-е место в СКФО. Плотность населения - 58,6 человека на 1 кв. км, заселенность территории отличается неравномерностью. Около 55 проц. населения республики - сельские жители.</w:t>
      </w:r>
    </w:p>
    <w:p w:rsidR="003E7FCE" w:rsidRDefault="003E7FCE">
      <w:pPr>
        <w:pStyle w:val="ConsPlusNormal"/>
        <w:spacing w:before="220"/>
        <w:ind w:firstLine="540"/>
        <w:jc w:val="both"/>
      </w:pPr>
      <w:r>
        <w:t xml:space="preserve">Дагестан - самый многонациональный субъект Российской Федерации. В Дагестане нет так называемого титульного народа, на территории республики проживают представители свыше 30 </w:t>
      </w:r>
      <w:r>
        <w:lastRenderedPageBreak/>
        <w:t>коренных национальностей, более 120 наций и народностей с самостоятельными языками и диалектами, 14 языкам народов Дагестана придан статус государственных.</w:t>
      </w:r>
    </w:p>
    <w:p w:rsidR="003E7FCE" w:rsidRDefault="003E7FCE">
      <w:pPr>
        <w:pStyle w:val="ConsPlusNormal"/>
        <w:spacing w:before="220"/>
        <w:ind w:firstLine="540"/>
        <w:jc w:val="both"/>
      </w:pPr>
      <w:r>
        <w:t>Республика Дагестан - один из немногих регионов Российской Федерации, который не затронули депопуляционные процессы. По коэффициенту естественного прироста населения республика входит в первую тройку регионов России, уровень рождаемости составляет 19,5 человека на тысячу населения.</w:t>
      </w:r>
    </w:p>
    <w:p w:rsidR="003E7FCE" w:rsidRDefault="003E7FCE">
      <w:pPr>
        <w:pStyle w:val="ConsPlusNormal"/>
        <w:spacing w:before="220"/>
        <w:ind w:firstLine="540"/>
        <w:jc w:val="both"/>
      </w:pPr>
      <w:r>
        <w:t>Дагестан характеризуется непрерывным ростом численности населения и обладает высоким потенциалом экономически активного населения. За счет естественного прироста, значительно превосходящего миграционный отток из республики, за 2000-2012 гг. рост населения составил 19,54 процента. Дагестан имеет самые высокие темпы прироста населения среди регионов России, за 2002-2010 годы республика по численности обогнала такие крупные регионы, как Красноярский край, Волгоградскую область, Пермский край. В настоящее время Дагестан занимает 13-е место по численности населения среди субъектов Российской Федерации.</w:t>
      </w:r>
    </w:p>
    <w:p w:rsidR="003E7FCE" w:rsidRDefault="003E7FCE">
      <w:pPr>
        <w:pStyle w:val="ConsPlusNormal"/>
        <w:spacing w:before="220"/>
        <w:ind w:firstLine="540"/>
        <w:jc w:val="both"/>
      </w:pPr>
      <w:r>
        <w:t>В последнее десятилетие отмечается заметное увеличение доли молодежи в общей численности лиц трудоспособного возраста - до 25,4%. Для республики характерна трудоизбыточность, обусловленная опережающим ростом трудовых ресурсов и недостатком необходимого количества постоянных рабочих мест. В регионе отмечается высокий уровень миграционного оттока населения.</w:t>
      </w:r>
    </w:p>
    <w:p w:rsidR="003E7FCE" w:rsidRDefault="003E7FCE">
      <w:pPr>
        <w:pStyle w:val="ConsPlusNormal"/>
        <w:spacing w:before="220"/>
        <w:ind w:firstLine="540"/>
        <w:jc w:val="both"/>
      </w:pPr>
      <w:r>
        <w:t>Республика входит в число регионов с наиболее напряженным положением на рынке труда. Несмотря на значительные улучшения в сфере занятости за последние несколько лет, следует отметить, что уровень безработицы остается высоким. Так, в конце первого полугодия 2013 года данный показатель составил 11,7%.</w:t>
      </w:r>
    </w:p>
    <w:p w:rsidR="003E7FCE" w:rsidRDefault="003E7FCE">
      <w:pPr>
        <w:pStyle w:val="ConsPlusNormal"/>
        <w:spacing w:before="220"/>
        <w:ind w:firstLine="540"/>
        <w:jc w:val="both"/>
      </w:pPr>
      <w:r>
        <w:t>Бюджет Республики Дагестан остается высокодотационным, за последние 10 лет объем средств федерального бюджета, ежегодно выделяемых Правительством Российской Федерации для оказания финансовой поддержки бюджету Дагестана, существенно увеличился.</w:t>
      </w:r>
    </w:p>
    <w:p w:rsidR="003E7FCE" w:rsidRDefault="003E7FCE">
      <w:pPr>
        <w:pStyle w:val="ConsPlusNormal"/>
        <w:spacing w:before="220"/>
        <w:ind w:firstLine="540"/>
        <w:jc w:val="both"/>
      </w:pPr>
      <w:r>
        <w:t>Экономика Дагестана диверсифицирована и включает в себя различные многоотраслевые комплексы: транспортный, промышленный, агропромышленный, инвестиционно-строительный, энергетический, туристско-рекреационный.</w:t>
      </w:r>
    </w:p>
    <w:p w:rsidR="003E7FCE" w:rsidRDefault="003E7FCE">
      <w:pPr>
        <w:pStyle w:val="ConsPlusNormal"/>
        <w:spacing w:before="220"/>
        <w:ind w:firstLine="540"/>
        <w:jc w:val="both"/>
      </w:pPr>
      <w:r>
        <w:t>Основными отраслями производства в Дагестане являются: сельское хозяйство, виноделие, легкая и химическая промышленность, машиностроение и производство электроэнергии, рыболовство, добыча полезных ископаемых, народные промыслы. При этом республика обладает высоким потенциалом для развития таких отраслей экономики, как производство строительных материалов, пищевая промышленность, добыча минералов и руд, топливная промышленность и легкая промышленность.</w:t>
      </w:r>
    </w:p>
    <w:p w:rsidR="003E7FCE" w:rsidRDefault="003E7FCE">
      <w:pPr>
        <w:pStyle w:val="ConsPlusNormal"/>
        <w:spacing w:before="220"/>
        <w:ind w:firstLine="540"/>
        <w:jc w:val="both"/>
      </w:pPr>
      <w:r>
        <w:t>По объему ВРП (327030,8 млн. руб. в 2011 году) экономика Дагестана находилась на 35-м месте среди субъектов Российской Федерации.</w:t>
      </w:r>
    </w:p>
    <w:p w:rsidR="003E7FCE" w:rsidRDefault="003E7FCE">
      <w:pPr>
        <w:pStyle w:val="ConsPlusNormal"/>
        <w:jc w:val="both"/>
      </w:pPr>
    </w:p>
    <w:p w:rsidR="003E7FCE" w:rsidRDefault="003E7FCE">
      <w:pPr>
        <w:pStyle w:val="ConsPlusNormal"/>
        <w:jc w:val="center"/>
        <w:outlineLvl w:val="3"/>
      </w:pPr>
      <w:r>
        <w:t>Административно-территориальное деление</w:t>
      </w:r>
    </w:p>
    <w:p w:rsidR="003E7FCE" w:rsidRDefault="003E7FCE">
      <w:pPr>
        <w:pStyle w:val="ConsPlusNormal"/>
        <w:jc w:val="both"/>
      </w:pPr>
    </w:p>
    <w:p w:rsidR="003E7FCE" w:rsidRDefault="003E7FCE">
      <w:pPr>
        <w:pStyle w:val="ConsPlusNormal"/>
        <w:ind w:firstLine="540"/>
        <w:jc w:val="both"/>
      </w:pPr>
      <w:r>
        <w:t>Республика была образована 20 января 1921 года как Дагестанская АССР, с мая 1991 г. Дагестан является равноправным субъектом Российской Федерации, расположенным в Северо-Кавказском федеральном округе (СКФО).</w:t>
      </w:r>
    </w:p>
    <w:p w:rsidR="003E7FCE" w:rsidRDefault="003E7FCE">
      <w:pPr>
        <w:pStyle w:val="ConsPlusNormal"/>
        <w:spacing w:before="220"/>
        <w:ind w:firstLine="540"/>
        <w:jc w:val="both"/>
      </w:pPr>
      <w:r>
        <w:t>В состав Республики Дагестан входит 757 муниципальных образований &lt;1&gt;, структуру которых составляют:</w:t>
      </w:r>
    </w:p>
    <w:p w:rsidR="003E7FCE" w:rsidRDefault="003E7FCE">
      <w:pPr>
        <w:pStyle w:val="ConsPlusNormal"/>
        <w:spacing w:before="220"/>
        <w:ind w:firstLine="540"/>
        <w:jc w:val="both"/>
      </w:pPr>
      <w:r>
        <w:t>--------------------------------</w:t>
      </w:r>
    </w:p>
    <w:p w:rsidR="003E7FCE" w:rsidRDefault="003E7FCE">
      <w:pPr>
        <w:pStyle w:val="ConsPlusNormal"/>
        <w:spacing w:before="220"/>
        <w:ind w:firstLine="540"/>
        <w:jc w:val="both"/>
      </w:pPr>
      <w:r>
        <w:lastRenderedPageBreak/>
        <w:t>&lt;1&gt; Согласно данным Территориального органа Федеральной службы государственной статистики по Республике Дагестан.</w:t>
      </w:r>
    </w:p>
    <w:p w:rsidR="003E7FCE" w:rsidRDefault="003E7FCE">
      <w:pPr>
        <w:pStyle w:val="ConsPlusNormal"/>
        <w:jc w:val="both"/>
      </w:pPr>
    </w:p>
    <w:p w:rsidR="003E7FCE" w:rsidRDefault="003E7FCE">
      <w:pPr>
        <w:pStyle w:val="ConsPlusNormal"/>
        <w:ind w:firstLine="540"/>
        <w:jc w:val="both"/>
      </w:pPr>
      <w:r>
        <w:t>41 муниципальный район;</w:t>
      </w:r>
    </w:p>
    <w:p w:rsidR="003E7FCE" w:rsidRDefault="003E7FCE">
      <w:pPr>
        <w:pStyle w:val="ConsPlusNormal"/>
        <w:spacing w:before="220"/>
        <w:ind w:firstLine="540"/>
        <w:jc w:val="both"/>
      </w:pPr>
      <w:r>
        <w:t>10 городских округов;</w:t>
      </w:r>
    </w:p>
    <w:p w:rsidR="003E7FCE" w:rsidRDefault="003E7FCE">
      <w:pPr>
        <w:pStyle w:val="ConsPlusNormal"/>
        <w:spacing w:before="220"/>
        <w:ind w:firstLine="540"/>
        <w:jc w:val="both"/>
      </w:pPr>
      <w:r>
        <w:t>8 городских поселений;</w:t>
      </w:r>
    </w:p>
    <w:p w:rsidR="003E7FCE" w:rsidRDefault="003E7FCE">
      <w:pPr>
        <w:pStyle w:val="ConsPlusNormal"/>
        <w:spacing w:before="220"/>
        <w:ind w:firstLine="540"/>
        <w:jc w:val="both"/>
      </w:pPr>
      <w:r>
        <w:t>698 сельских поселений.</w:t>
      </w:r>
    </w:p>
    <w:p w:rsidR="003E7FCE" w:rsidRDefault="003E7FCE">
      <w:pPr>
        <w:pStyle w:val="ConsPlusNormal"/>
        <w:spacing w:before="220"/>
        <w:ind w:firstLine="540"/>
        <w:jc w:val="both"/>
      </w:pPr>
      <w:r>
        <w:t>Административно-территориальными единицами республиканского значения являются:</w:t>
      </w:r>
    </w:p>
    <w:p w:rsidR="003E7FCE" w:rsidRDefault="003E7FCE">
      <w:pPr>
        <w:pStyle w:val="ConsPlusNormal"/>
        <w:spacing w:before="220"/>
        <w:ind w:firstLine="540"/>
        <w:jc w:val="both"/>
      </w:pPr>
      <w:r>
        <w:t>муниципальные районы: Агульский, Акушинский, Ахвахский, Ахтынский, Бабаюртовский, Ботлихский, Буйнакский, Гергебильский, Гумбетовский, Гунибский, Дахадаевский, Дербентский, Докузпаринский, Казбековский, Кайтагский, Карабудахкентский, Каякентский, Кизилюртовский, Кизлярский, Кулинский, Кумторкалинский, Курахский, Лакский, Левашинский, Магарамкентский, Новолакский, Ногайский, Рутульский, Сергокалинский, Сулейман-Стальский, Табасаранский, Тарумовский, Тляратинский, Унцукульский, Хасавюртовский, Хивский, Хунзахский, Цумадинский, Цунтинский (с Бежтинским участком в его составе), Чародинский, Шамильский;</w:t>
      </w:r>
    </w:p>
    <w:p w:rsidR="003E7FCE" w:rsidRDefault="003E7FCE">
      <w:pPr>
        <w:pStyle w:val="ConsPlusNormal"/>
        <w:spacing w:before="220"/>
        <w:ind w:firstLine="540"/>
        <w:jc w:val="both"/>
      </w:pPr>
      <w:r>
        <w:t>городские округа: Махачкала, Буйнакск, Дагестанские Огни, Дербент, Избербаш, Каспийск, Кизилюрт, Кизляр, Хасавюрт, Южно-Сухокумск.</w:t>
      </w:r>
    </w:p>
    <w:p w:rsidR="003E7FCE" w:rsidRDefault="003E7FCE">
      <w:pPr>
        <w:pStyle w:val="ConsPlusNormal"/>
        <w:spacing w:before="220"/>
        <w:ind w:firstLine="540"/>
        <w:jc w:val="both"/>
      </w:pPr>
      <w:r>
        <w:t xml:space="preserve">Вопросы административно-территориального устройства регулируются </w:t>
      </w:r>
      <w:hyperlink r:id="rId32" w:history="1">
        <w:r>
          <w:rPr>
            <w:color w:val="0000FF"/>
          </w:rPr>
          <w:t>Законом</w:t>
        </w:r>
      </w:hyperlink>
      <w:r>
        <w:t xml:space="preserve"> Республики Дагестан "О статусе и границах муниципальных образований в Республике Дагестан".</w:t>
      </w:r>
    </w:p>
    <w:p w:rsidR="003E7FCE" w:rsidRDefault="003E7FCE">
      <w:pPr>
        <w:pStyle w:val="ConsPlusNormal"/>
        <w:spacing w:before="220"/>
        <w:ind w:firstLine="540"/>
        <w:jc w:val="both"/>
      </w:pPr>
      <w:r>
        <w:t>Административный центр Республики Дагестан - г. Махачкала, местонахождение органов государственной власти.</w:t>
      </w:r>
    </w:p>
    <w:p w:rsidR="003E7FCE" w:rsidRDefault="003E7FCE">
      <w:pPr>
        <w:pStyle w:val="ConsPlusNormal"/>
        <w:spacing w:before="220"/>
        <w:ind w:firstLine="540"/>
        <w:jc w:val="both"/>
      </w:pPr>
      <w:r>
        <w:t xml:space="preserve">Основной закон субъекта Федерации - </w:t>
      </w:r>
      <w:hyperlink r:id="rId33" w:history="1">
        <w:r>
          <w:rPr>
            <w:color w:val="0000FF"/>
          </w:rPr>
          <w:t>Конституция</w:t>
        </w:r>
      </w:hyperlink>
      <w:r>
        <w:t xml:space="preserve"> Республики Дагестан, принятая в 2003 году.</w:t>
      </w:r>
    </w:p>
    <w:p w:rsidR="003E7FCE" w:rsidRDefault="003E7FCE">
      <w:pPr>
        <w:pStyle w:val="ConsPlusNormal"/>
        <w:spacing w:before="220"/>
        <w:ind w:firstLine="540"/>
        <w:jc w:val="both"/>
      </w:pPr>
      <w:r>
        <w:t>Систему органов государственной власти Республики Дагестан составляют:</w:t>
      </w:r>
    </w:p>
    <w:p w:rsidR="003E7FCE" w:rsidRDefault="003E7FCE">
      <w:pPr>
        <w:pStyle w:val="ConsPlusNormal"/>
        <w:spacing w:before="220"/>
        <w:ind w:firstLine="540"/>
        <w:jc w:val="both"/>
      </w:pPr>
      <w:r>
        <w:t>Глава Республики Дагестан - назначается Президентом Российской Федерации, является высшим должностным лицом Республики Дагестан и возглавляет исполнительную власть Республики Дагестан;</w:t>
      </w:r>
    </w:p>
    <w:p w:rsidR="003E7FCE" w:rsidRDefault="003E7FCE">
      <w:pPr>
        <w:pStyle w:val="ConsPlusNormal"/>
        <w:spacing w:before="220"/>
        <w:ind w:firstLine="540"/>
        <w:jc w:val="both"/>
      </w:pPr>
      <w:r>
        <w:t>законодательный (представительный) орган государственной власти в республике - Парламент Дагестана - Народное Собрание Республики Дагестан, состоит из 90 депутатов, избираемых на срок 5 лет &lt;2&gt;;</w:t>
      </w:r>
    </w:p>
    <w:p w:rsidR="003E7FCE" w:rsidRDefault="003E7FCE">
      <w:pPr>
        <w:pStyle w:val="ConsPlusNormal"/>
        <w:spacing w:before="220"/>
        <w:ind w:firstLine="540"/>
        <w:jc w:val="both"/>
      </w:pPr>
      <w:r>
        <w:t>--------------------------------</w:t>
      </w:r>
    </w:p>
    <w:p w:rsidR="003E7FCE" w:rsidRDefault="003E7FCE">
      <w:pPr>
        <w:pStyle w:val="ConsPlusNormal"/>
        <w:spacing w:before="220"/>
        <w:ind w:firstLine="540"/>
        <w:jc w:val="both"/>
      </w:pPr>
      <w:r>
        <w:t>&lt;2&gt; http://president.e-dag.ru/respublika/vlast/ispolnitelnaya.</w:t>
      </w:r>
    </w:p>
    <w:p w:rsidR="003E7FCE" w:rsidRDefault="003E7FCE">
      <w:pPr>
        <w:pStyle w:val="ConsPlusNormal"/>
        <w:jc w:val="both"/>
      </w:pPr>
    </w:p>
    <w:p w:rsidR="003E7FCE" w:rsidRDefault="003E7FCE">
      <w:pPr>
        <w:pStyle w:val="ConsPlusNormal"/>
        <w:ind w:firstLine="540"/>
        <w:jc w:val="both"/>
      </w:pPr>
      <w:r>
        <w:t>высший исполнительный орган государственной власти - Правительство Республики Дагестан;</w:t>
      </w:r>
    </w:p>
    <w:p w:rsidR="003E7FCE" w:rsidRDefault="003E7FCE">
      <w:pPr>
        <w:pStyle w:val="ConsPlusNormal"/>
        <w:spacing w:before="220"/>
        <w:ind w:firstLine="540"/>
        <w:jc w:val="both"/>
      </w:pPr>
      <w:r>
        <w:t>судебная власть - Конституционный Суд Республики Дагестан, Верховный Суд Республики Дагестан, Арбитражный суд Республики Дагестан, районные суды и мировые судьи.</w:t>
      </w:r>
    </w:p>
    <w:p w:rsidR="003E7FCE" w:rsidRDefault="003E7FCE">
      <w:pPr>
        <w:pStyle w:val="ConsPlusNormal"/>
        <w:spacing w:before="220"/>
        <w:ind w:firstLine="540"/>
        <w:jc w:val="both"/>
      </w:pPr>
      <w:r>
        <w:t>Полномочное представительство Республики Дагестан при Президенте Российской Федерации - государственный орган Дагестана, который входит в систему исполнительной власти республики и осуществляет свою деятельность под руководством Правительства Республики Дагестан.</w:t>
      </w:r>
    </w:p>
    <w:p w:rsidR="003E7FCE" w:rsidRDefault="003E7FCE">
      <w:pPr>
        <w:pStyle w:val="ConsPlusNormal"/>
        <w:spacing w:before="220"/>
        <w:ind w:firstLine="540"/>
        <w:jc w:val="both"/>
      </w:pPr>
      <w:r>
        <w:lastRenderedPageBreak/>
        <w:t>Символы республики - флаг и герб - утверждены в 1994 году.</w:t>
      </w:r>
    </w:p>
    <w:p w:rsidR="003E7FCE" w:rsidRDefault="003E7FCE">
      <w:pPr>
        <w:pStyle w:val="ConsPlusNormal"/>
        <w:jc w:val="both"/>
      </w:pPr>
    </w:p>
    <w:p w:rsidR="003E7FCE" w:rsidRDefault="003E7FCE">
      <w:pPr>
        <w:pStyle w:val="ConsPlusNormal"/>
        <w:jc w:val="center"/>
        <w:outlineLvl w:val="3"/>
      </w:pPr>
      <w:r>
        <w:t>Земельный фонд</w:t>
      </w:r>
    </w:p>
    <w:p w:rsidR="003E7FCE" w:rsidRDefault="003E7FCE">
      <w:pPr>
        <w:pStyle w:val="ConsPlusNormal"/>
        <w:jc w:val="both"/>
      </w:pPr>
    </w:p>
    <w:p w:rsidR="003E7FCE" w:rsidRDefault="003E7FCE">
      <w:pPr>
        <w:pStyle w:val="ConsPlusNormal"/>
        <w:ind w:firstLine="540"/>
        <w:jc w:val="both"/>
      </w:pPr>
      <w:r>
        <w:t>На 1 января 2013 года общая площадь земельного фонда Республики Дагестан составила 5027,0 тыс. гектаров. Из них 86,4% - сельскохозяйственные угодья; 8,4% - земли лесного фонда; 0,6% приходится на долю земель особо охраняемых территорий; 3,2% - земли поселений; 0,9% - земли промышленности, транспорта, связи и иного несельскохозяйственного назначения, 0,5% - земли водного фонда. За пределами административных границ Республики Дагестан используется 149,9 тыс. га &lt;3&gt;.</w:t>
      </w:r>
    </w:p>
    <w:p w:rsidR="003E7FCE" w:rsidRDefault="003E7FCE">
      <w:pPr>
        <w:pStyle w:val="ConsPlusNormal"/>
        <w:spacing w:before="220"/>
        <w:ind w:firstLine="540"/>
        <w:jc w:val="both"/>
      </w:pPr>
      <w:r>
        <w:t>--------------------------------</w:t>
      </w:r>
    </w:p>
    <w:p w:rsidR="003E7FCE" w:rsidRDefault="003E7FCE">
      <w:pPr>
        <w:pStyle w:val="ConsPlusNormal"/>
        <w:spacing w:before="220"/>
        <w:ind w:firstLine="540"/>
        <w:jc w:val="both"/>
      </w:pPr>
      <w:r>
        <w:t>&lt;3&gt; Доклад об экологической ситуации в Республике Дагестан в 2012 году Минприроды Республики Дагестан.</w:t>
      </w:r>
    </w:p>
    <w:p w:rsidR="003E7FCE" w:rsidRDefault="003E7FCE">
      <w:pPr>
        <w:pStyle w:val="ConsPlusNormal"/>
        <w:jc w:val="both"/>
      </w:pPr>
    </w:p>
    <w:p w:rsidR="003E7FCE" w:rsidRDefault="003E7FCE">
      <w:pPr>
        <w:pStyle w:val="ConsPlusNormal"/>
        <w:jc w:val="center"/>
        <w:outlineLvl w:val="4"/>
      </w:pPr>
      <w:r>
        <w:t>Таблица 1. Структура земельного фонда Республики Дагестан</w:t>
      </w:r>
    </w:p>
    <w:p w:rsidR="003E7FCE" w:rsidRDefault="003E7FCE">
      <w:pPr>
        <w:pStyle w:val="ConsPlusNormal"/>
        <w:jc w:val="both"/>
      </w:pPr>
    </w:p>
    <w:p w:rsidR="003E7FCE" w:rsidRDefault="003E7FCE">
      <w:pPr>
        <w:pStyle w:val="ConsPlusNormal"/>
        <w:jc w:val="right"/>
      </w:pPr>
      <w:r>
        <w:t>(тыс. га)</w:t>
      </w:r>
    </w:p>
    <w:p w:rsidR="003E7FCE" w:rsidRDefault="003E7F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794"/>
        <w:gridCol w:w="794"/>
        <w:gridCol w:w="794"/>
        <w:gridCol w:w="794"/>
        <w:gridCol w:w="964"/>
      </w:tblGrid>
      <w:tr w:rsidR="003E7FCE">
        <w:tc>
          <w:tcPr>
            <w:tcW w:w="3118" w:type="dxa"/>
          </w:tcPr>
          <w:p w:rsidR="003E7FCE" w:rsidRDefault="003E7FCE">
            <w:pPr>
              <w:pStyle w:val="ConsPlusNormal"/>
              <w:jc w:val="center"/>
            </w:pPr>
            <w:r>
              <w:t>Наименование категорий земель</w:t>
            </w:r>
          </w:p>
        </w:tc>
        <w:tc>
          <w:tcPr>
            <w:tcW w:w="794" w:type="dxa"/>
          </w:tcPr>
          <w:p w:rsidR="003E7FCE" w:rsidRDefault="003E7FCE">
            <w:pPr>
              <w:pStyle w:val="ConsPlusNormal"/>
              <w:jc w:val="center"/>
            </w:pPr>
            <w:r>
              <w:t>2007 г.</w:t>
            </w:r>
          </w:p>
        </w:tc>
        <w:tc>
          <w:tcPr>
            <w:tcW w:w="794" w:type="dxa"/>
          </w:tcPr>
          <w:p w:rsidR="003E7FCE" w:rsidRDefault="003E7FCE">
            <w:pPr>
              <w:pStyle w:val="ConsPlusNormal"/>
              <w:jc w:val="center"/>
            </w:pPr>
            <w:r>
              <w:t>2008 г.</w:t>
            </w:r>
          </w:p>
        </w:tc>
        <w:tc>
          <w:tcPr>
            <w:tcW w:w="794" w:type="dxa"/>
          </w:tcPr>
          <w:p w:rsidR="003E7FCE" w:rsidRDefault="003E7FCE">
            <w:pPr>
              <w:pStyle w:val="ConsPlusNormal"/>
              <w:jc w:val="center"/>
            </w:pPr>
            <w:r>
              <w:t>2012 г.</w:t>
            </w:r>
          </w:p>
        </w:tc>
        <w:tc>
          <w:tcPr>
            <w:tcW w:w="794" w:type="dxa"/>
          </w:tcPr>
          <w:p w:rsidR="003E7FCE" w:rsidRDefault="003E7FCE">
            <w:pPr>
              <w:pStyle w:val="ConsPlusNormal"/>
              <w:jc w:val="center"/>
            </w:pPr>
            <w:r>
              <w:t>2013 г.</w:t>
            </w:r>
          </w:p>
        </w:tc>
        <w:tc>
          <w:tcPr>
            <w:tcW w:w="964" w:type="dxa"/>
          </w:tcPr>
          <w:p w:rsidR="003E7FCE" w:rsidRDefault="003E7FCE">
            <w:pPr>
              <w:pStyle w:val="ConsPlusNormal"/>
              <w:jc w:val="center"/>
            </w:pPr>
            <w:r>
              <w:t>В % от общей площади на 1 января 2013 г.</w:t>
            </w:r>
          </w:p>
        </w:tc>
      </w:tr>
      <w:tr w:rsidR="003E7FCE">
        <w:tc>
          <w:tcPr>
            <w:tcW w:w="3118" w:type="dxa"/>
          </w:tcPr>
          <w:p w:rsidR="003E7FCE" w:rsidRDefault="003E7FCE">
            <w:pPr>
              <w:pStyle w:val="ConsPlusNormal"/>
            </w:pPr>
            <w:r>
              <w:t>Земли сельскохозяйственного назначения</w:t>
            </w:r>
          </w:p>
        </w:tc>
        <w:tc>
          <w:tcPr>
            <w:tcW w:w="794" w:type="dxa"/>
          </w:tcPr>
          <w:p w:rsidR="003E7FCE" w:rsidRDefault="003E7FCE">
            <w:pPr>
              <w:pStyle w:val="ConsPlusNormal"/>
              <w:jc w:val="center"/>
            </w:pPr>
            <w:r>
              <w:t>4350,9</w:t>
            </w:r>
          </w:p>
        </w:tc>
        <w:tc>
          <w:tcPr>
            <w:tcW w:w="794" w:type="dxa"/>
          </w:tcPr>
          <w:p w:rsidR="003E7FCE" w:rsidRDefault="003E7FCE">
            <w:pPr>
              <w:pStyle w:val="ConsPlusNormal"/>
              <w:jc w:val="center"/>
            </w:pPr>
            <w:r>
              <w:t>4349,3</w:t>
            </w:r>
          </w:p>
        </w:tc>
        <w:tc>
          <w:tcPr>
            <w:tcW w:w="794" w:type="dxa"/>
          </w:tcPr>
          <w:p w:rsidR="003E7FCE" w:rsidRDefault="003E7FCE">
            <w:pPr>
              <w:pStyle w:val="ConsPlusNormal"/>
              <w:jc w:val="center"/>
            </w:pPr>
            <w:r>
              <w:t>4345,9</w:t>
            </w:r>
          </w:p>
        </w:tc>
        <w:tc>
          <w:tcPr>
            <w:tcW w:w="794" w:type="dxa"/>
          </w:tcPr>
          <w:p w:rsidR="003E7FCE" w:rsidRDefault="003E7FCE">
            <w:pPr>
              <w:pStyle w:val="ConsPlusNormal"/>
              <w:jc w:val="center"/>
            </w:pPr>
            <w:r>
              <w:t>4345,8</w:t>
            </w:r>
          </w:p>
        </w:tc>
        <w:tc>
          <w:tcPr>
            <w:tcW w:w="964" w:type="dxa"/>
          </w:tcPr>
          <w:p w:rsidR="003E7FCE" w:rsidRDefault="003E7FCE">
            <w:pPr>
              <w:pStyle w:val="ConsPlusNormal"/>
              <w:jc w:val="center"/>
            </w:pPr>
            <w:r>
              <w:t>86,4</w:t>
            </w:r>
          </w:p>
        </w:tc>
      </w:tr>
      <w:tr w:rsidR="003E7FCE">
        <w:tc>
          <w:tcPr>
            <w:tcW w:w="3118" w:type="dxa"/>
          </w:tcPr>
          <w:p w:rsidR="003E7FCE" w:rsidRDefault="003E7FCE">
            <w:pPr>
              <w:pStyle w:val="ConsPlusNormal"/>
            </w:pPr>
            <w:r>
              <w:t>Земли поселений</w:t>
            </w:r>
          </w:p>
        </w:tc>
        <w:tc>
          <w:tcPr>
            <w:tcW w:w="794" w:type="dxa"/>
            <w:vAlign w:val="center"/>
          </w:tcPr>
          <w:p w:rsidR="003E7FCE" w:rsidRDefault="003E7FCE">
            <w:pPr>
              <w:pStyle w:val="ConsPlusNormal"/>
              <w:jc w:val="center"/>
            </w:pPr>
            <w:r>
              <w:t>153,1</w:t>
            </w:r>
          </w:p>
        </w:tc>
        <w:tc>
          <w:tcPr>
            <w:tcW w:w="794" w:type="dxa"/>
            <w:vAlign w:val="center"/>
          </w:tcPr>
          <w:p w:rsidR="003E7FCE" w:rsidRDefault="003E7FCE">
            <w:pPr>
              <w:pStyle w:val="ConsPlusNormal"/>
              <w:jc w:val="center"/>
            </w:pPr>
            <w:r>
              <w:t>154,5</w:t>
            </w:r>
          </w:p>
        </w:tc>
        <w:tc>
          <w:tcPr>
            <w:tcW w:w="794" w:type="dxa"/>
            <w:vAlign w:val="center"/>
          </w:tcPr>
          <w:p w:rsidR="003E7FCE" w:rsidRDefault="003E7FCE">
            <w:pPr>
              <w:pStyle w:val="ConsPlusNormal"/>
              <w:jc w:val="center"/>
            </w:pPr>
            <w:r>
              <w:t>159,7</w:t>
            </w:r>
          </w:p>
        </w:tc>
        <w:tc>
          <w:tcPr>
            <w:tcW w:w="794" w:type="dxa"/>
            <w:vAlign w:val="center"/>
          </w:tcPr>
          <w:p w:rsidR="003E7FCE" w:rsidRDefault="003E7FCE">
            <w:pPr>
              <w:pStyle w:val="ConsPlusNormal"/>
              <w:jc w:val="center"/>
            </w:pPr>
            <w:r>
              <w:t>159,7</w:t>
            </w:r>
          </w:p>
        </w:tc>
        <w:tc>
          <w:tcPr>
            <w:tcW w:w="964" w:type="dxa"/>
            <w:vAlign w:val="center"/>
          </w:tcPr>
          <w:p w:rsidR="003E7FCE" w:rsidRDefault="003E7FCE">
            <w:pPr>
              <w:pStyle w:val="ConsPlusNormal"/>
              <w:jc w:val="center"/>
            </w:pPr>
            <w:r>
              <w:t>3,2</w:t>
            </w:r>
          </w:p>
        </w:tc>
      </w:tr>
      <w:tr w:rsidR="003E7FCE">
        <w:tc>
          <w:tcPr>
            <w:tcW w:w="3118" w:type="dxa"/>
          </w:tcPr>
          <w:p w:rsidR="003E7FCE" w:rsidRDefault="003E7FCE">
            <w:pPr>
              <w:pStyle w:val="ConsPlusNormal"/>
            </w:pPr>
            <w:r>
              <w:t>Земли промышленности, транспорта, связи и иного назначения</w:t>
            </w:r>
          </w:p>
        </w:tc>
        <w:tc>
          <w:tcPr>
            <w:tcW w:w="794" w:type="dxa"/>
          </w:tcPr>
          <w:p w:rsidR="003E7FCE" w:rsidRDefault="003E7FCE">
            <w:pPr>
              <w:pStyle w:val="ConsPlusNormal"/>
              <w:jc w:val="center"/>
            </w:pPr>
            <w:r>
              <w:t>42,3</w:t>
            </w:r>
          </w:p>
        </w:tc>
        <w:tc>
          <w:tcPr>
            <w:tcW w:w="794" w:type="dxa"/>
          </w:tcPr>
          <w:p w:rsidR="003E7FCE" w:rsidRDefault="003E7FCE">
            <w:pPr>
              <w:pStyle w:val="ConsPlusNormal"/>
              <w:jc w:val="center"/>
            </w:pPr>
            <w:r>
              <w:t>42,6</w:t>
            </w:r>
          </w:p>
        </w:tc>
        <w:tc>
          <w:tcPr>
            <w:tcW w:w="794" w:type="dxa"/>
          </w:tcPr>
          <w:p w:rsidR="003E7FCE" w:rsidRDefault="003E7FCE">
            <w:pPr>
              <w:pStyle w:val="ConsPlusNormal"/>
              <w:jc w:val="center"/>
            </w:pPr>
            <w:r>
              <w:t>42,7</w:t>
            </w:r>
          </w:p>
        </w:tc>
        <w:tc>
          <w:tcPr>
            <w:tcW w:w="794" w:type="dxa"/>
          </w:tcPr>
          <w:p w:rsidR="003E7FCE" w:rsidRDefault="003E7FCE">
            <w:pPr>
              <w:pStyle w:val="ConsPlusNormal"/>
              <w:jc w:val="center"/>
            </w:pPr>
            <w:r>
              <w:t>42,8</w:t>
            </w:r>
          </w:p>
        </w:tc>
        <w:tc>
          <w:tcPr>
            <w:tcW w:w="964" w:type="dxa"/>
          </w:tcPr>
          <w:p w:rsidR="003E7FCE" w:rsidRDefault="003E7FCE">
            <w:pPr>
              <w:pStyle w:val="ConsPlusNormal"/>
              <w:jc w:val="center"/>
            </w:pPr>
            <w:r>
              <w:t>0,9</w:t>
            </w:r>
          </w:p>
        </w:tc>
      </w:tr>
      <w:tr w:rsidR="003E7FCE">
        <w:tc>
          <w:tcPr>
            <w:tcW w:w="3118" w:type="dxa"/>
          </w:tcPr>
          <w:p w:rsidR="003E7FCE" w:rsidRDefault="003E7FCE">
            <w:pPr>
              <w:pStyle w:val="ConsPlusNormal"/>
            </w:pPr>
            <w:r>
              <w:t>Земли особо охраняемых территорий</w:t>
            </w:r>
          </w:p>
        </w:tc>
        <w:tc>
          <w:tcPr>
            <w:tcW w:w="794" w:type="dxa"/>
          </w:tcPr>
          <w:p w:rsidR="003E7FCE" w:rsidRDefault="003E7FCE">
            <w:pPr>
              <w:pStyle w:val="ConsPlusNormal"/>
              <w:jc w:val="center"/>
            </w:pPr>
            <w:r>
              <w:t>28,6</w:t>
            </w:r>
          </w:p>
        </w:tc>
        <w:tc>
          <w:tcPr>
            <w:tcW w:w="794" w:type="dxa"/>
          </w:tcPr>
          <w:p w:rsidR="003E7FCE" w:rsidRDefault="003E7FCE">
            <w:pPr>
              <w:pStyle w:val="ConsPlusNormal"/>
              <w:jc w:val="center"/>
            </w:pPr>
            <w:r>
              <w:t>28,6</w:t>
            </w:r>
          </w:p>
        </w:tc>
        <w:tc>
          <w:tcPr>
            <w:tcW w:w="794" w:type="dxa"/>
          </w:tcPr>
          <w:p w:rsidR="003E7FCE" w:rsidRDefault="003E7FCE">
            <w:pPr>
              <w:pStyle w:val="ConsPlusNormal"/>
              <w:jc w:val="center"/>
            </w:pPr>
            <w:r>
              <w:t>28,7</w:t>
            </w:r>
          </w:p>
        </w:tc>
        <w:tc>
          <w:tcPr>
            <w:tcW w:w="794" w:type="dxa"/>
          </w:tcPr>
          <w:p w:rsidR="003E7FCE" w:rsidRDefault="003E7FCE">
            <w:pPr>
              <w:pStyle w:val="ConsPlusNormal"/>
              <w:jc w:val="center"/>
            </w:pPr>
            <w:r>
              <w:t>28,7</w:t>
            </w:r>
          </w:p>
        </w:tc>
        <w:tc>
          <w:tcPr>
            <w:tcW w:w="964" w:type="dxa"/>
          </w:tcPr>
          <w:p w:rsidR="003E7FCE" w:rsidRDefault="003E7FCE">
            <w:pPr>
              <w:pStyle w:val="ConsPlusNormal"/>
              <w:jc w:val="center"/>
            </w:pPr>
            <w:r>
              <w:t>0,6</w:t>
            </w:r>
          </w:p>
        </w:tc>
      </w:tr>
      <w:tr w:rsidR="003E7FCE">
        <w:tc>
          <w:tcPr>
            <w:tcW w:w="3118" w:type="dxa"/>
          </w:tcPr>
          <w:p w:rsidR="003E7FCE" w:rsidRDefault="003E7FCE">
            <w:pPr>
              <w:pStyle w:val="ConsPlusNormal"/>
            </w:pPr>
            <w:r>
              <w:t>Земли лесного фонда</w:t>
            </w:r>
          </w:p>
        </w:tc>
        <w:tc>
          <w:tcPr>
            <w:tcW w:w="794" w:type="dxa"/>
            <w:vAlign w:val="center"/>
          </w:tcPr>
          <w:p w:rsidR="003E7FCE" w:rsidRDefault="003E7FCE">
            <w:pPr>
              <w:pStyle w:val="ConsPlusNormal"/>
              <w:jc w:val="center"/>
            </w:pPr>
            <w:r>
              <w:t>423,7</w:t>
            </w:r>
          </w:p>
        </w:tc>
        <w:tc>
          <w:tcPr>
            <w:tcW w:w="794" w:type="dxa"/>
            <w:vAlign w:val="center"/>
          </w:tcPr>
          <w:p w:rsidR="003E7FCE" w:rsidRDefault="003E7FCE">
            <w:pPr>
              <w:pStyle w:val="ConsPlusNormal"/>
              <w:jc w:val="center"/>
            </w:pPr>
            <w:r>
              <w:t>423,6</w:t>
            </w:r>
          </w:p>
        </w:tc>
        <w:tc>
          <w:tcPr>
            <w:tcW w:w="794" w:type="dxa"/>
            <w:vAlign w:val="center"/>
          </w:tcPr>
          <w:p w:rsidR="003E7FCE" w:rsidRDefault="003E7FCE">
            <w:pPr>
              <w:pStyle w:val="ConsPlusNormal"/>
              <w:jc w:val="center"/>
            </w:pPr>
            <w:r>
              <w:t>421,6</w:t>
            </w:r>
          </w:p>
        </w:tc>
        <w:tc>
          <w:tcPr>
            <w:tcW w:w="794" w:type="dxa"/>
            <w:vAlign w:val="center"/>
          </w:tcPr>
          <w:p w:rsidR="003E7FCE" w:rsidRDefault="003E7FCE">
            <w:pPr>
              <w:pStyle w:val="ConsPlusNormal"/>
              <w:jc w:val="center"/>
            </w:pPr>
            <w:r>
              <w:t>421,6</w:t>
            </w:r>
          </w:p>
        </w:tc>
        <w:tc>
          <w:tcPr>
            <w:tcW w:w="964" w:type="dxa"/>
            <w:vAlign w:val="center"/>
          </w:tcPr>
          <w:p w:rsidR="003E7FCE" w:rsidRDefault="003E7FCE">
            <w:pPr>
              <w:pStyle w:val="ConsPlusNormal"/>
              <w:jc w:val="center"/>
            </w:pPr>
            <w:r>
              <w:t>8,4</w:t>
            </w:r>
          </w:p>
        </w:tc>
      </w:tr>
      <w:tr w:rsidR="003E7FCE">
        <w:tc>
          <w:tcPr>
            <w:tcW w:w="3118" w:type="dxa"/>
          </w:tcPr>
          <w:p w:rsidR="003E7FCE" w:rsidRDefault="003E7FCE">
            <w:pPr>
              <w:pStyle w:val="ConsPlusNormal"/>
            </w:pPr>
            <w:r>
              <w:t>Земли водного фонда</w:t>
            </w:r>
          </w:p>
        </w:tc>
        <w:tc>
          <w:tcPr>
            <w:tcW w:w="794" w:type="dxa"/>
            <w:vAlign w:val="center"/>
          </w:tcPr>
          <w:p w:rsidR="003E7FCE" w:rsidRDefault="003E7FCE">
            <w:pPr>
              <w:pStyle w:val="ConsPlusNormal"/>
              <w:jc w:val="center"/>
            </w:pPr>
            <w:r>
              <w:t>26,6</w:t>
            </w:r>
          </w:p>
        </w:tc>
        <w:tc>
          <w:tcPr>
            <w:tcW w:w="794" w:type="dxa"/>
            <w:vAlign w:val="center"/>
          </w:tcPr>
          <w:p w:rsidR="003E7FCE" w:rsidRDefault="003E7FCE">
            <w:pPr>
              <w:pStyle w:val="ConsPlusNormal"/>
              <w:jc w:val="center"/>
            </w:pPr>
            <w:r>
              <w:t>26,6</w:t>
            </w:r>
          </w:p>
        </w:tc>
        <w:tc>
          <w:tcPr>
            <w:tcW w:w="794" w:type="dxa"/>
            <w:vAlign w:val="center"/>
          </w:tcPr>
          <w:p w:rsidR="003E7FCE" w:rsidRDefault="003E7FCE">
            <w:pPr>
              <w:pStyle w:val="ConsPlusNormal"/>
              <w:jc w:val="center"/>
            </w:pPr>
            <w:r>
              <w:t>26,6</w:t>
            </w:r>
          </w:p>
        </w:tc>
        <w:tc>
          <w:tcPr>
            <w:tcW w:w="794" w:type="dxa"/>
            <w:vAlign w:val="center"/>
          </w:tcPr>
          <w:p w:rsidR="003E7FCE" w:rsidRDefault="003E7FCE">
            <w:pPr>
              <w:pStyle w:val="ConsPlusNormal"/>
              <w:jc w:val="center"/>
            </w:pPr>
            <w:r>
              <w:t>26,6</w:t>
            </w:r>
          </w:p>
        </w:tc>
        <w:tc>
          <w:tcPr>
            <w:tcW w:w="964" w:type="dxa"/>
            <w:vAlign w:val="center"/>
          </w:tcPr>
          <w:p w:rsidR="003E7FCE" w:rsidRDefault="003E7FCE">
            <w:pPr>
              <w:pStyle w:val="ConsPlusNormal"/>
              <w:jc w:val="center"/>
            </w:pPr>
            <w:r>
              <w:t>0,5</w:t>
            </w:r>
          </w:p>
        </w:tc>
      </w:tr>
      <w:tr w:rsidR="003E7FCE">
        <w:tc>
          <w:tcPr>
            <w:tcW w:w="3118" w:type="dxa"/>
          </w:tcPr>
          <w:p w:rsidR="003E7FCE" w:rsidRDefault="003E7FCE">
            <w:pPr>
              <w:pStyle w:val="ConsPlusNormal"/>
            </w:pPr>
            <w:r>
              <w:t>Земли запаса</w:t>
            </w:r>
          </w:p>
        </w:tc>
        <w:tc>
          <w:tcPr>
            <w:tcW w:w="794" w:type="dxa"/>
            <w:vAlign w:val="center"/>
          </w:tcPr>
          <w:p w:rsidR="003E7FCE" w:rsidRDefault="003E7FCE">
            <w:pPr>
              <w:pStyle w:val="ConsPlusNormal"/>
              <w:jc w:val="center"/>
            </w:pPr>
            <w:r>
              <w:t>1,8</w:t>
            </w:r>
          </w:p>
        </w:tc>
        <w:tc>
          <w:tcPr>
            <w:tcW w:w="794" w:type="dxa"/>
            <w:vAlign w:val="center"/>
          </w:tcPr>
          <w:p w:rsidR="003E7FCE" w:rsidRDefault="003E7FCE">
            <w:pPr>
              <w:pStyle w:val="ConsPlusNormal"/>
              <w:jc w:val="center"/>
            </w:pPr>
            <w:r>
              <w:t>1,8</w:t>
            </w:r>
          </w:p>
        </w:tc>
        <w:tc>
          <w:tcPr>
            <w:tcW w:w="794" w:type="dxa"/>
            <w:vAlign w:val="center"/>
          </w:tcPr>
          <w:p w:rsidR="003E7FCE" w:rsidRDefault="003E7FCE">
            <w:pPr>
              <w:pStyle w:val="ConsPlusNormal"/>
              <w:jc w:val="center"/>
            </w:pPr>
            <w:r>
              <w:t>1,8</w:t>
            </w:r>
          </w:p>
        </w:tc>
        <w:tc>
          <w:tcPr>
            <w:tcW w:w="794" w:type="dxa"/>
            <w:vAlign w:val="center"/>
          </w:tcPr>
          <w:p w:rsidR="003E7FCE" w:rsidRDefault="003E7FCE">
            <w:pPr>
              <w:pStyle w:val="ConsPlusNormal"/>
              <w:jc w:val="center"/>
            </w:pPr>
            <w:r>
              <w:t>1,8</w:t>
            </w:r>
          </w:p>
        </w:tc>
        <w:tc>
          <w:tcPr>
            <w:tcW w:w="964" w:type="dxa"/>
            <w:vAlign w:val="center"/>
          </w:tcPr>
          <w:p w:rsidR="003E7FCE" w:rsidRDefault="003E7FCE">
            <w:pPr>
              <w:pStyle w:val="ConsPlusNormal"/>
              <w:jc w:val="center"/>
            </w:pPr>
            <w:r>
              <w:t>0,0</w:t>
            </w:r>
          </w:p>
        </w:tc>
      </w:tr>
      <w:tr w:rsidR="003E7FCE">
        <w:tc>
          <w:tcPr>
            <w:tcW w:w="3118" w:type="dxa"/>
          </w:tcPr>
          <w:p w:rsidR="003E7FCE" w:rsidRDefault="003E7FCE">
            <w:pPr>
              <w:pStyle w:val="ConsPlusNormal"/>
            </w:pPr>
            <w:r>
              <w:t>Итого земель в административных границах Республики Дагестан</w:t>
            </w:r>
          </w:p>
        </w:tc>
        <w:tc>
          <w:tcPr>
            <w:tcW w:w="794" w:type="dxa"/>
          </w:tcPr>
          <w:p w:rsidR="003E7FCE" w:rsidRDefault="003E7FCE">
            <w:pPr>
              <w:pStyle w:val="ConsPlusNormal"/>
              <w:jc w:val="center"/>
            </w:pPr>
            <w:r>
              <w:t>5027</w:t>
            </w:r>
          </w:p>
        </w:tc>
        <w:tc>
          <w:tcPr>
            <w:tcW w:w="794" w:type="dxa"/>
          </w:tcPr>
          <w:p w:rsidR="003E7FCE" w:rsidRDefault="003E7FCE">
            <w:pPr>
              <w:pStyle w:val="ConsPlusNormal"/>
              <w:jc w:val="center"/>
            </w:pPr>
            <w:r>
              <w:t>5027</w:t>
            </w:r>
          </w:p>
        </w:tc>
        <w:tc>
          <w:tcPr>
            <w:tcW w:w="794" w:type="dxa"/>
          </w:tcPr>
          <w:p w:rsidR="003E7FCE" w:rsidRDefault="003E7FCE">
            <w:pPr>
              <w:pStyle w:val="ConsPlusNormal"/>
              <w:jc w:val="center"/>
            </w:pPr>
            <w:r>
              <w:t>5027</w:t>
            </w:r>
          </w:p>
        </w:tc>
        <w:tc>
          <w:tcPr>
            <w:tcW w:w="794" w:type="dxa"/>
          </w:tcPr>
          <w:p w:rsidR="003E7FCE" w:rsidRDefault="003E7FCE">
            <w:pPr>
              <w:pStyle w:val="ConsPlusNormal"/>
              <w:jc w:val="center"/>
            </w:pPr>
            <w:r>
              <w:t>5027</w:t>
            </w:r>
          </w:p>
        </w:tc>
        <w:tc>
          <w:tcPr>
            <w:tcW w:w="964" w:type="dxa"/>
          </w:tcPr>
          <w:p w:rsidR="003E7FCE" w:rsidRDefault="003E7FCE">
            <w:pPr>
              <w:pStyle w:val="ConsPlusNormal"/>
              <w:jc w:val="center"/>
            </w:pPr>
            <w:r>
              <w:t>100</w:t>
            </w:r>
          </w:p>
        </w:tc>
      </w:tr>
      <w:tr w:rsidR="003E7FCE">
        <w:tc>
          <w:tcPr>
            <w:tcW w:w="3118" w:type="dxa"/>
          </w:tcPr>
          <w:p w:rsidR="003E7FCE" w:rsidRDefault="003E7FCE">
            <w:pPr>
              <w:pStyle w:val="ConsPlusNormal"/>
            </w:pPr>
            <w:r>
              <w:t>Земли, используемые за пределами административных границ Республики Дагестан</w:t>
            </w:r>
          </w:p>
        </w:tc>
        <w:tc>
          <w:tcPr>
            <w:tcW w:w="794" w:type="dxa"/>
          </w:tcPr>
          <w:p w:rsidR="003E7FCE" w:rsidRDefault="003E7FCE">
            <w:pPr>
              <w:pStyle w:val="ConsPlusNormal"/>
              <w:jc w:val="center"/>
            </w:pPr>
            <w:r>
              <w:t>158,6</w:t>
            </w:r>
          </w:p>
        </w:tc>
        <w:tc>
          <w:tcPr>
            <w:tcW w:w="794" w:type="dxa"/>
          </w:tcPr>
          <w:p w:rsidR="003E7FCE" w:rsidRDefault="003E7FCE">
            <w:pPr>
              <w:pStyle w:val="ConsPlusNormal"/>
              <w:jc w:val="center"/>
            </w:pPr>
            <w:r>
              <w:t>158,6</w:t>
            </w:r>
          </w:p>
        </w:tc>
        <w:tc>
          <w:tcPr>
            <w:tcW w:w="794" w:type="dxa"/>
          </w:tcPr>
          <w:p w:rsidR="003E7FCE" w:rsidRDefault="003E7FCE">
            <w:pPr>
              <w:pStyle w:val="ConsPlusNormal"/>
              <w:jc w:val="center"/>
            </w:pPr>
            <w:r>
              <w:t>149,9</w:t>
            </w:r>
          </w:p>
        </w:tc>
        <w:tc>
          <w:tcPr>
            <w:tcW w:w="794" w:type="dxa"/>
          </w:tcPr>
          <w:p w:rsidR="003E7FCE" w:rsidRDefault="003E7FCE">
            <w:pPr>
              <w:pStyle w:val="ConsPlusNormal"/>
              <w:jc w:val="center"/>
            </w:pPr>
            <w:r>
              <w:t>149,9</w:t>
            </w:r>
          </w:p>
        </w:tc>
        <w:tc>
          <w:tcPr>
            <w:tcW w:w="964" w:type="dxa"/>
          </w:tcPr>
          <w:p w:rsidR="003E7FCE" w:rsidRDefault="003E7FCE">
            <w:pPr>
              <w:pStyle w:val="ConsPlusNormal"/>
            </w:pPr>
          </w:p>
        </w:tc>
      </w:tr>
    </w:tbl>
    <w:p w:rsidR="003E7FCE" w:rsidRDefault="003E7FCE">
      <w:pPr>
        <w:pStyle w:val="ConsPlusNormal"/>
        <w:jc w:val="both"/>
      </w:pPr>
    </w:p>
    <w:p w:rsidR="003E7FCE" w:rsidRDefault="003E7FCE">
      <w:pPr>
        <w:pStyle w:val="ConsPlusNormal"/>
        <w:ind w:firstLine="540"/>
        <w:jc w:val="both"/>
      </w:pPr>
      <w:r>
        <w:t xml:space="preserve">Как видно из таблицы, за 2007-2013 гг. перераспределение коснулось земель сельскохозяйственного назначения, земель поселений, земель лесного фонда, промышленности, </w:t>
      </w:r>
      <w:r>
        <w:lastRenderedPageBreak/>
        <w:t>земель транспорта, связи и иного назначения.</w:t>
      </w:r>
    </w:p>
    <w:p w:rsidR="003E7FCE" w:rsidRDefault="003E7FCE">
      <w:pPr>
        <w:pStyle w:val="ConsPlusNormal"/>
        <w:spacing w:before="220"/>
        <w:ind w:firstLine="540"/>
        <w:jc w:val="both"/>
      </w:pPr>
      <w:r>
        <w:t>За данный период увеличилась на 6,4 тыс. га площадь земель поселений, на 0,5 тыс. га - площадь земель промышленности, транспорта, связи и иного назначения и на 0,1 тыс. га - земель особо охраняемых территорий. Сократилась площадь земель сельскохозяйственного назначения - на 5,1 тыс. га и земель лесного фонда - на 2,1 тыс. га. Площадь земель, используемых за пределами административных границ Республики Дагестан, уменьшилась на 8,7 тыс. гектаров.</w:t>
      </w:r>
    </w:p>
    <w:p w:rsidR="003E7FCE" w:rsidRDefault="003E7FCE">
      <w:pPr>
        <w:pStyle w:val="ConsPlusNormal"/>
        <w:jc w:val="both"/>
      </w:pPr>
    </w:p>
    <w:p w:rsidR="003E7FCE" w:rsidRDefault="003E7FCE">
      <w:pPr>
        <w:pStyle w:val="ConsPlusNormal"/>
        <w:jc w:val="center"/>
        <w:outlineLvl w:val="3"/>
      </w:pPr>
      <w:r>
        <w:t>Природно-ресурсный потенциал</w:t>
      </w:r>
    </w:p>
    <w:p w:rsidR="003E7FCE" w:rsidRDefault="003E7FCE">
      <w:pPr>
        <w:pStyle w:val="ConsPlusNormal"/>
        <w:jc w:val="both"/>
      </w:pPr>
    </w:p>
    <w:p w:rsidR="003E7FCE" w:rsidRDefault="003E7FCE">
      <w:pPr>
        <w:pStyle w:val="ConsPlusNormal"/>
        <w:ind w:firstLine="540"/>
        <w:jc w:val="both"/>
      </w:pPr>
      <w:r>
        <w:t>Природно-ресурсный потенциал Республики Дагестан включает минерально-сырьевые ресурсы, климатические ресурсы, ресурсы подземных и поверхностных вод, земельные, рыбные, лесные и туристско-рекреационные ресурсы.</w:t>
      </w:r>
    </w:p>
    <w:p w:rsidR="003E7FCE" w:rsidRDefault="003E7FCE">
      <w:pPr>
        <w:pStyle w:val="ConsPlusNormal"/>
        <w:spacing w:before="220"/>
        <w:ind w:firstLine="540"/>
        <w:jc w:val="both"/>
      </w:pPr>
      <w:r>
        <w:t>Республика расположена в восточной части Северного Кавказа, на северо-восточном склоне Большого Кавказа и юго-западе Прикаспийской низменности, на стыке Европы и Азии. Включает в себя три почвенно-климатические зоны:</w:t>
      </w:r>
    </w:p>
    <w:p w:rsidR="003E7FCE" w:rsidRDefault="003E7FCE">
      <w:pPr>
        <w:pStyle w:val="ConsPlusNormal"/>
        <w:spacing w:before="220"/>
        <w:ind w:firstLine="540"/>
        <w:jc w:val="both"/>
      </w:pPr>
      <w:r>
        <w:t>горная - выше 850 м (площадь 2,12 млн. га, или 39,9% территории);</w:t>
      </w:r>
    </w:p>
    <w:p w:rsidR="003E7FCE" w:rsidRDefault="003E7FCE">
      <w:pPr>
        <w:pStyle w:val="ConsPlusNormal"/>
        <w:spacing w:before="220"/>
        <w:ind w:firstLine="540"/>
        <w:jc w:val="both"/>
      </w:pPr>
      <w:r>
        <w:t>предгорная - от 150 до 850 м (площадь 0,84 млн. га, или 15,8% территории);</w:t>
      </w:r>
    </w:p>
    <w:p w:rsidR="003E7FCE" w:rsidRDefault="003E7FCE">
      <w:pPr>
        <w:pStyle w:val="ConsPlusNormal"/>
        <w:spacing w:before="220"/>
        <w:ind w:firstLine="540"/>
        <w:jc w:val="both"/>
      </w:pPr>
      <w:r>
        <w:t>равнинная - от 28 до 150 м (2,35 млн. га, или 43,3% территории).</w:t>
      </w:r>
    </w:p>
    <w:p w:rsidR="003E7FCE" w:rsidRDefault="003E7FCE">
      <w:pPr>
        <w:pStyle w:val="ConsPlusNormal"/>
        <w:spacing w:before="220"/>
        <w:ind w:firstLine="540"/>
        <w:jc w:val="both"/>
      </w:pPr>
      <w:r>
        <w:t>Рельеф Дагестана своеобразен: 245-километровая полоса предгорий упирается в поперечные хребты, которые окаймляют огромной дугой Внутренний Дагестан. Две основные реки вырываются из гор - Сулак на севере и Самур на юге. Внутренний Дагестан, в свою очередь, делится на районы: среднегорный, платообразный, альпийский и высокогорный.</w:t>
      </w:r>
    </w:p>
    <w:p w:rsidR="003E7FCE" w:rsidRDefault="003E7FCE">
      <w:pPr>
        <w:pStyle w:val="ConsPlusNormal"/>
        <w:spacing w:before="220"/>
        <w:ind w:firstLine="540"/>
        <w:jc w:val="both"/>
      </w:pPr>
      <w:r>
        <w:t>Горы занимают территорию площадью 25,5 тыс. кв. км, а средняя высота всей территории Дагестана равна 960 м. Высшая точка - Базардюзю (4466 м). Породы, слагающие горы Дагестана, резко разграничены, главные из них - черные и глинистые сланцы, крепкие доломитизированные и слабые щелочные известняки, а также песчаники. Каспийское побережье и большая часть Терско-Кумской и Терско-Сулакской низменностей лежит на 28 м ниже уровня мирового океана.</w:t>
      </w:r>
    </w:p>
    <w:p w:rsidR="003E7FCE" w:rsidRDefault="003E7FCE">
      <w:pPr>
        <w:pStyle w:val="ConsPlusNormal"/>
        <w:spacing w:before="220"/>
        <w:ind w:firstLine="540"/>
        <w:jc w:val="both"/>
      </w:pPr>
      <w:r>
        <w:t>Ландшафты Дагестана по своему разнообразию ставят его на первое место в ряду самых уникальных регионов России. От побережья Каспийского моря до снежных вершин Большого Кавказа высотой более 4 тыс. м представлено все разнообразие природных комплексов умеренных широт: пески и полупустыни, плавни, равнинные и горные луга, степи, уникальные ландшафты бедлендов и аридных котловин, лиственные и хвойные леса, снежники и ледники.</w:t>
      </w:r>
    </w:p>
    <w:p w:rsidR="003E7FCE" w:rsidRDefault="003E7FCE">
      <w:pPr>
        <w:pStyle w:val="ConsPlusNormal"/>
        <w:spacing w:before="220"/>
        <w:ind w:firstLine="540"/>
        <w:jc w:val="both"/>
      </w:pPr>
      <w:r>
        <w:t>Климат Дагестана довольно разнообразен. В целом умеренно континентальный и засушливый, в горной части он изменяется с высотой: падает температура, повышается влажность. В южной, прибрежной части климат переходный от умеренного к субтропическому. Отличительной чертой приморского и равнинного климата является наличие сильных ветров.</w:t>
      </w:r>
    </w:p>
    <w:p w:rsidR="003E7FCE" w:rsidRDefault="003E7FCE">
      <w:pPr>
        <w:pStyle w:val="ConsPlusNormal"/>
        <w:spacing w:before="220"/>
        <w:ind w:firstLine="540"/>
        <w:jc w:val="both"/>
      </w:pPr>
      <w:r>
        <w:t>Лето теплое, средняя температура июля - до плюс 24°С. Зима мягкая, но ветреная, средняя температура января - от плюс 1°С на низменности до минус 11°С в горах. В целом летний климат характеризуется обилием тепла и сухостью. Но в высокогорном Дагестане лето довольно прохладное, а зима сравнительно холодная. Каспийское море является аккумулятором и источником тепла в Дагестане. Летом температура воды в море достигает плюс 28°С. Годовое количество осадков колеблется от 200 мм в знойных северных степях до 800 мм в горах. Вегетационный период длится 200-240 дней.</w:t>
      </w:r>
    </w:p>
    <w:p w:rsidR="003E7FCE" w:rsidRDefault="003E7FCE">
      <w:pPr>
        <w:pStyle w:val="ConsPlusNormal"/>
        <w:spacing w:before="220"/>
        <w:ind w:firstLine="540"/>
        <w:jc w:val="both"/>
      </w:pPr>
      <w:r>
        <w:t xml:space="preserve">Ландшафтно-климатические условия Республики Дагестан очень благоприятны для развития сельского хозяйства, туристско-рекреационного комплекса и в целом для любых видов </w:t>
      </w:r>
      <w:r>
        <w:lastRenderedPageBreak/>
        <w:t>деятельности.</w:t>
      </w:r>
    </w:p>
    <w:p w:rsidR="003E7FCE" w:rsidRDefault="003E7FCE">
      <w:pPr>
        <w:pStyle w:val="ConsPlusNormal"/>
        <w:spacing w:before="220"/>
        <w:ind w:firstLine="540"/>
        <w:jc w:val="both"/>
      </w:pPr>
      <w:r>
        <w:t>Почвенные ресурсы Дагестана характеризуются широким разнообразием, на сравнительно компактной территории встречаются все типы почв. На низменности - каштановые, луговые, солончаки. В предгорьях и в горной зоне в соответствии с высотной поясностью: в предгорьях - каштановые и горно-лесные почвы; на пологих северо-восточных склонах предгорий, а также на плато внутренних горных частей - горные черноземы; в горах - горно-степные, горные бурые лесные и горно-луговые почвы.</w:t>
      </w:r>
    </w:p>
    <w:p w:rsidR="003E7FCE" w:rsidRDefault="003E7FCE">
      <w:pPr>
        <w:pStyle w:val="ConsPlusNormal"/>
        <w:spacing w:before="220"/>
        <w:ind w:firstLine="540"/>
        <w:jc w:val="both"/>
      </w:pPr>
      <w:r>
        <w:t>Земельные ресурсы. Региональной особенностью является ограниченность земельных ресурсов, что объясняется наличием значительных территорий с горным рельефом и высокой плотностью населения. По состоянию на 2013 год на одного жителя приходилось 1,15 га сельскохозяйственных угодий.</w:t>
      </w:r>
    </w:p>
    <w:p w:rsidR="003E7FCE" w:rsidRDefault="003E7FCE">
      <w:pPr>
        <w:pStyle w:val="ConsPlusNormal"/>
        <w:spacing w:before="220"/>
        <w:ind w:firstLine="540"/>
        <w:jc w:val="both"/>
      </w:pPr>
      <w:r>
        <w:t>В сельскохозяйственном обороте не участвуют в целом почти 1,6 млн. га, или около 30% общей площади земель сельскохозяйственного назначения: около 300 тыс. га равнинных земель занято солонцами и солончаками, примерно столько же песками, частично закрепленными травами и кустарниками, и не менее 200 тыс. га - заболоченными территориями.</w:t>
      </w:r>
    </w:p>
    <w:p w:rsidR="003E7FCE" w:rsidRDefault="003E7FCE">
      <w:pPr>
        <w:pStyle w:val="ConsPlusNormal"/>
        <w:spacing w:before="220"/>
        <w:ind w:firstLine="540"/>
        <w:jc w:val="both"/>
      </w:pPr>
      <w:r>
        <w:t>Рыбные ресурсы. Каспийское море является одним из важнейших рыбохозяйственных бассейнов Российской Федерации, биоресурсы которого включают мировые запасы редких и ценных рыб осетровых пород. Здесь сосредоточено 70% мирового запаса осетровых, более 60% крупного частика.</w:t>
      </w:r>
    </w:p>
    <w:p w:rsidR="003E7FCE" w:rsidRDefault="003E7FCE">
      <w:pPr>
        <w:pStyle w:val="ConsPlusNormal"/>
        <w:spacing w:before="220"/>
        <w:ind w:firstLine="540"/>
        <w:jc w:val="both"/>
      </w:pPr>
      <w:r>
        <w:t>Однако на протяжении последних десятилетий происходит сокращение сырьевой базы, что находит отражение в состоянии рыбной отрасли региона. По показателям добычи продукции рыболовства в период 2000-2012 гг. уровень снизился в 4,7 раза, объем добычи упал с 16013,7 до 3398,6 тонны в год.</w:t>
      </w:r>
    </w:p>
    <w:p w:rsidR="003E7FCE" w:rsidRDefault="003E7FCE">
      <w:pPr>
        <w:pStyle w:val="ConsPlusNormal"/>
        <w:spacing w:before="220"/>
        <w:ind w:firstLine="540"/>
        <w:jc w:val="both"/>
      </w:pPr>
      <w:r>
        <w:t>В настоящее время введен мораторий на вылов осетровых, добычу черной икры и предусмотрены другие мероприятия по сохранению ценных пород рыб для будущих поколений.</w:t>
      </w:r>
    </w:p>
    <w:p w:rsidR="003E7FCE" w:rsidRDefault="003E7FCE">
      <w:pPr>
        <w:pStyle w:val="ConsPlusNormal"/>
        <w:spacing w:before="220"/>
        <w:ind w:firstLine="540"/>
        <w:jc w:val="both"/>
      </w:pPr>
      <w:r>
        <w:t>Минерально-сырьевые ресурсы Республики Дагестан представлены разнообразными полезными ископаемыми. Интерес для промышленного производства представляют ресурсы, включаемые в следующие группы:</w:t>
      </w:r>
    </w:p>
    <w:p w:rsidR="003E7FCE" w:rsidRDefault="003E7FCE">
      <w:pPr>
        <w:pStyle w:val="ConsPlusNormal"/>
        <w:spacing w:before="220"/>
        <w:ind w:firstLine="540"/>
        <w:jc w:val="both"/>
      </w:pPr>
      <w:r>
        <w:t>топливно-энергетические ресурсы (нефть, газ, уголь, горючие сланцы, торф);</w:t>
      </w:r>
    </w:p>
    <w:p w:rsidR="003E7FCE" w:rsidRDefault="003E7FCE">
      <w:pPr>
        <w:pStyle w:val="ConsPlusNormal"/>
        <w:spacing w:before="220"/>
        <w:ind w:firstLine="540"/>
        <w:jc w:val="both"/>
      </w:pPr>
      <w:r>
        <w:t>цветные, редкие и благородные металлы (медь, свинец, цинк, стронций, кобальт, ртуть, золото, серебро и др.);</w:t>
      </w:r>
    </w:p>
    <w:p w:rsidR="003E7FCE" w:rsidRDefault="003E7FCE">
      <w:pPr>
        <w:pStyle w:val="ConsPlusNormal"/>
        <w:spacing w:before="220"/>
        <w:ind w:firstLine="540"/>
        <w:jc w:val="both"/>
      </w:pPr>
      <w:r>
        <w:t>неметаллические полезные ископаемые и строительные материалы (карбонатные, сульфатные, цеолитсодержащие и кремнистые породы, глины, кварцевые пески, жильный кварц, морская ракушка, сера, фосфориты и пр.).</w:t>
      </w:r>
    </w:p>
    <w:p w:rsidR="003E7FCE" w:rsidRDefault="003E7FCE">
      <w:pPr>
        <w:pStyle w:val="ConsPlusNormal"/>
        <w:spacing w:before="220"/>
        <w:ind w:firstLine="540"/>
        <w:jc w:val="both"/>
      </w:pPr>
      <w:r>
        <w:t>Государственный баланс запасов полезных ископаемых за 2012 г. по суше Дагестана включает 54 месторождения углеводородов со значительными запасами нефти, конденсата, свободного и попутного газа. Кроме того, по результатам сейсморазведочных и тематических исследований, проведенных в 2000-2012 гг., выделен ряд потенциально нефтегазоносных объектов с прогнозными ресурсами, требующими дальнейшего уточнения. Перспективным направлением освоения углеводородов является разработка дагестанского сектора шельфа Каспийского моря.</w:t>
      </w:r>
    </w:p>
    <w:p w:rsidR="003E7FCE" w:rsidRDefault="003E7FCE">
      <w:pPr>
        <w:pStyle w:val="ConsPlusNormal"/>
        <w:spacing w:before="220"/>
        <w:ind w:firstLine="540"/>
        <w:jc w:val="both"/>
      </w:pPr>
      <w:r>
        <w:t xml:space="preserve">В месторождениях Республики Дагестан сосредоточена значительная часть балансовых запасов природного газа в Северо-Кавказском федеральном округе. На сегодняшний день Дагестан обладает наибольшими в СКФО возможностями для увеличения объемов добычи </w:t>
      </w:r>
      <w:r>
        <w:lastRenderedPageBreak/>
        <w:t>топливно-энергетических ресурсов.</w:t>
      </w:r>
    </w:p>
    <w:p w:rsidR="003E7FCE" w:rsidRDefault="003E7FCE">
      <w:pPr>
        <w:pStyle w:val="ConsPlusNormal"/>
        <w:spacing w:before="220"/>
        <w:ind w:firstLine="540"/>
        <w:jc w:val="both"/>
      </w:pPr>
      <w:r>
        <w:t>Из металлических полезных ископаемых в республике учитывается одно комплексное медно-колчеданное месторождение Кизил-Дере, являющееся наиболее крупным месторождением меди в Северо-Кавказском федеральном округе, его доля в запасах Российской Федерации составляет 1,4%. Помимо медно-колчеданной, месторождение содержит еще три типа руды: халькозиновую, цинково-колчеданную, серно-колчеданную. Руда содержит, кроме меди, цинка и серы, множество сопутствующих элементов: кобальт, мышьяк, селен, кадмий, серебро, золото, индий, висмут, теллур, апатит, рутил и изредка бериллий. Месторождение не разрабатывается и находится в резерве.</w:t>
      </w:r>
    </w:p>
    <w:p w:rsidR="003E7FCE" w:rsidRDefault="003E7FCE">
      <w:pPr>
        <w:pStyle w:val="ConsPlusNormal"/>
        <w:spacing w:before="220"/>
        <w:ind w:firstLine="540"/>
        <w:jc w:val="both"/>
      </w:pPr>
      <w:r>
        <w:t>На территории республики имеются многочисленные геологические проявления редких и благородных металлов, в числе которых олово, вольфрам, ртуть, сурьма, висмут, галлий, германий, кадмий, золото, серебро и др.</w:t>
      </w:r>
    </w:p>
    <w:p w:rsidR="003E7FCE" w:rsidRDefault="003E7FCE">
      <w:pPr>
        <w:pStyle w:val="ConsPlusNormal"/>
        <w:spacing w:before="220"/>
        <w:ind w:firstLine="540"/>
        <w:jc w:val="both"/>
      </w:pPr>
      <w:r>
        <w:t>Республика обладает значительными запасами разнообразного неметаллического сырья. Неметаллические полезные ископаемые включают химическое, горнорудное сырье и обширную группу строительных материалов. На территории Дагестана выявлены такие виды горнорудного сырья, как пьезооптический кварц, доломиты и известняки, огнеупорные и тугоплавкие глины.</w:t>
      </w:r>
    </w:p>
    <w:p w:rsidR="003E7FCE" w:rsidRDefault="003E7FCE">
      <w:pPr>
        <w:pStyle w:val="ConsPlusNormal"/>
        <w:spacing w:before="220"/>
        <w:ind w:firstLine="540"/>
        <w:jc w:val="both"/>
      </w:pPr>
      <w:r>
        <w:t>Месторождения строительных материалов широко распространены как в низменной, так и в горной части республики. Имеется свыше 50 месторождений песчаников, используемых в качестве строительного материала. На территории Предгорного и Внутреннего Дагестана выявлено свыше 40 месторождений и проявлений бентонитовых глин. Открыто около 35 месторождений стекольных песков. Известно 60 месторождений легкоплавких глин и суглинков, пригодных для производства различных марок и типов кирпича, а также черепицы, дренажных труб, керамзита и других изделий.</w:t>
      </w:r>
    </w:p>
    <w:p w:rsidR="003E7FCE" w:rsidRDefault="003E7FCE">
      <w:pPr>
        <w:pStyle w:val="ConsPlusNormal"/>
        <w:spacing w:before="220"/>
        <w:ind w:firstLine="540"/>
        <w:jc w:val="both"/>
      </w:pPr>
      <w:r>
        <w:t>Имеется свыше 30 месторождений известняков и 6 проявлений мергелей и глин, пригодных как для получения извести, так и для портландцемента, имеется 15 месторождений гипса. Открыты месторождения гончарных и огнеупорных глин и 5 месторождений керамзитовых глин. Промышленность Дагестана разрабатывает ряд месторождений для выработки пиленого и облицовочного материала, бутового камня.</w:t>
      </w:r>
    </w:p>
    <w:p w:rsidR="003E7FCE" w:rsidRDefault="003E7FCE">
      <w:pPr>
        <w:pStyle w:val="ConsPlusNormal"/>
        <w:spacing w:before="220"/>
        <w:ind w:firstLine="540"/>
        <w:jc w:val="both"/>
      </w:pPr>
      <w:r>
        <w:t>Минерально-сырьевые ресурсы республики характеризуются благоприятной подготовленностью к промышленному освоению, однако в промышленное освоение, кроме нефти и газа, сейчас вовлечена лишь небольшая часть разведанных месторождений. Не осваиваются месторождения нефти и газа Инхче-моря, меди - Кизил-Дере, стронция - Синие камни, формовочных песков - Экибулакское месторождение, морской ракушки, кирпичных глин, термальных, минеральных и пресных подземных вод. В структуре ВРП вклад отрасли добычи полезных ископаемых за 2011 составил лишь 0,5%.</w:t>
      </w:r>
    </w:p>
    <w:p w:rsidR="003E7FCE" w:rsidRDefault="003E7FCE">
      <w:pPr>
        <w:pStyle w:val="ConsPlusNormal"/>
        <w:spacing w:before="220"/>
        <w:ind w:firstLine="540"/>
        <w:jc w:val="both"/>
      </w:pPr>
      <w:r>
        <w:t>Водные ресурсы Республики Дагестан включают поверхностные и подземные воды. Дагестан - один из самых богатейших по водным ресурсам регионов Российской Федерации.</w:t>
      </w:r>
    </w:p>
    <w:p w:rsidR="003E7FCE" w:rsidRDefault="003E7FCE">
      <w:pPr>
        <w:pStyle w:val="ConsPlusNormal"/>
        <w:spacing w:before="220"/>
        <w:ind w:firstLine="540"/>
        <w:jc w:val="both"/>
      </w:pPr>
      <w:r>
        <w:t>Поверхностные воды представлены реками, озерами, ледниками, водохранилищами. Общее количество рек - 6255, в том числе 100 главных, имеющих длину более 25 км и площадь водосбора более 100 км, 185 малых и более 5900 мельчайших. Территория Республики Дагестан включает в себя бассейны крупных рек - Кумы, Терека (вне зоны формирования стока), Сулака, Самура и мелких рек между Сулаком и Самуром. Все реки относятся к бассейну Каспийского моря, однако в море впадает только 20 из них.</w:t>
      </w:r>
    </w:p>
    <w:p w:rsidR="003E7FCE" w:rsidRDefault="003E7FCE">
      <w:pPr>
        <w:pStyle w:val="ConsPlusNormal"/>
        <w:spacing w:before="220"/>
        <w:ind w:firstLine="540"/>
        <w:jc w:val="both"/>
      </w:pPr>
      <w:r>
        <w:t xml:space="preserve">Реки Республики Дагестан представляют одно из значительных богатств как источники гидроэнергии, орошения, водоснабжения и рыболовства. Суммарный гидроэнергетический потенциал рек составляет 55,2 млрд. кВт, или почти 40% потенциала рек Северного Кавказа. </w:t>
      </w:r>
      <w:r>
        <w:lastRenderedPageBreak/>
        <w:t>Экономически высокоэффективная часть их сконцентрирована в наиболее крупных водотоках и достигает 16 млрд. кВт/ч.</w:t>
      </w:r>
    </w:p>
    <w:p w:rsidR="003E7FCE" w:rsidRDefault="003E7FCE">
      <w:pPr>
        <w:pStyle w:val="ConsPlusNormal"/>
        <w:spacing w:before="220"/>
        <w:ind w:firstLine="540"/>
        <w:jc w:val="both"/>
      </w:pPr>
      <w:r>
        <w:t>Наиболее крупные водохранилища Дагестана расположены в предгорной части и являются результатом гидроэнергетического строительства: Чиркейское, Ирганайское, Миатлинское, Чирюртовское и Гергебильское. Крупнейший на всем Северном Кавказе водный резервуар в горах - Чиркейское водохранилище полным объемом 2,8 млрд. куб. м и полезным - 1,3 млрд. куб. метров. Площадь его зеркала 42 кв. километра.</w:t>
      </w:r>
    </w:p>
    <w:p w:rsidR="003E7FCE" w:rsidRDefault="003E7FCE">
      <w:pPr>
        <w:pStyle w:val="ConsPlusNormal"/>
        <w:spacing w:before="220"/>
        <w:ind w:firstLine="540"/>
        <w:jc w:val="both"/>
      </w:pPr>
      <w:r>
        <w:t>Также на территории республики насчитывается 159 ледников при общей площади оледенения около 50 кв. километров. Значительным запасом пресных вод обладают озера различного происхождения общей площадью более 150 кв. километров. Многие озера богаты запасами лечебных грязей (Махачкалинское, Ак-Гель, Большое и Малое Турали, Аджи, Талгинское, Дипсуси и другие), применяемых в бальнеологических целях.</w:t>
      </w:r>
    </w:p>
    <w:p w:rsidR="003E7FCE" w:rsidRDefault="003E7FCE">
      <w:pPr>
        <w:pStyle w:val="ConsPlusNormal"/>
        <w:spacing w:before="220"/>
        <w:ind w:firstLine="540"/>
        <w:jc w:val="both"/>
      </w:pPr>
      <w:r>
        <w:t>Подземные воды. Потенциальные эксплуатационные ресурсы подземных вод превышают 2 млн. куб. м/сут. Сулакское месторождение с прогнозными эксплуатационными ресурсами в 157 млн. куб. м/год является крупнейшим на Северном Кавказе. В настоящее время водопотребление подземных вод по республике составляет 108,38 л/сек. на человека, потенциал подземных вод используется на 5-7%, степень разведанности запасов составляет 0,56.</w:t>
      </w:r>
    </w:p>
    <w:p w:rsidR="003E7FCE" w:rsidRDefault="003E7FCE">
      <w:pPr>
        <w:pStyle w:val="ConsPlusNormal"/>
        <w:spacing w:before="220"/>
        <w:ind w:firstLine="540"/>
        <w:jc w:val="both"/>
      </w:pPr>
      <w:r>
        <w:t>Минеральные и термальные подземные воды являются одним из ценных ресурсов Дагестана, на территории республики разведано 84 термальных и более 350 минеральных источников. Воды минеральных источников обладают целебными свойствами, обусловленными повышенным содержанием минеральных и газовых компонентов, биологически активных компонентов, температурой и радиоактивностью.</w:t>
      </w:r>
    </w:p>
    <w:p w:rsidR="003E7FCE" w:rsidRDefault="003E7FCE">
      <w:pPr>
        <w:pStyle w:val="ConsPlusNormal"/>
        <w:spacing w:before="220"/>
        <w:ind w:firstLine="540"/>
        <w:jc w:val="both"/>
      </w:pPr>
      <w:r>
        <w:t>Термальные воды находят широкое применение в республике. В г. Махачкале и г. Избербаше воды применяются для водолечения, отопления помещений и для хозяйственно-бытовых нужд; Ахтынские, Каякентские, Талгинские термальные источники используются на бальнеологических курортах; на многих термальных источниках созданы водолечебницы (Эльдама, Заузанбаш, Миатлы, Какаюрт, Алхаджикент и др.).</w:t>
      </w:r>
    </w:p>
    <w:p w:rsidR="003E7FCE" w:rsidRDefault="003E7FCE">
      <w:pPr>
        <w:pStyle w:val="ConsPlusNormal"/>
        <w:spacing w:before="220"/>
        <w:ind w:firstLine="540"/>
        <w:jc w:val="both"/>
      </w:pPr>
      <w:r>
        <w:t>Лесные ресурсы незначительны, лесистость территории республики составляет 10,6%, что обусловлено особенностями географического положения. Общая площадь земель республики, на которых расположены леса, составляет 661,7 тыс. га, из них 449,1 тыс. га находится на землях лесного фонда, 211,87 тыс. га - на землях иных категорий. Основными лесообразующими породами являются: дуб, сосна, граб, бук, береза, липа, тополь, осина, ясень, акация, ольха, ильмовые, орех грецкий. Лесные ресурсы республики не обладают значительным сырьевым потенциалом и в основном выполняют защитную, природоохранную и экологическую функции.</w:t>
      </w:r>
    </w:p>
    <w:p w:rsidR="003E7FCE" w:rsidRDefault="003E7FCE">
      <w:pPr>
        <w:pStyle w:val="ConsPlusNormal"/>
        <w:spacing w:before="220"/>
        <w:ind w:firstLine="540"/>
        <w:jc w:val="both"/>
      </w:pPr>
      <w:r>
        <w:t>Рекреационные ресурсы Дагестана настолько велики и разнообразны, что позволяют создать здесь курортно-рекреационную зону федерального значения. В России найдется еще немного мест, где имеются такие широкие возможности для развития санаторно-курортного лечения, отдыха и туризма, как в Дагестане.</w:t>
      </w:r>
    </w:p>
    <w:p w:rsidR="003E7FCE" w:rsidRDefault="003E7FCE">
      <w:pPr>
        <w:pStyle w:val="ConsPlusNormal"/>
        <w:spacing w:before="220"/>
        <w:ind w:firstLine="540"/>
        <w:jc w:val="both"/>
      </w:pPr>
      <w:r>
        <w:t>Всемирная туристская организация высоко оценивает потенциал Республики Дагестан и выделяет ее в числе наиболее перспективных туристических направлений юга России. Уже сегодня в республике активно развивается лечебно-оздоровительный туризм. В настоящее время в Дагестане функционируют известные далеко за пределами республики курорты "Каякент", "Манас" и "Талги", различающиеся по специализации и наличию разнообразных лечебных факторов.</w:t>
      </w:r>
    </w:p>
    <w:p w:rsidR="003E7FCE" w:rsidRDefault="003E7FCE">
      <w:pPr>
        <w:pStyle w:val="ConsPlusNormal"/>
        <w:spacing w:before="220"/>
        <w:ind w:firstLine="540"/>
        <w:jc w:val="both"/>
      </w:pPr>
      <w:r>
        <w:t xml:space="preserve">Большое число минеральных источников и лечебных грязей, обилие и разнообразие прекрасных ландшафтов, памятников истории и природы, благоприятный климат, обширная </w:t>
      </w:r>
      <w:r>
        <w:lastRenderedPageBreak/>
        <w:t>песчаная пляжная полоса на побережье Каспия, теплое море, ионизированный воздух, а также неповторимая самобытная культура и искусство народов - все это позволяет сделать в недалеком будущем республику своеобразной Меккой туризма.</w:t>
      </w:r>
    </w:p>
    <w:p w:rsidR="003E7FCE" w:rsidRDefault="003E7FCE">
      <w:pPr>
        <w:pStyle w:val="ConsPlusNormal"/>
        <w:jc w:val="both"/>
      </w:pPr>
    </w:p>
    <w:p w:rsidR="003E7FCE" w:rsidRDefault="003E7FCE">
      <w:pPr>
        <w:pStyle w:val="ConsPlusNormal"/>
        <w:jc w:val="center"/>
        <w:outlineLvl w:val="3"/>
      </w:pPr>
      <w:r>
        <w:t>Геополитическое положение</w:t>
      </w:r>
    </w:p>
    <w:p w:rsidR="003E7FCE" w:rsidRDefault="003E7FCE">
      <w:pPr>
        <w:pStyle w:val="ConsPlusNormal"/>
        <w:jc w:val="both"/>
      </w:pPr>
    </w:p>
    <w:p w:rsidR="003E7FCE" w:rsidRDefault="003E7FCE">
      <w:pPr>
        <w:pStyle w:val="ConsPlusNormal"/>
        <w:ind w:firstLine="540"/>
        <w:jc w:val="both"/>
      </w:pPr>
      <w:r>
        <w:t>Геополитическое положение Республики Дагестан характеризуется как уникальное и является ее важнейшим конкурентным преимуществом среди регионов Российской Федерации. Уникальность положения Дагестана слагается из следующих составляющих:</w:t>
      </w:r>
    </w:p>
    <w:p w:rsidR="003E7FCE" w:rsidRDefault="003E7FCE">
      <w:pPr>
        <w:pStyle w:val="ConsPlusNormal"/>
        <w:spacing w:before="220"/>
        <w:ind w:firstLine="540"/>
        <w:jc w:val="both"/>
      </w:pPr>
      <w:r>
        <w:t>выгодное геостратегическое положение на стыке Европы и Азии на пересечении торгово-транспортных логистических потоков, открывающее выход России к государствам Закавказья, Каспийского бассейна и имеющее огромный потенциал для экономического сотрудничества;</w:t>
      </w:r>
    </w:p>
    <w:p w:rsidR="003E7FCE" w:rsidRDefault="003E7FCE">
      <w:pPr>
        <w:pStyle w:val="ConsPlusNormal"/>
        <w:spacing w:before="220"/>
        <w:ind w:firstLine="540"/>
        <w:jc w:val="both"/>
      </w:pPr>
      <w:r>
        <w:t>наличие развитой транспортной инфраструктуры (железнодорожные и автомобильные магистрали, морской порт и аэропорт российского и международного значения);</w:t>
      </w:r>
    </w:p>
    <w:p w:rsidR="003E7FCE" w:rsidRDefault="003E7FCE">
      <w:pPr>
        <w:pStyle w:val="ConsPlusNormal"/>
        <w:spacing w:before="220"/>
        <w:ind w:firstLine="540"/>
        <w:jc w:val="both"/>
      </w:pPr>
      <w:r>
        <w:t>сухопутная и морская государственная граница с пятью суверенными государствами: Азербайджаном, Грузией, Казахстаном, Туркменистаном и Ираном;</w:t>
      </w:r>
    </w:p>
    <w:p w:rsidR="003E7FCE" w:rsidRDefault="003E7FCE">
      <w:pPr>
        <w:pStyle w:val="ConsPlusNormal"/>
        <w:spacing w:before="220"/>
        <w:ind w:firstLine="540"/>
        <w:jc w:val="both"/>
      </w:pPr>
      <w:r>
        <w:t>прямой выход к морю и международным морским путям, наличие крупного транспортного узла - единственного в России незамерзающего международного порта на Каспии;</w:t>
      </w:r>
    </w:p>
    <w:p w:rsidR="003E7FCE" w:rsidRDefault="003E7FCE">
      <w:pPr>
        <w:pStyle w:val="ConsPlusNormal"/>
        <w:spacing w:before="220"/>
        <w:ind w:firstLine="540"/>
        <w:jc w:val="both"/>
      </w:pPr>
      <w:r>
        <w:t>компактное сочетание на относительно небольшой территории разнообразных природных, климатических и ресурсно-сырьевых факторов развития;</w:t>
      </w:r>
    </w:p>
    <w:p w:rsidR="003E7FCE" w:rsidRDefault="003E7FCE">
      <w:pPr>
        <w:pStyle w:val="ConsPlusNormal"/>
        <w:spacing w:before="220"/>
        <w:ind w:firstLine="540"/>
        <w:jc w:val="both"/>
      </w:pPr>
      <w:r>
        <w:t>полиэтничность и поликонфессиональность в сочетании с культурными особенностями и историческими традициями народов Дагестана.</w:t>
      </w:r>
    </w:p>
    <w:p w:rsidR="003E7FCE" w:rsidRDefault="003E7FCE">
      <w:pPr>
        <w:pStyle w:val="ConsPlusNormal"/>
        <w:spacing w:before="220"/>
        <w:ind w:firstLine="540"/>
        <w:jc w:val="both"/>
      </w:pPr>
      <w:r>
        <w:t>В современной геополитической ситуации Республика Дагестан играет одну из ключевых ролей в Северо-Кавказском регионе. Данное положение в первую очередь связано с фундаментальными переменами, произошедшими на постсоветском геополитическом пространстве после распада СССР и социалистической системы в 1991 году.</w:t>
      </w:r>
    </w:p>
    <w:p w:rsidR="003E7FCE" w:rsidRDefault="003E7FCE">
      <w:pPr>
        <w:pStyle w:val="ConsPlusNormal"/>
        <w:spacing w:before="220"/>
        <w:ind w:firstLine="540"/>
        <w:jc w:val="both"/>
      </w:pPr>
      <w:r>
        <w:t>Территория Северного Кавказа в истории России на протяжении веков имела стратегическое значение и выполняла функцию защиты ее государственных интересов на южных направлениях. С распадом СССР и ослаблением позиций Российской Федерации в мировом экономическом пространстве, ростом амбиций США к установлению однополярного мира изменился баланс сил на глобальной геополитической карте, в том числе и на территории Кавказского региона.</w:t>
      </w:r>
    </w:p>
    <w:p w:rsidR="003E7FCE" w:rsidRDefault="003E7FCE">
      <w:pPr>
        <w:pStyle w:val="ConsPlusNormal"/>
        <w:spacing w:before="220"/>
        <w:ind w:firstLine="540"/>
        <w:jc w:val="both"/>
      </w:pPr>
      <w:r>
        <w:t>Геостратегическое значение Дагестана коренным образом изменилось с распадом СССР и значительно возросло в современной геополитической ситуации, когда на политической карте появились полтора десятка новых независимых государств со своими различными, зачастую кардинально противоположными геополитическими интересами.</w:t>
      </w:r>
    </w:p>
    <w:p w:rsidR="003E7FCE" w:rsidRDefault="003E7FCE">
      <w:pPr>
        <w:pStyle w:val="ConsPlusNormal"/>
        <w:spacing w:before="220"/>
        <w:ind w:firstLine="540"/>
        <w:jc w:val="both"/>
      </w:pPr>
      <w:r>
        <w:t>С обретением Республикой Дагестан приграничного положения усилилось значение военно-стратегических и оборонных функций ее территории в контексте национальной безопасности Российской Федерации.</w:t>
      </w:r>
    </w:p>
    <w:p w:rsidR="003E7FCE" w:rsidRDefault="003E7FCE">
      <w:pPr>
        <w:pStyle w:val="ConsPlusNormal"/>
        <w:spacing w:before="220"/>
        <w:ind w:firstLine="540"/>
        <w:jc w:val="both"/>
      </w:pPr>
      <w:r>
        <w:t>Военно-стратегическое значение Дагестана для Российской Федерации определяется его выгодным геостратегическим положением для защиты стратегических и геополитических интересов страны, обеспечения политической и социально-экономической стабильности на южных рубежах, сохранения своего влияния в обширном регионе, охватывающим весь Кавказ, Ближний и Средний Восток, Центральную Азию.</w:t>
      </w:r>
    </w:p>
    <w:p w:rsidR="003E7FCE" w:rsidRDefault="003E7FCE">
      <w:pPr>
        <w:pStyle w:val="ConsPlusNormal"/>
        <w:spacing w:before="220"/>
        <w:ind w:firstLine="540"/>
        <w:jc w:val="both"/>
      </w:pPr>
      <w:r>
        <w:t xml:space="preserve">Северный Кавказ, как и Кавказ в целом, всегда представлял собой узел геополитических </w:t>
      </w:r>
      <w:r>
        <w:lastRenderedPageBreak/>
        <w:t>интересов и неизбежных противоречий, как между государствами Кавказа, так и между развитыми странами Запада (включая США) и Востока, демонстрирующих, прежде всего, соперничество за доступ к стратегическим природным ресурсам региона. При этом уже сейчас на Кавказе по объемам инвестиций первое и второе места делят США и Турция.</w:t>
      </w:r>
    </w:p>
    <w:p w:rsidR="003E7FCE" w:rsidRDefault="003E7FCE">
      <w:pPr>
        <w:pStyle w:val="ConsPlusNormal"/>
        <w:spacing w:before="220"/>
        <w:ind w:firstLine="540"/>
        <w:jc w:val="both"/>
      </w:pPr>
      <w:r>
        <w:t>Экономическое благополучие России в значительной степени связано с доходами от экспорта нефти, от цены за баррель на мировом рынке. В перспективе Каспийская зона может выйти на 3-е место после Ближнего Востока и Сибири по добыче энергоресурсов, а появление на мировом рынке каспийской нефти способно создать мощную конкуренцию ближневосточным нефтяным монархиям.</w:t>
      </w:r>
    </w:p>
    <w:p w:rsidR="003E7FCE" w:rsidRDefault="003E7FCE">
      <w:pPr>
        <w:pStyle w:val="ConsPlusNormal"/>
        <w:spacing w:before="220"/>
        <w:ind w:firstLine="540"/>
        <w:jc w:val="both"/>
      </w:pPr>
      <w:r>
        <w:t>Особо важное геостратегическое положение Дагестан имеет в геополитическом аспекте и с позиций сохранения территориальной целостности и политической стабильности северокавказского региона, а также устойчивых торгово-экономических и политических связей со странами Ближнего и Среднего Востока.</w:t>
      </w:r>
    </w:p>
    <w:p w:rsidR="003E7FCE" w:rsidRDefault="003E7FCE">
      <w:pPr>
        <w:pStyle w:val="ConsPlusNormal"/>
        <w:spacing w:before="220"/>
        <w:ind w:firstLine="540"/>
        <w:jc w:val="both"/>
      </w:pPr>
      <w:r>
        <w:t>Появление суверенных сопредельных с Дагестаном государств и образование новой административно-территориальной единицы - ЮФО, а затем СКФО, выдвинуло на передний план транзитную функцию территории республики. Наличие у Дагестана общей границы с Азербайджаном, Грузией, Казахстаном, Туркменистаном и Ираном и протяженной полосы западного побережья Каспийского моря является благоприятным фактором для усиления торгово-экономических связей с государствами Закавказья, Средней Азии, дальнего зарубежья и является важнейшим плацдармом, обеспечивающим доминирующее положение в северокавказском регионе, а значит, на Ближнем и Среднем Востоке.</w:t>
      </w:r>
    </w:p>
    <w:p w:rsidR="003E7FCE" w:rsidRDefault="003E7FCE">
      <w:pPr>
        <w:pStyle w:val="ConsPlusNormal"/>
        <w:spacing w:before="220"/>
        <w:ind w:firstLine="540"/>
        <w:jc w:val="both"/>
      </w:pPr>
      <w:r>
        <w:t>Сегодня Дагестан - самый крупный и перспективный регион из всех восьми национальных республик Северного Кавказа, он имеет выгодное геополитическое положение, важное транзитное значение для экономических связей России с Закавказьем, Средней Азией, Казахстаном, Турцией, Ираном, Индией, странами Юго-Восточной Азии и Ближнего Востока, располагает прямым выходом к международным морским путям.</w:t>
      </w:r>
    </w:p>
    <w:p w:rsidR="003E7FCE" w:rsidRDefault="003E7FCE">
      <w:pPr>
        <w:pStyle w:val="ConsPlusNormal"/>
        <w:jc w:val="both"/>
      </w:pPr>
    </w:p>
    <w:p w:rsidR="003E7FCE" w:rsidRDefault="003E7FCE">
      <w:pPr>
        <w:pStyle w:val="ConsPlusNormal"/>
        <w:jc w:val="center"/>
        <w:outlineLvl w:val="2"/>
      </w:pPr>
      <w:r>
        <w:t>1.2. Диагностика социально-экономического развития</w:t>
      </w:r>
    </w:p>
    <w:p w:rsidR="003E7FCE" w:rsidRDefault="003E7FCE">
      <w:pPr>
        <w:pStyle w:val="ConsPlusNormal"/>
        <w:jc w:val="both"/>
      </w:pPr>
    </w:p>
    <w:p w:rsidR="003E7FCE" w:rsidRDefault="003E7FCE">
      <w:pPr>
        <w:pStyle w:val="ConsPlusNormal"/>
        <w:jc w:val="center"/>
        <w:outlineLvl w:val="3"/>
      </w:pPr>
      <w:r>
        <w:t>Валовый региональный продукт</w:t>
      </w:r>
    </w:p>
    <w:p w:rsidR="003E7FCE" w:rsidRDefault="003E7FCE">
      <w:pPr>
        <w:pStyle w:val="ConsPlusNormal"/>
        <w:jc w:val="both"/>
      </w:pPr>
    </w:p>
    <w:p w:rsidR="003E7FCE" w:rsidRDefault="003E7FCE">
      <w:pPr>
        <w:pStyle w:val="ConsPlusNormal"/>
        <w:ind w:firstLine="540"/>
        <w:jc w:val="both"/>
      </w:pPr>
      <w:r>
        <w:t>Республика Дагестан является одним из наиболее экономически развитых регионов Северо-Кавказского федерального округа. В 2011 г. объем ВРП республики составил 327 млрд. руб., за последние 7 лет объем ВРП увеличился более чем в 3 раза. В составе суммарного объема ВРП России удельный вес Республики Дагестан по объему ВРП также имел тенденции к росту с 0,02% в 2005 г. до 0,3% в 2011 г. В Российской Федерации по объему ВРП Дагестан занимает 37-е место, среди регионов Северо-Кавказского федерального округа - 2-е место, уступая лишь Ставропольскому краю.</w:t>
      </w:r>
    </w:p>
    <w:p w:rsidR="003E7FCE" w:rsidRDefault="003E7FCE">
      <w:pPr>
        <w:pStyle w:val="ConsPlusNormal"/>
        <w:spacing w:before="220"/>
        <w:ind w:firstLine="540"/>
        <w:jc w:val="both"/>
      </w:pPr>
      <w:r>
        <w:t>Производство ВРП за период с 2005 по 2011 год имело устойчивую тенденцию к активному росту: ВРП (в сопоставимых ценах) 2011 года по сравнению с 2009 годом вырос на 26%, а по сравнению с 2005 годом - в 3,6 раза. Тем не менее, в период 2007-2010 гг. наблюдалась тенденция сокращения реального ВРП Республики Дагестан, наибольшее падение которого пришлось на 2010 год (индекс физического объема ВРП составил 103,6%), однако уже начиная с 2011 г. отмечается рост индекса, превышающий аналогичные показатели в среднем по федеральному округу и Российской Федерации в целом.</w:t>
      </w:r>
    </w:p>
    <w:p w:rsidR="003E7FCE" w:rsidRDefault="003E7FCE">
      <w:pPr>
        <w:pStyle w:val="ConsPlusNormal"/>
        <w:spacing w:before="220"/>
        <w:ind w:firstLine="540"/>
        <w:jc w:val="both"/>
      </w:pPr>
      <w:r>
        <w:t xml:space="preserve">В расчете на душу населения объем произведенного в Дагестане ВРП увеличился по сравнению с 2005 годом в 3,3 раза и составил 111,9 тыс. руб. в 2011 г., что соответствует 3-му месту среди регионов СКФО. В Российской Федерации по производству ВРП на душу населения Дагестан занимает 74 место. По душевому показателю ВРП республика сопоставима с Ивановской </w:t>
      </w:r>
      <w:r>
        <w:lastRenderedPageBreak/>
        <w:t>областью, Северной Осетией, Тывой и Кабардино-Балкарией.</w:t>
      </w:r>
    </w:p>
    <w:p w:rsidR="003E7FCE" w:rsidRDefault="003E7FCE">
      <w:pPr>
        <w:pStyle w:val="ConsPlusNormal"/>
        <w:spacing w:before="220"/>
        <w:ind w:firstLine="540"/>
        <w:jc w:val="both"/>
      </w:pPr>
      <w:r>
        <w:t>В отраслевой структуре формирования валовой добавленной стоимости Республики Дагестан относительно аналогичных показателей по федеральному округу и России в целом можно выделить отличительные особенности, позволяющие охарактеризовать экономику республики как аграрно-индустриальную:</w:t>
      </w:r>
    </w:p>
    <w:p w:rsidR="003E7FCE" w:rsidRDefault="003E7FCE">
      <w:pPr>
        <w:pStyle w:val="ConsPlusNormal"/>
        <w:spacing w:before="220"/>
        <w:ind w:firstLine="540"/>
        <w:jc w:val="both"/>
      </w:pPr>
      <w:r>
        <w:t>доля в ВРП республики сектора сельского хозяйства, рыболовства и рыбоводства составляет 15,1% (СКФО - 14,6%, РФ - 4,5%);</w:t>
      </w:r>
    </w:p>
    <w:p w:rsidR="003E7FCE" w:rsidRDefault="003E7FCE">
      <w:pPr>
        <w:pStyle w:val="ConsPlusNormal"/>
        <w:spacing w:before="220"/>
        <w:ind w:firstLine="540"/>
        <w:jc w:val="both"/>
      </w:pPr>
      <w:r>
        <w:t>доля в ВРП продукции промышленного производства - 6,5% (СКФО - 14%, РФ - 32,6%);</w:t>
      </w:r>
    </w:p>
    <w:p w:rsidR="003E7FCE" w:rsidRDefault="003E7FCE">
      <w:pPr>
        <w:pStyle w:val="ConsPlusNormal"/>
        <w:spacing w:before="220"/>
        <w:ind w:firstLine="540"/>
        <w:jc w:val="both"/>
      </w:pPr>
      <w:r>
        <w:t>доля в ВРП строительной отрасли - 19,4% (СКФО - 12,3%, РФ - 6,9%);</w:t>
      </w:r>
    </w:p>
    <w:p w:rsidR="003E7FCE" w:rsidRDefault="003E7FCE">
      <w:pPr>
        <w:pStyle w:val="ConsPlusNormal"/>
        <w:spacing w:before="220"/>
        <w:ind w:firstLine="540"/>
        <w:jc w:val="both"/>
      </w:pPr>
      <w:r>
        <w:t>доля оптовой, розничной торговли и бытовых услуг в ВРП - 27% (СКФО - 22%, РФ - 19,4%);</w:t>
      </w:r>
    </w:p>
    <w:p w:rsidR="003E7FCE" w:rsidRDefault="003E7FCE">
      <w:pPr>
        <w:pStyle w:val="ConsPlusNormal"/>
        <w:spacing w:before="220"/>
        <w:ind w:firstLine="540"/>
        <w:jc w:val="both"/>
      </w:pPr>
      <w:r>
        <w:t>доля в ВРП транспорта и связи - 9% (СКФО - 8,7%, РФ - 10,5%);</w:t>
      </w:r>
    </w:p>
    <w:p w:rsidR="003E7FCE" w:rsidRDefault="003E7FCE">
      <w:pPr>
        <w:pStyle w:val="ConsPlusNormal"/>
        <w:spacing w:before="220"/>
        <w:ind w:firstLine="540"/>
        <w:jc w:val="both"/>
      </w:pPr>
      <w:r>
        <w:t>доля коммерческих финансовых услуг, операций с недвижимостью, а также сферы сервиса и туризма - 6,9% (СКФО - 7,3%, РФ - 13%);</w:t>
      </w:r>
    </w:p>
    <w:p w:rsidR="003E7FCE" w:rsidRDefault="003E7FCE">
      <w:pPr>
        <w:pStyle w:val="ConsPlusNormal"/>
        <w:spacing w:before="220"/>
        <w:ind w:firstLine="540"/>
        <w:jc w:val="both"/>
      </w:pPr>
      <w:r>
        <w:t>доля внерыночных услуг в составе ВРП - 16,1% (СКФО - 21,1%, РФ - 13,1%).</w:t>
      </w:r>
    </w:p>
    <w:p w:rsidR="003E7FCE" w:rsidRDefault="003E7FCE">
      <w:pPr>
        <w:pStyle w:val="ConsPlusNormal"/>
        <w:spacing w:before="220"/>
        <w:ind w:firstLine="540"/>
        <w:jc w:val="both"/>
      </w:pPr>
      <w:r>
        <w:t>Наибольший вклад в формирование ВРП Республики Дагестан вносит "оптовая и розничная торговля, оказание бытовых услуг населению", удельный вес их добавленной стоимости в экономике за год возрос на 1,1% и в 2011 г. составил 27,3% общего объема ВРП (в 2005 г. - 19,8%). Рост обеспечен главным образом за счет увеличения оборота вида деятельности "оптовая торговля" в 2,3 раза. Оборот розничной торговли и оказание услуг населению выросли за исследуемый период на 12,9% и 10,2% соответственно; реальный объем добавленной стоимости также вырос на 10,1%. Вклад вида деятельности "оптовая и розничная торговля, оказание бытовых услуг населению" в ВРП Дагестана постоянно растет, и по сравнению с 2005 г. его доля увеличилась с 19,8% до 27,3%, в фактических текущих ценах с 17,9 млрд. рублей в 2005 г. до 89,3 млрд. рублей в 2011 году.</w:t>
      </w:r>
    </w:p>
    <w:p w:rsidR="003E7FCE" w:rsidRDefault="003E7FCE">
      <w:pPr>
        <w:pStyle w:val="ConsPlusNormal"/>
        <w:spacing w:before="220"/>
        <w:ind w:firstLine="540"/>
        <w:jc w:val="both"/>
      </w:pPr>
      <w:r>
        <w:t>Вторыми по значимости для экономики Дагестана являются строительство и аграрный сектор, обеспечивая 18,8% и 15,2% соответственно в формировании валового регионального продукта. По сравнению с 2010 г. доля сельского хозяйства в структуре ВРП увеличилась на 0,1%, в то же время в строительстве произошло небольшое падение на 0,6%. На протяжении 2005-2011 гг. влияние этих отраслей экономики также существенно изменилось: если в 2005 г. сфера строительства формировала 12,6% ВРП, то уже в 2011 г. - 18,8%; сельское хозяйство, наоборот, снизило свое влияние с 23,6% в 2005 г. до 15,2% в 2011 году. При этом реальный объем добавленной стоимости, созданной в строительной отрасли и сельском хозяйстве, по отношению к 2010 г. вырос на 0,3% и на 2,4% соответственно. По сравнению с 2005 годом в 2011 году реальный объем добавленной стоимости снизился со 108,1% до 106,3% в сельском хозяйстве и со 145,8% до 108,3% в строительстве.</w:t>
      </w:r>
    </w:p>
    <w:p w:rsidR="003E7FCE" w:rsidRDefault="003E7FCE">
      <w:pPr>
        <w:pStyle w:val="ConsPlusNormal"/>
        <w:jc w:val="both"/>
      </w:pPr>
    </w:p>
    <w:p w:rsidR="003E7FCE" w:rsidRDefault="003E7FCE">
      <w:pPr>
        <w:pStyle w:val="ConsPlusNormal"/>
        <w:jc w:val="center"/>
        <w:outlineLvl w:val="4"/>
      </w:pPr>
      <w:r>
        <w:t>Таблица 2. Динамика индексов физического</w:t>
      </w:r>
    </w:p>
    <w:p w:rsidR="003E7FCE" w:rsidRDefault="003E7FCE">
      <w:pPr>
        <w:pStyle w:val="ConsPlusNormal"/>
        <w:jc w:val="center"/>
      </w:pPr>
      <w:r>
        <w:t>объема валовой добавленной стоимости</w:t>
      </w:r>
    </w:p>
    <w:p w:rsidR="003E7FCE" w:rsidRDefault="003E7FCE">
      <w:pPr>
        <w:pStyle w:val="ConsPlusNormal"/>
        <w:jc w:val="both"/>
      </w:pPr>
    </w:p>
    <w:p w:rsidR="003E7FCE" w:rsidRDefault="003E7FCE">
      <w:pPr>
        <w:pStyle w:val="ConsPlusNormal"/>
        <w:jc w:val="right"/>
      </w:pPr>
      <w:r>
        <w:t>(проц.)</w:t>
      </w:r>
    </w:p>
    <w:p w:rsidR="003E7FCE" w:rsidRDefault="003E7F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737"/>
        <w:gridCol w:w="737"/>
        <w:gridCol w:w="737"/>
        <w:gridCol w:w="737"/>
        <w:gridCol w:w="737"/>
        <w:gridCol w:w="737"/>
        <w:gridCol w:w="737"/>
      </w:tblGrid>
      <w:tr w:rsidR="003E7FCE">
        <w:tc>
          <w:tcPr>
            <w:tcW w:w="2551" w:type="dxa"/>
          </w:tcPr>
          <w:p w:rsidR="003E7FCE" w:rsidRDefault="003E7FCE">
            <w:pPr>
              <w:pStyle w:val="ConsPlusNormal"/>
              <w:jc w:val="center"/>
            </w:pPr>
            <w:r>
              <w:t>Отрасль экономики</w:t>
            </w:r>
          </w:p>
        </w:tc>
        <w:tc>
          <w:tcPr>
            <w:tcW w:w="737" w:type="dxa"/>
          </w:tcPr>
          <w:p w:rsidR="003E7FCE" w:rsidRDefault="003E7FCE">
            <w:pPr>
              <w:pStyle w:val="ConsPlusNormal"/>
              <w:jc w:val="center"/>
            </w:pPr>
            <w:r>
              <w:t>2005 год</w:t>
            </w:r>
          </w:p>
        </w:tc>
        <w:tc>
          <w:tcPr>
            <w:tcW w:w="737" w:type="dxa"/>
          </w:tcPr>
          <w:p w:rsidR="003E7FCE" w:rsidRDefault="003E7FCE">
            <w:pPr>
              <w:pStyle w:val="ConsPlusNormal"/>
              <w:jc w:val="center"/>
            </w:pPr>
            <w:r>
              <w:t>2006 год</w:t>
            </w:r>
          </w:p>
        </w:tc>
        <w:tc>
          <w:tcPr>
            <w:tcW w:w="737" w:type="dxa"/>
          </w:tcPr>
          <w:p w:rsidR="003E7FCE" w:rsidRDefault="003E7FCE">
            <w:pPr>
              <w:pStyle w:val="ConsPlusNormal"/>
              <w:jc w:val="center"/>
            </w:pPr>
            <w:r>
              <w:t>2007 год</w:t>
            </w:r>
          </w:p>
        </w:tc>
        <w:tc>
          <w:tcPr>
            <w:tcW w:w="737" w:type="dxa"/>
          </w:tcPr>
          <w:p w:rsidR="003E7FCE" w:rsidRDefault="003E7FCE">
            <w:pPr>
              <w:pStyle w:val="ConsPlusNormal"/>
              <w:jc w:val="center"/>
            </w:pPr>
            <w:r>
              <w:t>2008 год</w:t>
            </w:r>
          </w:p>
        </w:tc>
        <w:tc>
          <w:tcPr>
            <w:tcW w:w="737" w:type="dxa"/>
          </w:tcPr>
          <w:p w:rsidR="003E7FCE" w:rsidRDefault="003E7FCE">
            <w:pPr>
              <w:pStyle w:val="ConsPlusNormal"/>
              <w:jc w:val="center"/>
            </w:pPr>
            <w:r>
              <w:t>2009 год</w:t>
            </w:r>
          </w:p>
        </w:tc>
        <w:tc>
          <w:tcPr>
            <w:tcW w:w="737" w:type="dxa"/>
          </w:tcPr>
          <w:p w:rsidR="003E7FCE" w:rsidRDefault="003E7FCE">
            <w:pPr>
              <w:pStyle w:val="ConsPlusNormal"/>
              <w:jc w:val="center"/>
            </w:pPr>
            <w:r>
              <w:t>2010 год</w:t>
            </w:r>
          </w:p>
        </w:tc>
        <w:tc>
          <w:tcPr>
            <w:tcW w:w="737" w:type="dxa"/>
          </w:tcPr>
          <w:p w:rsidR="003E7FCE" w:rsidRDefault="003E7FCE">
            <w:pPr>
              <w:pStyle w:val="ConsPlusNormal"/>
              <w:jc w:val="center"/>
            </w:pPr>
            <w:r>
              <w:t>2011 год</w:t>
            </w:r>
          </w:p>
        </w:tc>
      </w:tr>
      <w:tr w:rsidR="003E7FCE">
        <w:tc>
          <w:tcPr>
            <w:tcW w:w="2551" w:type="dxa"/>
          </w:tcPr>
          <w:p w:rsidR="003E7FCE" w:rsidRDefault="003E7FCE">
            <w:pPr>
              <w:pStyle w:val="ConsPlusNormal"/>
              <w:jc w:val="center"/>
            </w:pPr>
            <w:r>
              <w:t>1</w:t>
            </w:r>
          </w:p>
        </w:tc>
        <w:tc>
          <w:tcPr>
            <w:tcW w:w="737" w:type="dxa"/>
            <w:vAlign w:val="center"/>
          </w:tcPr>
          <w:p w:rsidR="003E7FCE" w:rsidRDefault="003E7FCE">
            <w:pPr>
              <w:pStyle w:val="ConsPlusNormal"/>
              <w:jc w:val="center"/>
            </w:pPr>
            <w:r>
              <w:t>2</w:t>
            </w:r>
          </w:p>
        </w:tc>
        <w:tc>
          <w:tcPr>
            <w:tcW w:w="737" w:type="dxa"/>
            <w:vAlign w:val="center"/>
          </w:tcPr>
          <w:p w:rsidR="003E7FCE" w:rsidRDefault="003E7FCE">
            <w:pPr>
              <w:pStyle w:val="ConsPlusNormal"/>
              <w:jc w:val="center"/>
            </w:pPr>
            <w:r>
              <w:t>3</w:t>
            </w:r>
          </w:p>
        </w:tc>
        <w:tc>
          <w:tcPr>
            <w:tcW w:w="737" w:type="dxa"/>
            <w:vAlign w:val="center"/>
          </w:tcPr>
          <w:p w:rsidR="003E7FCE" w:rsidRDefault="003E7FCE">
            <w:pPr>
              <w:pStyle w:val="ConsPlusNormal"/>
              <w:jc w:val="center"/>
            </w:pPr>
            <w:r>
              <w:t>4</w:t>
            </w:r>
          </w:p>
        </w:tc>
        <w:tc>
          <w:tcPr>
            <w:tcW w:w="737" w:type="dxa"/>
            <w:vAlign w:val="center"/>
          </w:tcPr>
          <w:p w:rsidR="003E7FCE" w:rsidRDefault="003E7FCE">
            <w:pPr>
              <w:pStyle w:val="ConsPlusNormal"/>
              <w:jc w:val="center"/>
            </w:pPr>
            <w:r>
              <w:t>5</w:t>
            </w:r>
          </w:p>
        </w:tc>
        <w:tc>
          <w:tcPr>
            <w:tcW w:w="737" w:type="dxa"/>
            <w:vAlign w:val="center"/>
          </w:tcPr>
          <w:p w:rsidR="003E7FCE" w:rsidRDefault="003E7FCE">
            <w:pPr>
              <w:pStyle w:val="ConsPlusNormal"/>
              <w:jc w:val="center"/>
            </w:pPr>
            <w:r>
              <w:t>6</w:t>
            </w:r>
          </w:p>
        </w:tc>
        <w:tc>
          <w:tcPr>
            <w:tcW w:w="737" w:type="dxa"/>
            <w:vAlign w:val="center"/>
          </w:tcPr>
          <w:p w:rsidR="003E7FCE" w:rsidRDefault="003E7FCE">
            <w:pPr>
              <w:pStyle w:val="ConsPlusNormal"/>
              <w:jc w:val="center"/>
            </w:pPr>
            <w:r>
              <w:t>7</w:t>
            </w:r>
          </w:p>
        </w:tc>
        <w:tc>
          <w:tcPr>
            <w:tcW w:w="737" w:type="dxa"/>
            <w:vAlign w:val="center"/>
          </w:tcPr>
          <w:p w:rsidR="003E7FCE" w:rsidRDefault="003E7FCE">
            <w:pPr>
              <w:pStyle w:val="ConsPlusNormal"/>
              <w:jc w:val="center"/>
            </w:pPr>
            <w:r>
              <w:t>8</w:t>
            </w:r>
          </w:p>
        </w:tc>
      </w:tr>
      <w:tr w:rsidR="003E7FCE">
        <w:tc>
          <w:tcPr>
            <w:tcW w:w="2551" w:type="dxa"/>
          </w:tcPr>
          <w:p w:rsidR="003E7FCE" w:rsidRDefault="003E7FCE">
            <w:pPr>
              <w:pStyle w:val="ConsPlusNormal"/>
            </w:pPr>
            <w:r>
              <w:lastRenderedPageBreak/>
              <w:t>Сельское хозяйство</w:t>
            </w:r>
          </w:p>
        </w:tc>
        <w:tc>
          <w:tcPr>
            <w:tcW w:w="737" w:type="dxa"/>
            <w:vAlign w:val="center"/>
          </w:tcPr>
          <w:p w:rsidR="003E7FCE" w:rsidRDefault="003E7FCE">
            <w:pPr>
              <w:pStyle w:val="ConsPlusNormal"/>
              <w:jc w:val="center"/>
            </w:pPr>
            <w:r>
              <w:t>108,1</w:t>
            </w:r>
          </w:p>
        </w:tc>
        <w:tc>
          <w:tcPr>
            <w:tcW w:w="737" w:type="dxa"/>
            <w:vAlign w:val="center"/>
          </w:tcPr>
          <w:p w:rsidR="003E7FCE" w:rsidRDefault="003E7FCE">
            <w:pPr>
              <w:pStyle w:val="ConsPlusNormal"/>
              <w:jc w:val="center"/>
            </w:pPr>
            <w:r>
              <w:t>105,2</w:t>
            </w:r>
          </w:p>
        </w:tc>
        <w:tc>
          <w:tcPr>
            <w:tcW w:w="737" w:type="dxa"/>
            <w:vAlign w:val="center"/>
          </w:tcPr>
          <w:p w:rsidR="003E7FCE" w:rsidRDefault="003E7FCE">
            <w:pPr>
              <w:pStyle w:val="ConsPlusNormal"/>
              <w:jc w:val="center"/>
            </w:pPr>
            <w:r>
              <w:t>105,2</w:t>
            </w:r>
          </w:p>
        </w:tc>
        <w:tc>
          <w:tcPr>
            <w:tcW w:w="737" w:type="dxa"/>
            <w:vAlign w:val="center"/>
          </w:tcPr>
          <w:p w:rsidR="003E7FCE" w:rsidRDefault="003E7FCE">
            <w:pPr>
              <w:pStyle w:val="ConsPlusNormal"/>
              <w:jc w:val="center"/>
            </w:pPr>
            <w:r>
              <w:t>103,3</w:t>
            </w:r>
          </w:p>
        </w:tc>
        <w:tc>
          <w:tcPr>
            <w:tcW w:w="737" w:type="dxa"/>
            <w:vAlign w:val="center"/>
          </w:tcPr>
          <w:p w:rsidR="003E7FCE" w:rsidRDefault="003E7FCE">
            <w:pPr>
              <w:pStyle w:val="ConsPlusNormal"/>
              <w:jc w:val="center"/>
            </w:pPr>
            <w:r>
              <w:t>104,4</w:t>
            </w:r>
          </w:p>
        </w:tc>
        <w:tc>
          <w:tcPr>
            <w:tcW w:w="737" w:type="dxa"/>
            <w:vAlign w:val="center"/>
          </w:tcPr>
          <w:p w:rsidR="003E7FCE" w:rsidRDefault="003E7FCE">
            <w:pPr>
              <w:pStyle w:val="ConsPlusNormal"/>
              <w:jc w:val="center"/>
            </w:pPr>
            <w:r>
              <w:t>103,9</w:t>
            </w:r>
          </w:p>
        </w:tc>
        <w:tc>
          <w:tcPr>
            <w:tcW w:w="737" w:type="dxa"/>
            <w:vAlign w:val="center"/>
          </w:tcPr>
          <w:p w:rsidR="003E7FCE" w:rsidRDefault="003E7FCE">
            <w:pPr>
              <w:pStyle w:val="ConsPlusNormal"/>
              <w:jc w:val="center"/>
            </w:pPr>
            <w:r>
              <w:t>106,3</w:t>
            </w:r>
          </w:p>
        </w:tc>
      </w:tr>
      <w:tr w:rsidR="003E7FCE">
        <w:tc>
          <w:tcPr>
            <w:tcW w:w="2551" w:type="dxa"/>
          </w:tcPr>
          <w:p w:rsidR="003E7FCE" w:rsidRDefault="003E7FCE">
            <w:pPr>
              <w:pStyle w:val="ConsPlusNormal"/>
            </w:pPr>
            <w:r>
              <w:t>Рыболовство и рыбоводство</w:t>
            </w:r>
          </w:p>
        </w:tc>
        <w:tc>
          <w:tcPr>
            <w:tcW w:w="737" w:type="dxa"/>
          </w:tcPr>
          <w:p w:rsidR="003E7FCE" w:rsidRDefault="003E7FCE">
            <w:pPr>
              <w:pStyle w:val="ConsPlusNormal"/>
              <w:jc w:val="center"/>
            </w:pPr>
            <w:r>
              <w:t>76,8</w:t>
            </w:r>
          </w:p>
        </w:tc>
        <w:tc>
          <w:tcPr>
            <w:tcW w:w="737" w:type="dxa"/>
          </w:tcPr>
          <w:p w:rsidR="003E7FCE" w:rsidRDefault="003E7FCE">
            <w:pPr>
              <w:pStyle w:val="ConsPlusNormal"/>
              <w:jc w:val="center"/>
            </w:pPr>
            <w:r>
              <w:t>80,3</w:t>
            </w:r>
          </w:p>
        </w:tc>
        <w:tc>
          <w:tcPr>
            <w:tcW w:w="737" w:type="dxa"/>
          </w:tcPr>
          <w:p w:rsidR="003E7FCE" w:rsidRDefault="003E7FCE">
            <w:pPr>
              <w:pStyle w:val="ConsPlusNormal"/>
              <w:jc w:val="center"/>
            </w:pPr>
            <w:r>
              <w:t>101,1</w:t>
            </w:r>
          </w:p>
        </w:tc>
        <w:tc>
          <w:tcPr>
            <w:tcW w:w="737" w:type="dxa"/>
          </w:tcPr>
          <w:p w:rsidR="003E7FCE" w:rsidRDefault="003E7FCE">
            <w:pPr>
              <w:pStyle w:val="ConsPlusNormal"/>
              <w:jc w:val="center"/>
            </w:pPr>
            <w:r>
              <w:t>169,8</w:t>
            </w:r>
          </w:p>
        </w:tc>
        <w:tc>
          <w:tcPr>
            <w:tcW w:w="737" w:type="dxa"/>
          </w:tcPr>
          <w:p w:rsidR="003E7FCE" w:rsidRDefault="003E7FCE">
            <w:pPr>
              <w:pStyle w:val="ConsPlusNormal"/>
              <w:jc w:val="center"/>
            </w:pPr>
            <w:r>
              <w:t>132,9</w:t>
            </w:r>
          </w:p>
        </w:tc>
        <w:tc>
          <w:tcPr>
            <w:tcW w:w="737" w:type="dxa"/>
          </w:tcPr>
          <w:p w:rsidR="003E7FCE" w:rsidRDefault="003E7FCE">
            <w:pPr>
              <w:pStyle w:val="ConsPlusNormal"/>
              <w:jc w:val="center"/>
            </w:pPr>
            <w:r>
              <w:t>100,4</w:t>
            </w:r>
          </w:p>
        </w:tc>
        <w:tc>
          <w:tcPr>
            <w:tcW w:w="737" w:type="dxa"/>
          </w:tcPr>
          <w:p w:rsidR="003E7FCE" w:rsidRDefault="003E7FCE">
            <w:pPr>
              <w:pStyle w:val="ConsPlusNormal"/>
              <w:jc w:val="center"/>
            </w:pPr>
            <w:r>
              <w:t>96,3</w:t>
            </w:r>
          </w:p>
        </w:tc>
      </w:tr>
      <w:tr w:rsidR="003E7FCE">
        <w:tc>
          <w:tcPr>
            <w:tcW w:w="2551" w:type="dxa"/>
          </w:tcPr>
          <w:p w:rsidR="003E7FCE" w:rsidRDefault="003E7FCE">
            <w:pPr>
              <w:pStyle w:val="ConsPlusNormal"/>
            </w:pPr>
            <w:r>
              <w:t>Промышленность</w:t>
            </w:r>
          </w:p>
        </w:tc>
        <w:tc>
          <w:tcPr>
            <w:tcW w:w="737" w:type="dxa"/>
            <w:vAlign w:val="center"/>
          </w:tcPr>
          <w:p w:rsidR="003E7FCE" w:rsidRDefault="003E7FCE">
            <w:pPr>
              <w:pStyle w:val="ConsPlusNormal"/>
              <w:jc w:val="center"/>
            </w:pPr>
            <w:r>
              <w:t>81,4</w:t>
            </w:r>
          </w:p>
        </w:tc>
        <w:tc>
          <w:tcPr>
            <w:tcW w:w="737" w:type="dxa"/>
            <w:vAlign w:val="center"/>
          </w:tcPr>
          <w:p w:rsidR="003E7FCE" w:rsidRDefault="003E7FCE">
            <w:pPr>
              <w:pStyle w:val="ConsPlusNormal"/>
              <w:jc w:val="center"/>
            </w:pPr>
            <w:r>
              <w:t>98,6</w:t>
            </w:r>
          </w:p>
        </w:tc>
        <w:tc>
          <w:tcPr>
            <w:tcW w:w="737" w:type="dxa"/>
            <w:vAlign w:val="center"/>
          </w:tcPr>
          <w:p w:rsidR="003E7FCE" w:rsidRDefault="003E7FCE">
            <w:pPr>
              <w:pStyle w:val="ConsPlusNormal"/>
              <w:jc w:val="center"/>
            </w:pPr>
            <w:r>
              <w:t>106,2</w:t>
            </w:r>
          </w:p>
        </w:tc>
        <w:tc>
          <w:tcPr>
            <w:tcW w:w="737" w:type="dxa"/>
            <w:vAlign w:val="center"/>
          </w:tcPr>
          <w:p w:rsidR="003E7FCE" w:rsidRDefault="003E7FCE">
            <w:pPr>
              <w:pStyle w:val="ConsPlusNormal"/>
              <w:jc w:val="center"/>
            </w:pPr>
            <w:r>
              <w:t>94,2</w:t>
            </w:r>
          </w:p>
        </w:tc>
        <w:tc>
          <w:tcPr>
            <w:tcW w:w="737" w:type="dxa"/>
            <w:vAlign w:val="center"/>
          </w:tcPr>
          <w:p w:rsidR="003E7FCE" w:rsidRDefault="003E7FCE">
            <w:pPr>
              <w:pStyle w:val="ConsPlusNormal"/>
              <w:jc w:val="center"/>
            </w:pPr>
            <w:r>
              <w:t>110,1</w:t>
            </w:r>
          </w:p>
        </w:tc>
        <w:tc>
          <w:tcPr>
            <w:tcW w:w="737" w:type="dxa"/>
            <w:vAlign w:val="center"/>
          </w:tcPr>
          <w:p w:rsidR="003E7FCE" w:rsidRDefault="003E7FCE">
            <w:pPr>
              <w:pStyle w:val="ConsPlusNormal"/>
              <w:jc w:val="center"/>
            </w:pPr>
            <w:r>
              <w:t>103</w:t>
            </w:r>
          </w:p>
        </w:tc>
        <w:tc>
          <w:tcPr>
            <w:tcW w:w="737" w:type="dxa"/>
            <w:vAlign w:val="center"/>
          </w:tcPr>
          <w:p w:rsidR="003E7FCE" w:rsidRDefault="003E7FCE">
            <w:pPr>
              <w:pStyle w:val="ConsPlusNormal"/>
              <w:jc w:val="center"/>
            </w:pPr>
            <w:r>
              <w:t>100,5</w:t>
            </w:r>
          </w:p>
        </w:tc>
      </w:tr>
      <w:tr w:rsidR="003E7FCE">
        <w:tc>
          <w:tcPr>
            <w:tcW w:w="2551" w:type="dxa"/>
          </w:tcPr>
          <w:p w:rsidR="003E7FCE" w:rsidRDefault="003E7FCE">
            <w:pPr>
              <w:pStyle w:val="ConsPlusNormal"/>
            </w:pPr>
            <w:r>
              <w:t>Строительство</w:t>
            </w:r>
          </w:p>
        </w:tc>
        <w:tc>
          <w:tcPr>
            <w:tcW w:w="737" w:type="dxa"/>
            <w:vAlign w:val="center"/>
          </w:tcPr>
          <w:p w:rsidR="003E7FCE" w:rsidRDefault="003E7FCE">
            <w:pPr>
              <w:pStyle w:val="ConsPlusNormal"/>
              <w:jc w:val="center"/>
            </w:pPr>
            <w:r>
              <w:t>145,8</w:t>
            </w:r>
          </w:p>
        </w:tc>
        <w:tc>
          <w:tcPr>
            <w:tcW w:w="737" w:type="dxa"/>
            <w:vAlign w:val="center"/>
          </w:tcPr>
          <w:p w:rsidR="003E7FCE" w:rsidRDefault="003E7FCE">
            <w:pPr>
              <w:pStyle w:val="ConsPlusNormal"/>
              <w:jc w:val="center"/>
            </w:pPr>
            <w:r>
              <w:t>127,8</w:t>
            </w:r>
          </w:p>
        </w:tc>
        <w:tc>
          <w:tcPr>
            <w:tcW w:w="737" w:type="dxa"/>
            <w:vAlign w:val="center"/>
          </w:tcPr>
          <w:p w:rsidR="003E7FCE" w:rsidRDefault="003E7FCE">
            <w:pPr>
              <w:pStyle w:val="ConsPlusNormal"/>
              <w:jc w:val="center"/>
            </w:pPr>
            <w:r>
              <w:t>130,1</w:t>
            </w:r>
          </w:p>
        </w:tc>
        <w:tc>
          <w:tcPr>
            <w:tcW w:w="737" w:type="dxa"/>
            <w:vAlign w:val="center"/>
          </w:tcPr>
          <w:p w:rsidR="003E7FCE" w:rsidRDefault="003E7FCE">
            <w:pPr>
              <w:pStyle w:val="ConsPlusNormal"/>
              <w:jc w:val="center"/>
            </w:pPr>
            <w:r>
              <w:t>126,5</w:t>
            </w:r>
          </w:p>
        </w:tc>
        <w:tc>
          <w:tcPr>
            <w:tcW w:w="737" w:type="dxa"/>
            <w:vAlign w:val="center"/>
          </w:tcPr>
          <w:p w:rsidR="003E7FCE" w:rsidRDefault="003E7FCE">
            <w:pPr>
              <w:pStyle w:val="ConsPlusNormal"/>
              <w:jc w:val="center"/>
            </w:pPr>
            <w:r>
              <w:t>115,6</w:t>
            </w:r>
          </w:p>
        </w:tc>
        <w:tc>
          <w:tcPr>
            <w:tcW w:w="737" w:type="dxa"/>
            <w:vAlign w:val="center"/>
          </w:tcPr>
          <w:p w:rsidR="003E7FCE" w:rsidRDefault="003E7FCE">
            <w:pPr>
              <w:pStyle w:val="ConsPlusNormal"/>
              <w:jc w:val="center"/>
            </w:pPr>
            <w:r>
              <w:t>108</w:t>
            </w:r>
          </w:p>
        </w:tc>
        <w:tc>
          <w:tcPr>
            <w:tcW w:w="737" w:type="dxa"/>
            <w:vAlign w:val="center"/>
          </w:tcPr>
          <w:p w:rsidR="003E7FCE" w:rsidRDefault="003E7FCE">
            <w:pPr>
              <w:pStyle w:val="ConsPlusNormal"/>
              <w:jc w:val="center"/>
            </w:pPr>
            <w:r>
              <w:t>108,3</w:t>
            </w:r>
          </w:p>
        </w:tc>
      </w:tr>
      <w:tr w:rsidR="003E7FCE">
        <w:tc>
          <w:tcPr>
            <w:tcW w:w="2551" w:type="dxa"/>
          </w:tcPr>
          <w:p w:rsidR="003E7FCE" w:rsidRDefault="003E7FCE">
            <w:pPr>
              <w:pStyle w:val="ConsPlusNormal"/>
            </w:pPr>
            <w:r>
              <w:t>Транспорт и связь</w:t>
            </w:r>
          </w:p>
        </w:tc>
        <w:tc>
          <w:tcPr>
            <w:tcW w:w="737" w:type="dxa"/>
            <w:vAlign w:val="center"/>
          </w:tcPr>
          <w:p w:rsidR="003E7FCE" w:rsidRDefault="003E7FCE">
            <w:pPr>
              <w:pStyle w:val="ConsPlusNormal"/>
              <w:jc w:val="center"/>
            </w:pPr>
            <w:r>
              <w:t>109,3</w:t>
            </w:r>
          </w:p>
        </w:tc>
        <w:tc>
          <w:tcPr>
            <w:tcW w:w="737" w:type="dxa"/>
            <w:vAlign w:val="center"/>
          </w:tcPr>
          <w:p w:rsidR="003E7FCE" w:rsidRDefault="003E7FCE">
            <w:pPr>
              <w:pStyle w:val="ConsPlusNormal"/>
              <w:jc w:val="center"/>
            </w:pPr>
            <w:r>
              <w:t>119,1</w:t>
            </w:r>
          </w:p>
        </w:tc>
        <w:tc>
          <w:tcPr>
            <w:tcW w:w="737" w:type="dxa"/>
            <w:vAlign w:val="center"/>
          </w:tcPr>
          <w:p w:rsidR="003E7FCE" w:rsidRDefault="003E7FCE">
            <w:pPr>
              <w:pStyle w:val="ConsPlusNormal"/>
              <w:jc w:val="center"/>
            </w:pPr>
            <w:r>
              <w:t>105,9</w:t>
            </w:r>
          </w:p>
        </w:tc>
        <w:tc>
          <w:tcPr>
            <w:tcW w:w="737" w:type="dxa"/>
            <w:vAlign w:val="center"/>
          </w:tcPr>
          <w:p w:rsidR="003E7FCE" w:rsidRDefault="003E7FCE">
            <w:pPr>
              <w:pStyle w:val="ConsPlusNormal"/>
              <w:jc w:val="center"/>
            </w:pPr>
            <w:r>
              <w:t>116,2</w:t>
            </w:r>
          </w:p>
        </w:tc>
        <w:tc>
          <w:tcPr>
            <w:tcW w:w="737" w:type="dxa"/>
            <w:vAlign w:val="center"/>
          </w:tcPr>
          <w:p w:rsidR="003E7FCE" w:rsidRDefault="003E7FCE">
            <w:pPr>
              <w:pStyle w:val="ConsPlusNormal"/>
              <w:jc w:val="center"/>
            </w:pPr>
            <w:r>
              <w:t>97,8</w:t>
            </w:r>
          </w:p>
        </w:tc>
        <w:tc>
          <w:tcPr>
            <w:tcW w:w="737" w:type="dxa"/>
            <w:vAlign w:val="center"/>
          </w:tcPr>
          <w:p w:rsidR="003E7FCE" w:rsidRDefault="003E7FCE">
            <w:pPr>
              <w:pStyle w:val="ConsPlusNormal"/>
              <w:jc w:val="center"/>
            </w:pPr>
            <w:r>
              <w:t>94,2</w:t>
            </w:r>
          </w:p>
        </w:tc>
        <w:tc>
          <w:tcPr>
            <w:tcW w:w="737" w:type="dxa"/>
            <w:vAlign w:val="center"/>
          </w:tcPr>
          <w:p w:rsidR="003E7FCE" w:rsidRDefault="003E7FCE">
            <w:pPr>
              <w:pStyle w:val="ConsPlusNormal"/>
              <w:jc w:val="center"/>
            </w:pPr>
            <w:r>
              <w:t>109,9</w:t>
            </w:r>
          </w:p>
        </w:tc>
      </w:tr>
      <w:tr w:rsidR="003E7FCE">
        <w:tc>
          <w:tcPr>
            <w:tcW w:w="2551" w:type="dxa"/>
          </w:tcPr>
          <w:p w:rsidR="003E7FCE" w:rsidRDefault="003E7FCE">
            <w:pPr>
              <w:pStyle w:val="ConsPlusNormal"/>
            </w:pPr>
            <w:r>
              <w:t>Торговля</w:t>
            </w:r>
          </w:p>
        </w:tc>
        <w:tc>
          <w:tcPr>
            <w:tcW w:w="737" w:type="dxa"/>
            <w:vAlign w:val="center"/>
          </w:tcPr>
          <w:p w:rsidR="003E7FCE" w:rsidRDefault="003E7FCE">
            <w:pPr>
              <w:pStyle w:val="ConsPlusNormal"/>
              <w:jc w:val="center"/>
            </w:pPr>
            <w:r>
              <w:t>132,6</w:t>
            </w:r>
          </w:p>
        </w:tc>
        <w:tc>
          <w:tcPr>
            <w:tcW w:w="737" w:type="dxa"/>
            <w:vAlign w:val="center"/>
          </w:tcPr>
          <w:p w:rsidR="003E7FCE" w:rsidRDefault="003E7FCE">
            <w:pPr>
              <w:pStyle w:val="ConsPlusNormal"/>
              <w:jc w:val="center"/>
            </w:pPr>
            <w:r>
              <w:t>124,2</w:t>
            </w:r>
          </w:p>
        </w:tc>
        <w:tc>
          <w:tcPr>
            <w:tcW w:w="737" w:type="dxa"/>
            <w:vAlign w:val="center"/>
          </w:tcPr>
          <w:p w:rsidR="003E7FCE" w:rsidRDefault="003E7FCE">
            <w:pPr>
              <w:pStyle w:val="ConsPlusNormal"/>
              <w:jc w:val="center"/>
            </w:pPr>
            <w:r>
              <w:t>133,2</w:t>
            </w:r>
          </w:p>
        </w:tc>
        <w:tc>
          <w:tcPr>
            <w:tcW w:w="737" w:type="dxa"/>
            <w:vAlign w:val="center"/>
          </w:tcPr>
          <w:p w:rsidR="003E7FCE" w:rsidRDefault="003E7FCE">
            <w:pPr>
              <w:pStyle w:val="ConsPlusNormal"/>
              <w:jc w:val="center"/>
            </w:pPr>
            <w:r>
              <w:t>114,6</w:t>
            </w:r>
          </w:p>
        </w:tc>
        <w:tc>
          <w:tcPr>
            <w:tcW w:w="737" w:type="dxa"/>
            <w:vAlign w:val="center"/>
          </w:tcPr>
          <w:p w:rsidR="003E7FCE" w:rsidRDefault="003E7FCE">
            <w:pPr>
              <w:pStyle w:val="ConsPlusNormal"/>
              <w:jc w:val="center"/>
            </w:pPr>
            <w:r>
              <w:t>116,5</w:t>
            </w:r>
          </w:p>
        </w:tc>
        <w:tc>
          <w:tcPr>
            <w:tcW w:w="737" w:type="dxa"/>
            <w:vAlign w:val="center"/>
          </w:tcPr>
          <w:p w:rsidR="003E7FCE" w:rsidRDefault="003E7FCE">
            <w:pPr>
              <w:pStyle w:val="ConsPlusNormal"/>
              <w:jc w:val="center"/>
            </w:pPr>
            <w:r>
              <w:t>101,6</w:t>
            </w:r>
          </w:p>
        </w:tc>
        <w:tc>
          <w:tcPr>
            <w:tcW w:w="737" w:type="dxa"/>
            <w:vAlign w:val="center"/>
          </w:tcPr>
          <w:p w:rsidR="003E7FCE" w:rsidRDefault="003E7FCE">
            <w:pPr>
              <w:pStyle w:val="ConsPlusNormal"/>
              <w:jc w:val="center"/>
            </w:pPr>
            <w:r>
              <w:t>111,7</w:t>
            </w:r>
          </w:p>
        </w:tc>
      </w:tr>
      <w:tr w:rsidR="003E7FCE">
        <w:tc>
          <w:tcPr>
            <w:tcW w:w="2551" w:type="dxa"/>
          </w:tcPr>
          <w:p w:rsidR="003E7FCE" w:rsidRDefault="003E7FCE">
            <w:pPr>
              <w:pStyle w:val="ConsPlusNormal"/>
            </w:pPr>
            <w:r>
              <w:t>Услуги в сфере финансов, недвижимости, сервиса и туризма</w:t>
            </w:r>
          </w:p>
        </w:tc>
        <w:tc>
          <w:tcPr>
            <w:tcW w:w="737" w:type="dxa"/>
          </w:tcPr>
          <w:p w:rsidR="003E7FCE" w:rsidRDefault="003E7FCE">
            <w:pPr>
              <w:pStyle w:val="ConsPlusNormal"/>
              <w:jc w:val="center"/>
            </w:pPr>
            <w:r>
              <w:t>28,6</w:t>
            </w:r>
          </w:p>
        </w:tc>
        <w:tc>
          <w:tcPr>
            <w:tcW w:w="737" w:type="dxa"/>
          </w:tcPr>
          <w:p w:rsidR="003E7FCE" w:rsidRDefault="003E7FCE">
            <w:pPr>
              <w:pStyle w:val="ConsPlusNormal"/>
              <w:jc w:val="center"/>
            </w:pPr>
            <w:r>
              <w:t>89,1</w:t>
            </w:r>
          </w:p>
        </w:tc>
        <w:tc>
          <w:tcPr>
            <w:tcW w:w="737" w:type="dxa"/>
          </w:tcPr>
          <w:p w:rsidR="003E7FCE" w:rsidRDefault="003E7FCE">
            <w:pPr>
              <w:pStyle w:val="ConsPlusNormal"/>
              <w:jc w:val="center"/>
            </w:pPr>
            <w:r>
              <w:t>86,3</w:t>
            </w:r>
          </w:p>
        </w:tc>
        <w:tc>
          <w:tcPr>
            <w:tcW w:w="737" w:type="dxa"/>
          </w:tcPr>
          <w:p w:rsidR="003E7FCE" w:rsidRDefault="003E7FCE">
            <w:pPr>
              <w:pStyle w:val="ConsPlusNormal"/>
              <w:jc w:val="center"/>
            </w:pPr>
            <w:r>
              <w:t>81,4</w:t>
            </w:r>
          </w:p>
        </w:tc>
        <w:tc>
          <w:tcPr>
            <w:tcW w:w="737" w:type="dxa"/>
          </w:tcPr>
          <w:p w:rsidR="003E7FCE" w:rsidRDefault="003E7FCE">
            <w:pPr>
              <w:pStyle w:val="ConsPlusNormal"/>
              <w:jc w:val="center"/>
            </w:pPr>
            <w:r>
              <w:t>65,5</w:t>
            </w:r>
          </w:p>
        </w:tc>
        <w:tc>
          <w:tcPr>
            <w:tcW w:w="737" w:type="dxa"/>
          </w:tcPr>
          <w:p w:rsidR="003E7FCE" w:rsidRDefault="003E7FCE">
            <w:pPr>
              <w:pStyle w:val="ConsPlusNormal"/>
              <w:jc w:val="center"/>
            </w:pPr>
            <w:r>
              <w:t>114,7</w:t>
            </w:r>
          </w:p>
        </w:tc>
        <w:tc>
          <w:tcPr>
            <w:tcW w:w="737" w:type="dxa"/>
          </w:tcPr>
          <w:p w:rsidR="003E7FCE" w:rsidRDefault="003E7FCE">
            <w:pPr>
              <w:pStyle w:val="ConsPlusNormal"/>
              <w:jc w:val="center"/>
            </w:pPr>
            <w:r>
              <w:t>85,7</w:t>
            </w:r>
          </w:p>
        </w:tc>
      </w:tr>
      <w:tr w:rsidR="003E7FCE">
        <w:tc>
          <w:tcPr>
            <w:tcW w:w="2551" w:type="dxa"/>
          </w:tcPr>
          <w:p w:rsidR="003E7FCE" w:rsidRDefault="003E7FCE">
            <w:pPr>
              <w:pStyle w:val="ConsPlusNormal"/>
            </w:pPr>
            <w:r>
              <w:t>Внерыночные услуги</w:t>
            </w:r>
          </w:p>
        </w:tc>
        <w:tc>
          <w:tcPr>
            <w:tcW w:w="737" w:type="dxa"/>
            <w:vAlign w:val="center"/>
          </w:tcPr>
          <w:p w:rsidR="003E7FCE" w:rsidRDefault="003E7FCE">
            <w:pPr>
              <w:pStyle w:val="ConsPlusNormal"/>
              <w:jc w:val="center"/>
            </w:pPr>
            <w:r>
              <w:t>109</w:t>
            </w:r>
          </w:p>
        </w:tc>
        <w:tc>
          <w:tcPr>
            <w:tcW w:w="737" w:type="dxa"/>
            <w:vAlign w:val="center"/>
          </w:tcPr>
          <w:p w:rsidR="003E7FCE" w:rsidRDefault="003E7FCE">
            <w:pPr>
              <w:pStyle w:val="ConsPlusNormal"/>
              <w:jc w:val="center"/>
            </w:pPr>
            <w:r>
              <w:t>105</w:t>
            </w:r>
          </w:p>
        </w:tc>
        <w:tc>
          <w:tcPr>
            <w:tcW w:w="737" w:type="dxa"/>
            <w:vAlign w:val="center"/>
          </w:tcPr>
          <w:p w:rsidR="003E7FCE" w:rsidRDefault="003E7FCE">
            <w:pPr>
              <w:pStyle w:val="ConsPlusNormal"/>
              <w:jc w:val="center"/>
            </w:pPr>
            <w:r>
              <w:t>105,8</w:t>
            </w:r>
          </w:p>
        </w:tc>
        <w:tc>
          <w:tcPr>
            <w:tcW w:w="737" w:type="dxa"/>
            <w:vAlign w:val="center"/>
          </w:tcPr>
          <w:p w:rsidR="003E7FCE" w:rsidRDefault="003E7FCE">
            <w:pPr>
              <w:pStyle w:val="ConsPlusNormal"/>
              <w:jc w:val="center"/>
            </w:pPr>
            <w:r>
              <w:t>98,6</w:t>
            </w:r>
          </w:p>
        </w:tc>
        <w:tc>
          <w:tcPr>
            <w:tcW w:w="737" w:type="dxa"/>
            <w:vAlign w:val="center"/>
          </w:tcPr>
          <w:p w:rsidR="003E7FCE" w:rsidRDefault="003E7FCE">
            <w:pPr>
              <w:pStyle w:val="ConsPlusNormal"/>
              <w:jc w:val="center"/>
            </w:pPr>
            <w:r>
              <w:t>103,8</w:t>
            </w:r>
          </w:p>
        </w:tc>
        <w:tc>
          <w:tcPr>
            <w:tcW w:w="737" w:type="dxa"/>
            <w:vAlign w:val="center"/>
          </w:tcPr>
          <w:p w:rsidR="003E7FCE" w:rsidRDefault="003E7FCE">
            <w:pPr>
              <w:pStyle w:val="ConsPlusNormal"/>
              <w:jc w:val="center"/>
            </w:pPr>
            <w:r>
              <w:t>101,8</w:t>
            </w:r>
          </w:p>
        </w:tc>
        <w:tc>
          <w:tcPr>
            <w:tcW w:w="737" w:type="dxa"/>
            <w:vAlign w:val="center"/>
          </w:tcPr>
          <w:p w:rsidR="003E7FCE" w:rsidRDefault="003E7FCE">
            <w:pPr>
              <w:pStyle w:val="ConsPlusNormal"/>
              <w:jc w:val="center"/>
            </w:pPr>
            <w:r>
              <w:t>102,3</w:t>
            </w:r>
          </w:p>
        </w:tc>
      </w:tr>
    </w:tbl>
    <w:p w:rsidR="003E7FCE" w:rsidRDefault="003E7FCE">
      <w:pPr>
        <w:pStyle w:val="ConsPlusNormal"/>
        <w:jc w:val="both"/>
      </w:pPr>
    </w:p>
    <w:p w:rsidR="003E7FCE" w:rsidRDefault="003E7FCE">
      <w:pPr>
        <w:pStyle w:val="ConsPlusNormal"/>
        <w:ind w:firstLine="540"/>
        <w:jc w:val="both"/>
      </w:pPr>
      <w:r>
        <w:t>Сельское хозяйство, строительство и торговля вместе образуют 57,7% добавленной стоимости в республике, удельный вес остальных секторов и их вклад в формирование экономики Республики Дагестан в разрезе видов экономической деятельности не столь существенный и колеблется от 8,8% ("транспорт и связь") до 0,1% ("финансовая деятельность"). За исследуемый период доля этих отраслей не подвергалась значительным отклонениям, что свидетельствует о стабильной экономической конъюнктуре.</w:t>
      </w:r>
    </w:p>
    <w:p w:rsidR="003E7FCE" w:rsidRDefault="003E7FCE">
      <w:pPr>
        <w:pStyle w:val="ConsPlusNormal"/>
        <w:jc w:val="both"/>
      </w:pPr>
    </w:p>
    <w:p w:rsidR="003E7FCE" w:rsidRDefault="003E7FCE">
      <w:pPr>
        <w:pStyle w:val="ConsPlusNormal"/>
        <w:jc w:val="center"/>
        <w:outlineLvl w:val="4"/>
      </w:pPr>
      <w:r>
        <w:t>Таблица 3. Структура валового регионального продукта</w:t>
      </w:r>
    </w:p>
    <w:p w:rsidR="003E7FCE" w:rsidRDefault="003E7FCE">
      <w:pPr>
        <w:pStyle w:val="ConsPlusNormal"/>
        <w:jc w:val="center"/>
      </w:pPr>
      <w:r>
        <w:t>по видам экономической деятельности (в % к итогу)</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737"/>
        <w:gridCol w:w="737"/>
        <w:gridCol w:w="737"/>
        <w:gridCol w:w="737"/>
        <w:gridCol w:w="737"/>
        <w:gridCol w:w="737"/>
        <w:gridCol w:w="737"/>
      </w:tblGrid>
      <w:tr w:rsidR="003E7FCE">
        <w:tc>
          <w:tcPr>
            <w:tcW w:w="2551" w:type="dxa"/>
          </w:tcPr>
          <w:p w:rsidR="003E7FCE" w:rsidRDefault="003E7FCE">
            <w:pPr>
              <w:pStyle w:val="ConsPlusNormal"/>
              <w:jc w:val="center"/>
            </w:pPr>
            <w:r>
              <w:t>Показатель</w:t>
            </w:r>
          </w:p>
        </w:tc>
        <w:tc>
          <w:tcPr>
            <w:tcW w:w="737" w:type="dxa"/>
          </w:tcPr>
          <w:p w:rsidR="003E7FCE" w:rsidRDefault="003E7FCE">
            <w:pPr>
              <w:pStyle w:val="ConsPlusNormal"/>
              <w:jc w:val="center"/>
            </w:pPr>
            <w:r>
              <w:t>2005 год</w:t>
            </w:r>
          </w:p>
        </w:tc>
        <w:tc>
          <w:tcPr>
            <w:tcW w:w="737" w:type="dxa"/>
          </w:tcPr>
          <w:p w:rsidR="003E7FCE" w:rsidRDefault="003E7FCE">
            <w:pPr>
              <w:pStyle w:val="ConsPlusNormal"/>
              <w:jc w:val="center"/>
            </w:pPr>
            <w:r>
              <w:t>2006 год</w:t>
            </w:r>
          </w:p>
        </w:tc>
        <w:tc>
          <w:tcPr>
            <w:tcW w:w="737" w:type="dxa"/>
          </w:tcPr>
          <w:p w:rsidR="003E7FCE" w:rsidRDefault="003E7FCE">
            <w:pPr>
              <w:pStyle w:val="ConsPlusNormal"/>
              <w:jc w:val="center"/>
            </w:pPr>
            <w:r>
              <w:t>2007 год</w:t>
            </w:r>
          </w:p>
        </w:tc>
        <w:tc>
          <w:tcPr>
            <w:tcW w:w="737" w:type="dxa"/>
          </w:tcPr>
          <w:p w:rsidR="003E7FCE" w:rsidRDefault="003E7FCE">
            <w:pPr>
              <w:pStyle w:val="ConsPlusNormal"/>
              <w:jc w:val="center"/>
            </w:pPr>
            <w:r>
              <w:t>2008 год</w:t>
            </w:r>
          </w:p>
        </w:tc>
        <w:tc>
          <w:tcPr>
            <w:tcW w:w="737" w:type="dxa"/>
          </w:tcPr>
          <w:p w:rsidR="003E7FCE" w:rsidRDefault="003E7FCE">
            <w:pPr>
              <w:pStyle w:val="ConsPlusNormal"/>
              <w:jc w:val="center"/>
            </w:pPr>
            <w:r>
              <w:t>2009 год</w:t>
            </w:r>
          </w:p>
        </w:tc>
        <w:tc>
          <w:tcPr>
            <w:tcW w:w="737" w:type="dxa"/>
          </w:tcPr>
          <w:p w:rsidR="003E7FCE" w:rsidRDefault="003E7FCE">
            <w:pPr>
              <w:pStyle w:val="ConsPlusNormal"/>
              <w:jc w:val="center"/>
            </w:pPr>
            <w:r>
              <w:t>2010 год</w:t>
            </w:r>
          </w:p>
        </w:tc>
        <w:tc>
          <w:tcPr>
            <w:tcW w:w="737" w:type="dxa"/>
          </w:tcPr>
          <w:p w:rsidR="003E7FCE" w:rsidRDefault="003E7FCE">
            <w:pPr>
              <w:pStyle w:val="ConsPlusNormal"/>
              <w:jc w:val="center"/>
            </w:pPr>
            <w:r>
              <w:t>2011 год</w:t>
            </w:r>
          </w:p>
        </w:tc>
      </w:tr>
      <w:tr w:rsidR="003E7FCE">
        <w:tc>
          <w:tcPr>
            <w:tcW w:w="2551" w:type="dxa"/>
          </w:tcPr>
          <w:p w:rsidR="003E7FCE" w:rsidRDefault="003E7FCE">
            <w:pPr>
              <w:pStyle w:val="ConsPlusNormal"/>
              <w:jc w:val="center"/>
            </w:pPr>
            <w:r>
              <w:t>1</w:t>
            </w:r>
          </w:p>
        </w:tc>
        <w:tc>
          <w:tcPr>
            <w:tcW w:w="737" w:type="dxa"/>
          </w:tcPr>
          <w:p w:rsidR="003E7FCE" w:rsidRDefault="003E7FCE">
            <w:pPr>
              <w:pStyle w:val="ConsPlusNormal"/>
              <w:jc w:val="center"/>
            </w:pPr>
            <w:r>
              <w:t>2</w:t>
            </w:r>
          </w:p>
        </w:tc>
        <w:tc>
          <w:tcPr>
            <w:tcW w:w="737" w:type="dxa"/>
          </w:tcPr>
          <w:p w:rsidR="003E7FCE" w:rsidRDefault="003E7FCE">
            <w:pPr>
              <w:pStyle w:val="ConsPlusNormal"/>
              <w:jc w:val="center"/>
            </w:pPr>
            <w:r>
              <w:t>3</w:t>
            </w:r>
          </w:p>
        </w:tc>
        <w:tc>
          <w:tcPr>
            <w:tcW w:w="737" w:type="dxa"/>
          </w:tcPr>
          <w:p w:rsidR="003E7FCE" w:rsidRDefault="003E7FCE">
            <w:pPr>
              <w:pStyle w:val="ConsPlusNormal"/>
              <w:jc w:val="center"/>
            </w:pPr>
            <w:r>
              <w:t>4</w:t>
            </w:r>
          </w:p>
        </w:tc>
        <w:tc>
          <w:tcPr>
            <w:tcW w:w="737" w:type="dxa"/>
          </w:tcPr>
          <w:p w:rsidR="003E7FCE" w:rsidRDefault="003E7FCE">
            <w:pPr>
              <w:pStyle w:val="ConsPlusNormal"/>
              <w:jc w:val="center"/>
            </w:pPr>
            <w:r>
              <w:t>5</w:t>
            </w:r>
          </w:p>
        </w:tc>
        <w:tc>
          <w:tcPr>
            <w:tcW w:w="737" w:type="dxa"/>
          </w:tcPr>
          <w:p w:rsidR="003E7FCE" w:rsidRDefault="003E7FCE">
            <w:pPr>
              <w:pStyle w:val="ConsPlusNormal"/>
              <w:jc w:val="center"/>
            </w:pPr>
            <w:r>
              <w:t>6</w:t>
            </w:r>
          </w:p>
        </w:tc>
        <w:tc>
          <w:tcPr>
            <w:tcW w:w="737" w:type="dxa"/>
          </w:tcPr>
          <w:p w:rsidR="003E7FCE" w:rsidRDefault="003E7FCE">
            <w:pPr>
              <w:pStyle w:val="ConsPlusNormal"/>
              <w:jc w:val="center"/>
            </w:pPr>
            <w:r>
              <w:t>7</w:t>
            </w:r>
          </w:p>
        </w:tc>
        <w:tc>
          <w:tcPr>
            <w:tcW w:w="737" w:type="dxa"/>
          </w:tcPr>
          <w:p w:rsidR="003E7FCE" w:rsidRDefault="003E7FCE">
            <w:pPr>
              <w:pStyle w:val="ConsPlusNormal"/>
              <w:jc w:val="center"/>
            </w:pPr>
            <w:r>
              <w:t>8</w:t>
            </w:r>
          </w:p>
        </w:tc>
      </w:tr>
      <w:tr w:rsidR="003E7FCE">
        <w:tc>
          <w:tcPr>
            <w:tcW w:w="2551" w:type="dxa"/>
          </w:tcPr>
          <w:p w:rsidR="003E7FCE" w:rsidRDefault="003E7FCE">
            <w:pPr>
              <w:pStyle w:val="ConsPlusNormal"/>
            </w:pPr>
            <w:r>
              <w:t>Всего</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r>
      <w:tr w:rsidR="003E7FCE">
        <w:tc>
          <w:tcPr>
            <w:tcW w:w="2551" w:type="dxa"/>
          </w:tcPr>
          <w:p w:rsidR="003E7FCE" w:rsidRDefault="003E7FCE">
            <w:pPr>
              <w:pStyle w:val="ConsPlusNormal"/>
            </w:pPr>
            <w:r>
              <w:t>в том числе по видам экономической деятельности:</w:t>
            </w: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r>
      <w:tr w:rsidR="003E7FCE">
        <w:tc>
          <w:tcPr>
            <w:tcW w:w="2551" w:type="dxa"/>
          </w:tcPr>
          <w:p w:rsidR="003E7FCE" w:rsidRDefault="003E7FCE">
            <w:pPr>
              <w:pStyle w:val="ConsPlusNormal"/>
            </w:pPr>
            <w:r>
              <w:t>Сельское хозяйство, охота и лесное хозяйство</w:t>
            </w:r>
          </w:p>
        </w:tc>
        <w:tc>
          <w:tcPr>
            <w:tcW w:w="737" w:type="dxa"/>
          </w:tcPr>
          <w:p w:rsidR="003E7FCE" w:rsidRDefault="003E7FCE">
            <w:pPr>
              <w:pStyle w:val="ConsPlusNormal"/>
              <w:jc w:val="center"/>
            </w:pPr>
            <w:r>
              <w:t>23,5</w:t>
            </w:r>
          </w:p>
        </w:tc>
        <w:tc>
          <w:tcPr>
            <w:tcW w:w="737" w:type="dxa"/>
          </w:tcPr>
          <w:p w:rsidR="003E7FCE" w:rsidRDefault="003E7FCE">
            <w:pPr>
              <w:pStyle w:val="ConsPlusNormal"/>
              <w:jc w:val="center"/>
            </w:pPr>
            <w:r>
              <w:t>19,8</w:t>
            </w:r>
          </w:p>
        </w:tc>
        <w:tc>
          <w:tcPr>
            <w:tcW w:w="737" w:type="dxa"/>
          </w:tcPr>
          <w:p w:rsidR="003E7FCE" w:rsidRDefault="003E7FCE">
            <w:pPr>
              <w:pStyle w:val="ConsPlusNormal"/>
              <w:jc w:val="center"/>
            </w:pPr>
            <w:r>
              <w:t>15,8</w:t>
            </w:r>
          </w:p>
        </w:tc>
        <w:tc>
          <w:tcPr>
            <w:tcW w:w="737" w:type="dxa"/>
          </w:tcPr>
          <w:p w:rsidR="003E7FCE" w:rsidRDefault="003E7FCE">
            <w:pPr>
              <w:pStyle w:val="ConsPlusNormal"/>
              <w:jc w:val="center"/>
            </w:pPr>
            <w:r>
              <w:t>15,4</w:t>
            </w:r>
          </w:p>
        </w:tc>
        <w:tc>
          <w:tcPr>
            <w:tcW w:w="737" w:type="dxa"/>
          </w:tcPr>
          <w:p w:rsidR="003E7FCE" w:rsidRDefault="003E7FCE">
            <w:pPr>
              <w:pStyle w:val="ConsPlusNormal"/>
              <w:jc w:val="center"/>
            </w:pPr>
            <w:r>
              <w:t>15,0</w:t>
            </w:r>
          </w:p>
        </w:tc>
        <w:tc>
          <w:tcPr>
            <w:tcW w:w="737" w:type="dxa"/>
          </w:tcPr>
          <w:p w:rsidR="003E7FCE" w:rsidRDefault="003E7FCE">
            <w:pPr>
              <w:pStyle w:val="ConsPlusNormal"/>
              <w:jc w:val="center"/>
            </w:pPr>
            <w:r>
              <w:t>15,0</w:t>
            </w:r>
          </w:p>
        </w:tc>
        <w:tc>
          <w:tcPr>
            <w:tcW w:w="737" w:type="dxa"/>
          </w:tcPr>
          <w:p w:rsidR="003E7FCE" w:rsidRDefault="003E7FCE">
            <w:pPr>
              <w:pStyle w:val="ConsPlusNormal"/>
              <w:jc w:val="center"/>
            </w:pPr>
            <w:r>
              <w:t>15,1</w:t>
            </w:r>
          </w:p>
        </w:tc>
      </w:tr>
      <w:tr w:rsidR="003E7FCE">
        <w:tc>
          <w:tcPr>
            <w:tcW w:w="2551" w:type="dxa"/>
            <w:vAlign w:val="bottom"/>
          </w:tcPr>
          <w:p w:rsidR="003E7FCE" w:rsidRDefault="003E7FCE">
            <w:pPr>
              <w:pStyle w:val="ConsPlusNormal"/>
            </w:pPr>
            <w:r>
              <w:t>Рыболовство, рыбоводство</w:t>
            </w:r>
          </w:p>
        </w:tc>
        <w:tc>
          <w:tcPr>
            <w:tcW w:w="737" w:type="dxa"/>
          </w:tcPr>
          <w:p w:rsidR="003E7FCE" w:rsidRDefault="003E7FCE">
            <w:pPr>
              <w:pStyle w:val="ConsPlusNormal"/>
              <w:jc w:val="center"/>
            </w:pPr>
            <w:r>
              <w:t>0,1</w:t>
            </w:r>
          </w:p>
        </w:tc>
        <w:tc>
          <w:tcPr>
            <w:tcW w:w="737" w:type="dxa"/>
          </w:tcPr>
          <w:p w:rsidR="003E7FCE" w:rsidRDefault="003E7FCE">
            <w:pPr>
              <w:pStyle w:val="ConsPlusNormal"/>
              <w:jc w:val="center"/>
            </w:pPr>
            <w:r>
              <w:t>0,0</w:t>
            </w:r>
          </w:p>
        </w:tc>
        <w:tc>
          <w:tcPr>
            <w:tcW w:w="737" w:type="dxa"/>
          </w:tcPr>
          <w:p w:rsidR="003E7FCE" w:rsidRDefault="003E7FCE">
            <w:pPr>
              <w:pStyle w:val="ConsPlusNormal"/>
              <w:jc w:val="center"/>
            </w:pPr>
            <w:r>
              <w:t>0,0</w:t>
            </w:r>
          </w:p>
        </w:tc>
        <w:tc>
          <w:tcPr>
            <w:tcW w:w="737" w:type="dxa"/>
          </w:tcPr>
          <w:p w:rsidR="003E7FCE" w:rsidRDefault="003E7FCE">
            <w:pPr>
              <w:pStyle w:val="ConsPlusNormal"/>
              <w:jc w:val="center"/>
            </w:pPr>
            <w:r>
              <w:t>0,0</w:t>
            </w:r>
          </w:p>
        </w:tc>
        <w:tc>
          <w:tcPr>
            <w:tcW w:w="737" w:type="dxa"/>
          </w:tcPr>
          <w:p w:rsidR="003E7FCE" w:rsidRDefault="003E7FCE">
            <w:pPr>
              <w:pStyle w:val="ConsPlusNormal"/>
              <w:jc w:val="center"/>
            </w:pPr>
            <w:r>
              <w:t>0,1</w:t>
            </w:r>
          </w:p>
        </w:tc>
        <w:tc>
          <w:tcPr>
            <w:tcW w:w="737" w:type="dxa"/>
          </w:tcPr>
          <w:p w:rsidR="003E7FCE" w:rsidRDefault="003E7FCE">
            <w:pPr>
              <w:pStyle w:val="ConsPlusNormal"/>
              <w:jc w:val="center"/>
            </w:pPr>
            <w:r>
              <w:t>0,1</w:t>
            </w:r>
          </w:p>
        </w:tc>
        <w:tc>
          <w:tcPr>
            <w:tcW w:w="737" w:type="dxa"/>
          </w:tcPr>
          <w:p w:rsidR="003E7FCE" w:rsidRDefault="003E7FCE">
            <w:pPr>
              <w:pStyle w:val="ConsPlusNormal"/>
              <w:jc w:val="center"/>
            </w:pPr>
            <w:r>
              <w:t>0,1</w:t>
            </w:r>
          </w:p>
        </w:tc>
      </w:tr>
      <w:tr w:rsidR="003E7FCE">
        <w:tc>
          <w:tcPr>
            <w:tcW w:w="2551" w:type="dxa"/>
            <w:vAlign w:val="bottom"/>
          </w:tcPr>
          <w:p w:rsidR="003E7FCE" w:rsidRDefault="003E7FCE">
            <w:pPr>
              <w:pStyle w:val="ConsPlusNormal"/>
            </w:pPr>
            <w:r>
              <w:t>Добыча полезных ископаемых</w:t>
            </w:r>
          </w:p>
        </w:tc>
        <w:tc>
          <w:tcPr>
            <w:tcW w:w="737" w:type="dxa"/>
          </w:tcPr>
          <w:p w:rsidR="003E7FCE" w:rsidRDefault="003E7FCE">
            <w:pPr>
              <w:pStyle w:val="ConsPlusNormal"/>
              <w:jc w:val="center"/>
            </w:pPr>
            <w:r>
              <w:t>1,9</w:t>
            </w:r>
          </w:p>
        </w:tc>
        <w:tc>
          <w:tcPr>
            <w:tcW w:w="737" w:type="dxa"/>
          </w:tcPr>
          <w:p w:rsidR="003E7FCE" w:rsidRDefault="003E7FCE">
            <w:pPr>
              <w:pStyle w:val="ConsPlusNormal"/>
              <w:jc w:val="center"/>
            </w:pPr>
            <w:r>
              <w:t>1,1</w:t>
            </w:r>
          </w:p>
        </w:tc>
        <w:tc>
          <w:tcPr>
            <w:tcW w:w="737" w:type="dxa"/>
          </w:tcPr>
          <w:p w:rsidR="003E7FCE" w:rsidRDefault="003E7FCE">
            <w:pPr>
              <w:pStyle w:val="ConsPlusNormal"/>
              <w:jc w:val="center"/>
            </w:pPr>
            <w:r>
              <w:t>0,9</w:t>
            </w:r>
          </w:p>
        </w:tc>
        <w:tc>
          <w:tcPr>
            <w:tcW w:w="737" w:type="dxa"/>
          </w:tcPr>
          <w:p w:rsidR="003E7FCE" w:rsidRDefault="003E7FCE">
            <w:pPr>
              <w:pStyle w:val="ConsPlusNormal"/>
              <w:jc w:val="center"/>
            </w:pPr>
            <w:r>
              <w:t>0,6</w:t>
            </w:r>
          </w:p>
        </w:tc>
        <w:tc>
          <w:tcPr>
            <w:tcW w:w="737" w:type="dxa"/>
          </w:tcPr>
          <w:p w:rsidR="003E7FCE" w:rsidRDefault="003E7FCE">
            <w:pPr>
              <w:pStyle w:val="ConsPlusNormal"/>
              <w:jc w:val="center"/>
            </w:pPr>
            <w:r>
              <w:t>0,4</w:t>
            </w:r>
          </w:p>
        </w:tc>
        <w:tc>
          <w:tcPr>
            <w:tcW w:w="737" w:type="dxa"/>
          </w:tcPr>
          <w:p w:rsidR="003E7FCE" w:rsidRDefault="003E7FCE">
            <w:pPr>
              <w:pStyle w:val="ConsPlusNormal"/>
              <w:jc w:val="center"/>
            </w:pPr>
            <w:r>
              <w:t>0,5</w:t>
            </w:r>
          </w:p>
        </w:tc>
        <w:tc>
          <w:tcPr>
            <w:tcW w:w="737" w:type="dxa"/>
          </w:tcPr>
          <w:p w:rsidR="003E7FCE" w:rsidRDefault="003E7FCE">
            <w:pPr>
              <w:pStyle w:val="ConsPlusNormal"/>
              <w:jc w:val="center"/>
            </w:pPr>
            <w:r>
              <w:t>0,5</w:t>
            </w:r>
          </w:p>
        </w:tc>
      </w:tr>
      <w:tr w:rsidR="003E7FCE">
        <w:tc>
          <w:tcPr>
            <w:tcW w:w="2551" w:type="dxa"/>
            <w:vAlign w:val="bottom"/>
          </w:tcPr>
          <w:p w:rsidR="003E7FCE" w:rsidRDefault="003E7FCE">
            <w:pPr>
              <w:pStyle w:val="ConsPlusNormal"/>
            </w:pPr>
            <w:r>
              <w:t>Обрабатывающие производства</w:t>
            </w:r>
          </w:p>
        </w:tc>
        <w:tc>
          <w:tcPr>
            <w:tcW w:w="737" w:type="dxa"/>
          </w:tcPr>
          <w:p w:rsidR="003E7FCE" w:rsidRDefault="003E7FCE">
            <w:pPr>
              <w:pStyle w:val="ConsPlusNormal"/>
              <w:jc w:val="center"/>
            </w:pPr>
            <w:r>
              <w:t>5,8</w:t>
            </w:r>
          </w:p>
        </w:tc>
        <w:tc>
          <w:tcPr>
            <w:tcW w:w="737" w:type="dxa"/>
          </w:tcPr>
          <w:p w:rsidR="003E7FCE" w:rsidRDefault="003E7FCE">
            <w:pPr>
              <w:pStyle w:val="ConsPlusNormal"/>
              <w:jc w:val="center"/>
            </w:pPr>
            <w:r>
              <w:t>3,9</w:t>
            </w:r>
          </w:p>
        </w:tc>
        <w:tc>
          <w:tcPr>
            <w:tcW w:w="737" w:type="dxa"/>
          </w:tcPr>
          <w:p w:rsidR="003E7FCE" w:rsidRDefault="003E7FCE">
            <w:pPr>
              <w:pStyle w:val="ConsPlusNormal"/>
              <w:jc w:val="center"/>
            </w:pPr>
            <w:r>
              <w:t>4,7</w:t>
            </w:r>
          </w:p>
        </w:tc>
        <w:tc>
          <w:tcPr>
            <w:tcW w:w="737" w:type="dxa"/>
          </w:tcPr>
          <w:p w:rsidR="003E7FCE" w:rsidRDefault="003E7FCE">
            <w:pPr>
              <w:pStyle w:val="ConsPlusNormal"/>
              <w:jc w:val="center"/>
            </w:pPr>
            <w:r>
              <w:t>3,2</w:t>
            </w:r>
          </w:p>
        </w:tc>
        <w:tc>
          <w:tcPr>
            <w:tcW w:w="737" w:type="dxa"/>
          </w:tcPr>
          <w:p w:rsidR="003E7FCE" w:rsidRDefault="003E7FCE">
            <w:pPr>
              <w:pStyle w:val="ConsPlusNormal"/>
              <w:jc w:val="center"/>
            </w:pPr>
            <w:r>
              <w:t>3,7</w:t>
            </w:r>
          </w:p>
        </w:tc>
        <w:tc>
          <w:tcPr>
            <w:tcW w:w="737" w:type="dxa"/>
          </w:tcPr>
          <w:p w:rsidR="003E7FCE" w:rsidRDefault="003E7FCE">
            <w:pPr>
              <w:pStyle w:val="ConsPlusNormal"/>
              <w:jc w:val="center"/>
            </w:pPr>
            <w:r>
              <w:t>4,3</w:t>
            </w:r>
          </w:p>
        </w:tc>
        <w:tc>
          <w:tcPr>
            <w:tcW w:w="737" w:type="dxa"/>
          </w:tcPr>
          <w:p w:rsidR="003E7FCE" w:rsidRDefault="003E7FCE">
            <w:pPr>
              <w:pStyle w:val="ConsPlusNormal"/>
              <w:jc w:val="center"/>
            </w:pPr>
            <w:r>
              <w:t>4,2</w:t>
            </w:r>
          </w:p>
        </w:tc>
      </w:tr>
      <w:tr w:rsidR="003E7FCE">
        <w:tc>
          <w:tcPr>
            <w:tcW w:w="2551" w:type="dxa"/>
          </w:tcPr>
          <w:p w:rsidR="003E7FCE" w:rsidRDefault="003E7FCE">
            <w:pPr>
              <w:pStyle w:val="ConsPlusNormal"/>
            </w:pPr>
            <w:r>
              <w:t xml:space="preserve">Производство и распределение электроэнергии, газа и </w:t>
            </w:r>
            <w:r>
              <w:lastRenderedPageBreak/>
              <w:t>воды</w:t>
            </w:r>
          </w:p>
        </w:tc>
        <w:tc>
          <w:tcPr>
            <w:tcW w:w="737" w:type="dxa"/>
          </w:tcPr>
          <w:p w:rsidR="003E7FCE" w:rsidRDefault="003E7FCE">
            <w:pPr>
              <w:pStyle w:val="ConsPlusNormal"/>
              <w:jc w:val="center"/>
            </w:pPr>
            <w:r>
              <w:lastRenderedPageBreak/>
              <w:t>2,1</w:t>
            </w:r>
          </w:p>
        </w:tc>
        <w:tc>
          <w:tcPr>
            <w:tcW w:w="737" w:type="dxa"/>
          </w:tcPr>
          <w:p w:rsidR="003E7FCE" w:rsidRDefault="003E7FCE">
            <w:pPr>
              <w:pStyle w:val="ConsPlusNormal"/>
              <w:jc w:val="center"/>
            </w:pPr>
            <w:r>
              <w:t>1,8</w:t>
            </w:r>
          </w:p>
        </w:tc>
        <w:tc>
          <w:tcPr>
            <w:tcW w:w="737" w:type="dxa"/>
          </w:tcPr>
          <w:p w:rsidR="003E7FCE" w:rsidRDefault="003E7FCE">
            <w:pPr>
              <w:pStyle w:val="ConsPlusNormal"/>
              <w:jc w:val="center"/>
            </w:pPr>
            <w:r>
              <w:t>3,8</w:t>
            </w:r>
          </w:p>
        </w:tc>
        <w:tc>
          <w:tcPr>
            <w:tcW w:w="737" w:type="dxa"/>
          </w:tcPr>
          <w:p w:rsidR="003E7FCE" w:rsidRDefault="003E7FCE">
            <w:pPr>
              <w:pStyle w:val="ConsPlusNormal"/>
              <w:jc w:val="center"/>
            </w:pPr>
            <w:r>
              <w:t>3,4</w:t>
            </w:r>
          </w:p>
        </w:tc>
        <w:tc>
          <w:tcPr>
            <w:tcW w:w="737" w:type="dxa"/>
          </w:tcPr>
          <w:p w:rsidR="003E7FCE" w:rsidRDefault="003E7FCE">
            <w:pPr>
              <w:pStyle w:val="ConsPlusNormal"/>
              <w:jc w:val="center"/>
            </w:pPr>
            <w:r>
              <w:t>1,7</w:t>
            </w:r>
          </w:p>
        </w:tc>
        <w:tc>
          <w:tcPr>
            <w:tcW w:w="737" w:type="dxa"/>
          </w:tcPr>
          <w:p w:rsidR="003E7FCE" w:rsidRDefault="003E7FCE">
            <w:pPr>
              <w:pStyle w:val="ConsPlusNormal"/>
              <w:jc w:val="center"/>
            </w:pPr>
            <w:r>
              <w:t>1,7</w:t>
            </w:r>
          </w:p>
        </w:tc>
        <w:tc>
          <w:tcPr>
            <w:tcW w:w="737" w:type="dxa"/>
          </w:tcPr>
          <w:p w:rsidR="003E7FCE" w:rsidRDefault="003E7FCE">
            <w:pPr>
              <w:pStyle w:val="ConsPlusNormal"/>
              <w:jc w:val="center"/>
            </w:pPr>
            <w:r>
              <w:t>1,9</w:t>
            </w:r>
          </w:p>
        </w:tc>
      </w:tr>
      <w:tr w:rsidR="003E7FCE">
        <w:tc>
          <w:tcPr>
            <w:tcW w:w="2551" w:type="dxa"/>
            <w:vAlign w:val="bottom"/>
          </w:tcPr>
          <w:p w:rsidR="003E7FCE" w:rsidRDefault="003E7FCE">
            <w:pPr>
              <w:pStyle w:val="ConsPlusNormal"/>
            </w:pPr>
            <w:r>
              <w:lastRenderedPageBreak/>
              <w:t>Строительство</w:t>
            </w:r>
          </w:p>
        </w:tc>
        <w:tc>
          <w:tcPr>
            <w:tcW w:w="737" w:type="dxa"/>
          </w:tcPr>
          <w:p w:rsidR="003E7FCE" w:rsidRDefault="003E7FCE">
            <w:pPr>
              <w:pStyle w:val="ConsPlusNormal"/>
              <w:jc w:val="center"/>
            </w:pPr>
            <w:r>
              <w:t>12,6</w:t>
            </w:r>
          </w:p>
        </w:tc>
        <w:tc>
          <w:tcPr>
            <w:tcW w:w="737" w:type="dxa"/>
          </w:tcPr>
          <w:p w:rsidR="003E7FCE" w:rsidRDefault="003E7FCE">
            <w:pPr>
              <w:pStyle w:val="ConsPlusNormal"/>
              <w:jc w:val="center"/>
            </w:pPr>
            <w:r>
              <w:t>15,8</w:t>
            </w:r>
          </w:p>
        </w:tc>
        <w:tc>
          <w:tcPr>
            <w:tcW w:w="737" w:type="dxa"/>
          </w:tcPr>
          <w:p w:rsidR="003E7FCE" w:rsidRDefault="003E7FCE">
            <w:pPr>
              <w:pStyle w:val="ConsPlusNormal"/>
              <w:jc w:val="center"/>
            </w:pPr>
            <w:r>
              <w:t>17,0</w:t>
            </w:r>
          </w:p>
        </w:tc>
        <w:tc>
          <w:tcPr>
            <w:tcW w:w="737" w:type="dxa"/>
          </w:tcPr>
          <w:p w:rsidR="003E7FCE" w:rsidRDefault="003E7FCE">
            <w:pPr>
              <w:pStyle w:val="ConsPlusNormal"/>
              <w:jc w:val="center"/>
            </w:pPr>
            <w:r>
              <w:t>19,7</w:t>
            </w:r>
          </w:p>
        </w:tc>
        <w:tc>
          <w:tcPr>
            <w:tcW w:w="737" w:type="dxa"/>
          </w:tcPr>
          <w:p w:rsidR="003E7FCE" w:rsidRDefault="003E7FCE">
            <w:pPr>
              <w:pStyle w:val="ConsPlusNormal"/>
              <w:jc w:val="center"/>
            </w:pPr>
            <w:r>
              <w:t>20,1</w:t>
            </w:r>
          </w:p>
        </w:tc>
        <w:tc>
          <w:tcPr>
            <w:tcW w:w="737" w:type="dxa"/>
          </w:tcPr>
          <w:p w:rsidR="003E7FCE" w:rsidRDefault="003E7FCE">
            <w:pPr>
              <w:pStyle w:val="ConsPlusNormal"/>
              <w:jc w:val="center"/>
            </w:pPr>
            <w:r>
              <w:t>19,4</w:t>
            </w:r>
          </w:p>
        </w:tc>
        <w:tc>
          <w:tcPr>
            <w:tcW w:w="737" w:type="dxa"/>
          </w:tcPr>
          <w:p w:rsidR="003E7FCE" w:rsidRDefault="003E7FCE">
            <w:pPr>
              <w:pStyle w:val="ConsPlusNormal"/>
              <w:jc w:val="center"/>
            </w:pPr>
            <w:r>
              <w:t>18,8</w:t>
            </w:r>
          </w:p>
        </w:tc>
      </w:tr>
      <w:tr w:rsidR="003E7FCE">
        <w:tc>
          <w:tcPr>
            <w:tcW w:w="2551" w:type="dxa"/>
          </w:tcPr>
          <w:p w:rsidR="003E7FCE" w:rsidRDefault="003E7FCE">
            <w:pPr>
              <w:pStyle w:val="ConsPlusNormal"/>
            </w:pPr>
            <w:r>
              <w:t>Оптовая и розничная торговля; ремонт автотранспортных средств, мотоциклов, бытовых изделий и предметов личного пользования</w:t>
            </w:r>
          </w:p>
        </w:tc>
        <w:tc>
          <w:tcPr>
            <w:tcW w:w="737" w:type="dxa"/>
          </w:tcPr>
          <w:p w:rsidR="003E7FCE" w:rsidRDefault="003E7FCE">
            <w:pPr>
              <w:pStyle w:val="ConsPlusNormal"/>
              <w:jc w:val="center"/>
            </w:pPr>
            <w:r>
              <w:t>19,8</w:t>
            </w:r>
          </w:p>
        </w:tc>
        <w:tc>
          <w:tcPr>
            <w:tcW w:w="737" w:type="dxa"/>
          </w:tcPr>
          <w:p w:rsidR="003E7FCE" w:rsidRDefault="003E7FCE">
            <w:pPr>
              <w:pStyle w:val="ConsPlusNormal"/>
              <w:jc w:val="center"/>
            </w:pPr>
            <w:r>
              <w:t>21,4</w:t>
            </w:r>
          </w:p>
        </w:tc>
        <w:tc>
          <w:tcPr>
            <w:tcW w:w="737" w:type="dxa"/>
          </w:tcPr>
          <w:p w:rsidR="003E7FCE" w:rsidRDefault="003E7FCE">
            <w:pPr>
              <w:pStyle w:val="ConsPlusNormal"/>
              <w:jc w:val="center"/>
            </w:pPr>
            <w:r>
              <w:t>25,3</w:t>
            </w:r>
          </w:p>
        </w:tc>
        <w:tc>
          <w:tcPr>
            <w:tcW w:w="737" w:type="dxa"/>
          </w:tcPr>
          <w:p w:rsidR="003E7FCE" w:rsidRDefault="003E7FCE">
            <w:pPr>
              <w:pStyle w:val="ConsPlusNormal"/>
              <w:jc w:val="center"/>
            </w:pPr>
            <w:r>
              <w:t>23,6</w:t>
            </w:r>
          </w:p>
        </w:tc>
        <w:tc>
          <w:tcPr>
            <w:tcW w:w="737" w:type="dxa"/>
          </w:tcPr>
          <w:p w:rsidR="003E7FCE" w:rsidRDefault="003E7FCE">
            <w:pPr>
              <w:pStyle w:val="ConsPlusNormal"/>
              <w:jc w:val="center"/>
            </w:pPr>
            <w:r>
              <w:t>26,7</w:t>
            </w:r>
          </w:p>
        </w:tc>
        <w:tc>
          <w:tcPr>
            <w:tcW w:w="737" w:type="dxa"/>
          </w:tcPr>
          <w:p w:rsidR="003E7FCE" w:rsidRDefault="003E7FCE">
            <w:pPr>
              <w:pStyle w:val="ConsPlusNormal"/>
              <w:jc w:val="center"/>
            </w:pPr>
            <w:r>
              <w:t>27,0</w:t>
            </w:r>
          </w:p>
        </w:tc>
        <w:tc>
          <w:tcPr>
            <w:tcW w:w="737" w:type="dxa"/>
          </w:tcPr>
          <w:p w:rsidR="003E7FCE" w:rsidRDefault="003E7FCE">
            <w:pPr>
              <w:pStyle w:val="ConsPlusNormal"/>
              <w:jc w:val="center"/>
            </w:pPr>
            <w:r>
              <w:t>27,3</w:t>
            </w:r>
          </w:p>
        </w:tc>
      </w:tr>
      <w:tr w:rsidR="003E7FCE">
        <w:tc>
          <w:tcPr>
            <w:tcW w:w="2551" w:type="dxa"/>
            <w:vAlign w:val="bottom"/>
          </w:tcPr>
          <w:p w:rsidR="003E7FCE" w:rsidRDefault="003E7FCE">
            <w:pPr>
              <w:pStyle w:val="ConsPlusNormal"/>
            </w:pPr>
            <w:r>
              <w:t>Гостиницы и рестораны</w:t>
            </w:r>
          </w:p>
        </w:tc>
        <w:tc>
          <w:tcPr>
            <w:tcW w:w="737" w:type="dxa"/>
          </w:tcPr>
          <w:p w:rsidR="003E7FCE" w:rsidRDefault="003E7FCE">
            <w:pPr>
              <w:pStyle w:val="ConsPlusNormal"/>
              <w:jc w:val="center"/>
            </w:pPr>
            <w:r>
              <w:t>1,6</w:t>
            </w:r>
          </w:p>
        </w:tc>
        <w:tc>
          <w:tcPr>
            <w:tcW w:w="737" w:type="dxa"/>
          </w:tcPr>
          <w:p w:rsidR="003E7FCE" w:rsidRDefault="003E7FCE">
            <w:pPr>
              <w:pStyle w:val="ConsPlusNormal"/>
              <w:jc w:val="center"/>
            </w:pPr>
            <w:r>
              <w:t>1,8</w:t>
            </w:r>
          </w:p>
        </w:tc>
        <w:tc>
          <w:tcPr>
            <w:tcW w:w="737" w:type="dxa"/>
          </w:tcPr>
          <w:p w:rsidR="003E7FCE" w:rsidRDefault="003E7FCE">
            <w:pPr>
              <w:pStyle w:val="ConsPlusNormal"/>
              <w:jc w:val="center"/>
            </w:pPr>
            <w:r>
              <w:t>2,9</w:t>
            </w:r>
          </w:p>
        </w:tc>
        <w:tc>
          <w:tcPr>
            <w:tcW w:w="737" w:type="dxa"/>
          </w:tcPr>
          <w:p w:rsidR="003E7FCE" w:rsidRDefault="003E7FCE">
            <w:pPr>
              <w:pStyle w:val="ConsPlusNormal"/>
              <w:jc w:val="center"/>
            </w:pPr>
            <w:r>
              <w:t>3,9</w:t>
            </w:r>
          </w:p>
        </w:tc>
        <w:tc>
          <w:tcPr>
            <w:tcW w:w="737" w:type="dxa"/>
          </w:tcPr>
          <w:p w:rsidR="003E7FCE" w:rsidRDefault="003E7FCE">
            <w:pPr>
              <w:pStyle w:val="ConsPlusNormal"/>
              <w:jc w:val="center"/>
            </w:pPr>
            <w:r>
              <w:t>3,3</w:t>
            </w:r>
          </w:p>
        </w:tc>
        <w:tc>
          <w:tcPr>
            <w:tcW w:w="737" w:type="dxa"/>
          </w:tcPr>
          <w:p w:rsidR="003E7FCE" w:rsidRDefault="003E7FCE">
            <w:pPr>
              <w:pStyle w:val="ConsPlusNormal"/>
              <w:jc w:val="center"/>
            </w:pPr>
            <w:r>
              <w:t>3,8</w:t>
            </w:r>
          </w:p>
        </w:tc>
        <w:tc>
          <w:tcPr>
            <w:tcW w:w="737" w:type="dxa"/>
          </w:tcPr>
          <w:p w:rsidR="003E7FCE" w:rsidRDefault="003E7FCE">
            <w:pPr>
              <w:pStyle w:val="ConsPlusNormal"/>
              <w:jc w:val="center"/>
            </w:pPr>
            <w:r>
              <w:t>4,6</w:t>
            </w:r>
          </w:p>
        </w:tc>
      </w:tr>
      <w:tr w:rsidR="003E7FCE">
        <w:tc>
          <w:tcPr>
            <w:tcW w:w="2551" w:type="dxa"/>
            <w:vAlign w:val="bottom"/>
          </w:tcPr>
          <w:p w:rsidR="003E7FCE" w:rsidRDefault="003E7FCE">
            <w:pPr>
              <w:pStyle w:val="ConsPlusNormal"/>
            </w:pPr>
            <w:r>
              <w:t>Транспорт и связь</w:t>
            </w:r>
          </w:p>
        </w:tc>
        <w:tc>
          <w:tcPr>
            <w:tcW w:w="737" w:type="dxa"/>
          </w:tcPr>
          <w:p w:rsidR="003E7FCE" w:rsidRDefault="003E7FCE">
            <w:pPr>
              <w:pStyle w:val="ConsPlusNormal"/>
              <w:jc w:val="center"/>
            </w:pPr>
            <w:r>
              <w:t>14,2</w:t>
            </w:r>
          </w:p>
        </w:tc>
        <w:tc>
          <w:tcPr>
            <w:tcW w:w="737" w:type="dxa"/>
          </w:tcPr>
          <w:p w:rsidR="003E7FCE" w:rsidRDefault="003E7FCE">
            <w:pPr>
              <w:pStyle w:val="ConsPlusNormal"/>
              <w:jc w:val="center"/>
            </w:pPr>
            <w:r>
              <w:t>13,9</w:t>
            </w:r>
          </w:p>
        </w:tc>
        <w:tc>
          <w:tcPr>
            <w:tcW w:w="737" w:type="dxa"/>
          </w:tcPr>
          <w:p w:rsidR="003E7FCE" w:rsidRDefault="003E7FCE">
            <w:pPr>
              <w:pStyle w:val="ConsPlusNormal"/>
              <w:jc w:val="center"/>
            </w:pPr>
            <w:r>
              <w:t>8,5</w:t>
            </w:r>
          </w:p>
        </w:tc>
        <w:tc>
          <w:tcPr>
            <w:tcW w:w="737" w:type="dxa"/>
          </w:tcPr>
          <w:p w:rsidR="003E7FCE" w:rsidRDefault="003E7FCE">
            <w:pPr>
              <w:pStyle w:val="ConsPlusNormal"/>
              <w:jc w:val="center"/>
            </w:pPr>
            <w:r>
              <w:t>11,0</w:t>
            </w:r>
          </w:p>
        </w:tc>
        <w:tc>
          <w:tcPr>
            <w:tcW w:w="737" w:type="dxa"/>
          </w:tcPr>
          <w:p w:rsidR="003E7FCE" w:rsidRDefault="003E7FCE">
            <w:pPr>
              <w:pStyle w:val="ConsPlusNormal"/>
              <w:jc w:val="center"/>
            </w:pPr>
            <w:r>
              <w:t>10,3</w:t>
            </w:r>
          </w:p>
        </w:tc>
        <w:tc>
          <w:tcPr>
            <w:tcW w:w="737" w:type="dxa"/>
          </w:tcPr>
          <w:p w:rsidR="003E7FCE" w:rsidRDefault="003E7FCE">
            <w:pPr>
              <w:pStyle w:val="ConsPlusNormal"/>
              <w:jc w:val="center"/>
            </w:pPr>
            <w:r>
              <w:t>9,0</w:t>
            </w:r>
          </w:p>
        </w:tc>
        <w:tc>
          <w:tcPr>
            <w:tcW w:w="737" w:type="dxa"/>
          </w:tcPr>
          <w:p w:rsidR="003E7FCE" w:rsidRDefault="003E7FCE">
            <w:pPr>
              <w:pStyle w:val="ConsPlusNormal"/>
              <w:jc w:val="center"/>
            </w:pPr>
            <w:r>
              <w:t>8,8</w:t>
            </w:r>
          </w:p>
        </w:tc>
      </w:tr>
      <w:tr w:rsidR="003E7FCE">
        <w:tc>
          <w:tcPr>
            <w:tcW w:w="2551" w:type="dxa"/>
            <w:vAlign w:val="bottom"/>
          </w:tcPr>
          <w:p w:rsidR="003E7FCE" w:rsidRDefault="003E7FCE">
            <w:pPr>
              <w:pStyle w:val="ConsPlusNormal"/>
            </w:pPr>
            <w:r>
              <w:t>Финансовая деятельность</w:t>
            </w:r>
          </w:p>
        </w:tc>
        <w:tc>
          <w:tcPr>
            <w:tcW w:w="737" w:type="dxa"/>
          </w:tcPr>
          <w:p w:rsidR="003E7FCE" w:rsidRDefault="003E7FCE">
            <w:pPr>
              <w:pStyle w:val="ConsPlusNormal"/>
              <w:jc w:val="center"/>
            </w:pPr>
            <w:r>
              <w:t>0,0</w:t>
            </w:r>
          </w:p>
        </w:tc>
        <w:tc>
          <w:tcPr>
            <w:tcW w:w="737" w:type="dxa"/>
          </w:tcPr>
          <w:p w:rsidR="003E7FCE" w:rsidRDefault="003E7FCE">
            <w:pPr>
              <w:pStyle w:val="ConsPlusNormal"/>
              <w:jc w:val="center"/>
            </w:pPr>
            <w:r>
              <w:t>0,0</w:t>
            </w:r>
          </w:p>
        </w:tc>
        <w:tc>
          <w:tcPr>
            <w:tcW w:w="737" w:type="dxa"/>
          </w:tcPr>
          <w:p w:rsidR="003E7FCE" w:rsidRDefault="003E7FCE">
            <w:pPr>
              <w:pStyle w:val="ConsPlusNormal"/>
              <w:jc w:val="center"/>
            </w:pPr>
            <w:r>
              <w:t>0,0</w:t>
            </w:r>
          </w:p>
        </w:tc>
        <w:tc>
          <w:tcPr>
            <w:tcW w:w="737" w:type="dxa"/>
          </w:tcPr>
          <w:p w:rsidR="003E7FCE" w:rsidRDefault="003E7FCE">
            <w:pPr>
              <w:pStyle w:val="ConsPlusNormal"/>
              <w:jc w:val="center"/>
            </w:pPr>
            <w:r>
              <w:t>0,0</w:t>
            </w:r>
          </w:p>
        </w:tc>
        <w:tc>
          <w:tcPr>
            <w:tcW w:w="737" w:type="dxa"/>
          </w:tcPr>
          <w:p w:rsidR="003E7FCE" w:rsidRDefault="003E7FCE">
            <w:pPr>
              <w:pStyle w:val="ConsPlusNormal"/>
              <w:jc w:val="center"/>
            </w:pPr>
            <w:r>
              <w:t>0,2</w:t>
            </w:r>
          </w:p>
        </w:tc>
        <w:tc>
          <w:tcPr>
            <w:tcW w:w="737" w:type="dxa"/>
          </w:tcPr>
          <w:p w:rsidR="003E7FCE" w:rsidRDefault="003E7FCE">
            <w:pPr>
              <w:pStyle w:val="ConsPlusNormal"/>
              <w:jc w:val="center"/>
            </w:pPr>
            <w:r>
              <w:t>0,2</w:t>
            </w:r>
          </w:p>
        </w:tc>
        <w:tc>
          <w:tcPr>
            <w:tcW w:w="737" w:type="dxa"/>
          </w:tcPr>
          <w:p w:rsidR="003E7FCE" w:rsidRDefault="003E7FCE">
            <w:pPr>
              <w:pStyle w:val="ConsPlusNormal"/>
              <w:jc w:val="center"/>
            </w:pPr>
            <w:r>
              <w:t>0,1</w:t>
            </w:r>
          </w:p>
        </w:tc>
      </w:tr>
      <w:tr w:rsidR="003E7FCE">
        <w:tc>
          <w:tcPr>
            <w:tcW w:w="2551" w:type="dxa"/>
          </w:tcPr>
          <w:p w:rsidR="003E7FCE" w:rsidRDefault="003E7FCE">
            <w:pPr>
              <w:pStyle w:val="ConsPlusNormal"/>
            </w:pPr>
            <w:r>
              <w:t>Операции с недвижимым имуществом, аренда и предоставление услуг</w:t>
            </w:r>
          </w:p>
        </w:tc>
        <w:tc>
          <w:tcPr>
            <w:tcW w:w="737" w:type="dxa"/>
          </w:tcPr>
          <w:p w:rsidR="003E7FCE" w:rsidRDefault="003E7FCE">
            <w:pPr>
              <w:pStyle w:val="ConsPlusNormal"/>
              <w:jc w:val="center"/>
            </w:pPr>
            <w:r>
              <w:t>2,6</w:t>
            </w:r>
          </w:p>
        </w:tc>
        <w:tc>
          <w:tcPr>
            <w:tcW w:w="737" w:type="dxa"/>
          </w:tcPr>
          <w:p w:rsidR="003E7FCE" w:rsidRDefault="003E7FCE">
            <w:pPr>
              <w:pStyle w:val="ConsPlusNormal"/>
              <w:jc w:val="center"/>
            </w:pPr>
            <w:r>
              <w:t>2,9</w:t>
            </w:r>
          </w:p>
        </w:tc>
        <w:tc>
          <w:tcPr>
            <w:tcW w:w="737" w:type="dxa"/>
          </w:tcPr>
          <w:p w:rsidR="003E7FCE" w:rsidRDefault="003E7FCE">
            <w:pPr>
              <w:pStyle w:val="ConsPlusNormal"/>
              <w:jc w:val="center"/>
            </w:pPr>
            <w:r>
              <w:t>3,8</w:t>
            </w:r>
          </w:p>
        </w:tc>
        <w:tc>
          <w:tcPr>
            <w:tcW w:w="737" w:type="dxa"/>
          </w:tcPr>
          <w:p w:rsidR="003E7FCE" w:rsidRDefault="003E7FCE">
            <w:pPr>
              <w:pStyle w:val="ConsPlusNormal"/>
              <w:jc w:val="center"/>
            </w:pPr>
            <w:r>
              <w:t>2,9</w:t>
            </w:r>
          </w:p>
        </w:tc>
        <w:tc>
          <w:tcPr>
            <w:tcW w:w="737" w:type="dxa"/>
          </w:tcPr>
          <w:p w:rsidR="003E7FCE" w:rsidRDefault="003E7FCE">
            <w:pPr>
              <w:pStyle w:val="ConsPlusNormal"/>
              <w:jc w:val="center"/>
            </w:pPr>
            <w:r>
              <w:t>2,0</w:t>
            </w:r>
          </w:p>
        </w:tc>
        <w:tc>
          <w:tcPr>
            <w:tcW w:w="737" w:type="dxa"/>
          </w:tcPr>
          <w:p w:rsidR="003E7FCE" w:rsidRDefault="003E7FCE">
            <w:pPr>
              <w:pStyle w:val="ConsPlusNormal"/>
              <w:jc w:val="center"/>
            </w:pPr>
            <w:r>
              <w:t>2,9</w:t>
            </w:r>
          </w:p>
        </w:tc>
        <w:tc>
          <w:tcPr>
            <w:tcW w:w="737" w:type="dxa"/>
          </w:tcPr>
          <w:p w:rsidR="003E7FCE" w:rsidRDefault="003E7FCE">
            <w:pPr>
              <w:pStyle w:val="ConsPlusNormal"/>
              <w:jc w:val="center"/>
            </w:pPr>
            <w:r>
              <w:t>2,6</w:t>
            </w:r>
          </w:p>
        </w:tc>
      </w:tr>
      <w:tr w:rsidR="003E7FCE">
        <w:tc>
          <w:tcPr>
            <w:tcW w:w="2551" w:type="dxa"/>
          </w:tcPr>
          <w:p w:rsidR="003E7FCE" w:rsidRDefault="003E7FCE">
            <w:pPr>
              <w:pStyle w:val="ConsPlusNormal"/>
            </w:pPr>
            <w:r>
              <w:t>Государственное управление и обеспечение военной безопасности; обязательное социальное обеспечение</w:t>
            </w:r>
          </w:p>
        </w:tc>
        <w:tc>
          <w:tcPr>
            <w:tcW w:w="737" w:type="dxa"/>
          </w:tcPr>
          <w:p w:rsidR="003E7FCE" w:rsidRDefault="003E7FCE">
            <w:pPr>
              <w:pStyle w:val="ConsPlusNormal"/>
              <w:jc w:val="center"/>
            </w:pPr>
            <w:r>
              <w:t>4,1</w:t>
            </w:r>
          </w:p>
        </w:tc>
        <w:tc>
          <w:tcPr>
            <w:tcW w:w="737" w:type="dxa"/>
          </w:tcPr>
          <w:p w:rsidR="003E7FCE" w:rsidRDefault="003E7FCE">
            <w:pPr>
              <w:pStyle w:val="ConsPlusNormal"/>
              <w:jc w:val="center"/>
            </w:pPr>
            <w:r>
              <w:t>6,3</w:t>
            </w:r>
          </w:p>
        </w:tc>
        <w:tc>
          <w:tcPr>
            <w:tcW w:w="737" w:type="dxa"/>
          </w:tcPr>
          <w:p w:rsidR="003E7FCE" w:rsidRDefault="003E7FCE">
            <w:pPr>
              <w:pStyle w:val="ConsPlusNormal"/>
              <w:jc w:val="center"/>
            </w:pPr>
            <w:r>
              <w:t>6,4</w:t>
            </w:r>
          </w:p>
        </w:tc>
        <w:tc>
          <w:tcPr>
            <w:tcW w:w="737" w:type="dxa"/>
          </w:tcPr>
          <w:p w:rsidR="003E7FCE" w:rsidRDefault="003E7FCE">
            <w:pPr>
              <w:pStyle w:val="ConsPlusNormal"/>
              <w:jc w:val="center"/>
            </w:pPr>
            <w:r>
              <w:t>5,9</w:t>
            </w:r>
          </w:p>
        </w:tc>
        <w:tc>
          <w:tcPr>
            <w:tcW w:w="737" w:type="dxa"/>
          </w:tcPr>
          <w:p w:rsidR="003E7FCE" w:rsidRDefault="003E7FCE">
            <w:pPr>
              <w:pStyle w:val="ConsPlusNormal"/>
              <w:jc w:val="center"/>
            </w:pPr>
            <w:r>
              <w:t>6,0</w:t>
            </w:r>
          </w:p>
        </w:tc>
        <w:tc>
          <w:tcPr>
            <w:tcW w:w="737" w:type="dxa"/>
          </w:tcPr>
          <w:p w:rsidR="003E7FCE" w:rsidRDefault="003E7FCE">
            <w:pPr>
              <w:pStyle w:val="ConsPlusNormal"/>
              <w:jc w:val="center"/>
            </w:pPr>
            <w:r>
              <w:t>6,1</w:t>
            </w:r>
          </w:p>
        </w:tc>
        <w:tc>
          <w:tcPr>
            <w:tcW w:w="737" w:type="dxa"/>
          </w:tcPr>
          <w:p w:rsidR="003E7FCE" w:rsidRDefault="003E7FCE">
            <w:pPr>
              <w:pStyle w:val="ConsPlusNormal"/>
              <w:jc w:val="center"/>
            </w:pPr>
            <w:r>
              <w:t>6,1</w:t>
            </w:r>
          </w:p>
        </w:tc>
      </w:tr>
      <w:tr w:rsidR="003E7FCE">
        <w:tc>
          <w:tcPr>
            <w:tcW w:w="2551" w:type="dxa"/>
            <w:vAlign w:val="bottom"/>
          </w:tcPr>
          <w:p w:rsidR="003E7FCE" w:rsidRDefault="003E7FCE">
            <w:pPr>
              <w:pStyle w:val="ConsPlusNormal"/>
            </w:pPr>
            <w:r>
              <w:t>Образование</w:t>
            </w:r>
          </w:p>
        </w:tc>
        <w:tc>
          <w:tcPr>
            <w:tcW w:w="737" w:type="dxa"/>
          </w:tcPr>
          <w:p w:rsidR="003E7FCE" w:rsidRDefault="003E7FCE">
            <w:pPr>
              <w:pStyle w:val="ConsPlusNormal"/>
              <w:jc w:val="center"/>
            </w:pPr>
            <w:r>
              <w:t>5,7</w:t>
            </w:r>
          </w:p>
        </w:tc>
        <w:tc>
          <w:tcPr>
            <w:tcW w:w="737" w:type="dxa"/>
          </w:tcPr>
          <w:p w:rsidR="003E7FCE" w:rsidRDefault="003E7FCE">
            <w:pPr>
              <w:pStyle w:val="ConsPlusNormal"/>
              <w:jc w:val="center"/>
            </w:pPr>
            <w:r>
              <w:t>5,6</w:t>
            </w:r>
          </w:p>
        </w:tc>
        <w:tc>
          <w:tcPr>
            <w:tcW w:w="737" w:type="dxa"/>
          </w:tcPr>
          <w:p w:rsidR="003E7FCE" w:rsidRDefault="003E7FCE">
            <w:pPr>
              <w:pStyle w:val="ConsPlusNormal"/>
              <w:jc w:val="center"/>
            </w:pPr>
            <w:r>
              <w:t>5,3</w:t>
            </w:r>
          </w:p>
        </w:tc>
        <w:tc>
          <w:tcPr>
            <w:tcW w:w="737" w:type="dxa"/>
          </w:tcPr>
          <w:p w:rsidR="003E7FCE" w:rsidRDefault="003E7FCE">
            <w:pPr>
              <w:pStyle w:val="ConsPlusNormal"/>
              <w:jc w:val="center"/>
            </w:pPr>
            <w:r>
              <w:t>4,9</w:t>
            </w:r>
          </w:p>
        </w:tc>
        <w:tc>
          <w:tcPr>
            <w:tcW w:w="737" w:type="dxa"/>
          </w:tcPr>
          <w:p w:rsidR="003E7FCE" w:rsidRDefault="003E7FCE">
            <w:pPr>
              <w:pStyle w:val="ConsPlusNormal"/>
              <w:jc w:val="center"/>
            </w:pPr>
            <w:r>
              <w:t>5,0</w:t>
            </w:r>
          </w:p>
        </w:tc>
        <w:tc>
          <w:tcPr>
            <w:tcW w:w="737" w:type="dxa"/>
          </w:tcPr>
          <w:p w:rsidR="003E7FCE" w:rsidRDefault="003E7FCE">
            <w:pPr>
              <w:pStyle w:val="ConsPlusNormal"/>
              <w:jc w:val="center"/>
            </w:pPr>
            <w:r>
              <w:t>4,9</w:t>
            </w:r>
          </w:p>
        </w:tc>
        <w:tc>
          <w:tcPr>
            <w:tcW w:w="737" w:type="dxa"/>
          </w:tcPr>
          <w:p w:rsidR="003E7FCE" w:rsidRDefault="003E7FCE">
            <w:pPr>
              <w:pStyle w:val="ConsPlusNormal"/>
              <w:jc w:val="center"/>
            </w:pPr>
            <w:r>
              <w:t>4,8</w:t>
            </w:r>
          </w:p>
        </w:tc>
      </w:tr>
      <w:tr w:rsidR="003E7FCE">
        <w:tc>
          <w:tcPr>
            <w:tcW w:w="2551" w:type="dxa"/>
          </w:tcPr>
          <w:p w:rsidR="003E7FCE" w:rsidRDefault="003E7FCE">
            <w:pPr>
              <w:pStyle w:val="ConsPlusNormal"/>
            </w:pPr>
            <w:r>
              <w:t>Здравоохранение и предоставление социальных услуг</w:t>
            </w:r>
          </w:p>
        </w:tc>
        <w:tc>
          <w:tcPr>
            <w:tcW w:w="737" w:type="dxa"/>
          </w:tcPr>
          <w:p w:rsidR="003E7FCE" w:rsidRDefault="003E7FCE">
            <w:pPr>
              <w:pStyle w:val="ConsPlusNormal"/>
              <w:jc w:val="center"/>
            </w:pPr>
            <w:r>
              <w:t>3,6</w:t>
            </w:r>
          </w:p>
        </w:tc>
        <w:tc>
          <w:tcPr>
            <w:tcW w:w="737" w:type="dxa"/>
          </w:tcPr>
          <w:p w:rsidR="003E7FCE" w:rsidRDefault="003E7FCE">
            <w:pPr>
              <w:pStyle w:val="ConsPlusNormal"/>
              <w:jc w:val="center"/>
            </w:pPr>
            <w:r>
              <w:t>3,8</w:t>
            </w:r>
          </w:p>
        </w:tc>
        <w:tc>
          <w:tcPr>
            <w:tcW w:w="737" w:type="dxa"/>
          </w:tcPr>
          <w:p w:rsidR="003E7FCE" w:rsidRDefault="003E7FCE">
            <w:pPr>
              <w:pStyle w:val="ConsPlusNormal"/>
              <w:jc w:val="center"/>
            </w:pPr>
            <w:r>
              <w:t>3,9</w:t>
            </w:r>
          </w:p>
        </w:tc>
        <w:tc>
          <w:tcPr>
            <w:tcW w:w="737" w:type="dxa"/>
          </w:tcPr>
          <w:p w:rsidR="003E7FCE" w:rsidRDefault="003E7FCE">
            <w:pPr>
              <w:pStyle w:val="ConsPlusNormal"/>
              <w:jc w:val="center"/>
            </w:pPr>
            <w:r>
              <w:t>3,9</w:t>
            </w:r>
          </w:p>
        </w:tc>
        <w:tc>
          <w:tcPr>
            <w:tcW w:w="737" w:type="dxa"/>
          </w:tcPr>
          <w:p w:rsidR="003E7FCE" w:rsidRDefault="003E7FCE">
            <w:pPr>
              <w:pStyle w:val="ConsPlusNormal"/>
              <w:jc w:val="center"/>
            </w:pPr>
            <w:r>
              <w:t>4,0</w:t>
            </w:r>
          </w:p>
        </w:tc>
        <w:tc>
          <w:tcPr>
            <w:tcW w:w="737" w:type="dxa"/>
          </w:tcPr>
          <w:p w:rsidR="003E7FCE" w:rsidRDefault="003E7FCE">
            <w:pPr>
              <w:pStyle w:val="ConsPlusNormal"/>
              <w:jc w:val="center"/>
            </w:pPr>
            <w:r>
              <w:t>3,9</w:t>
            </w:r>
          </w:p>
        </w:tc>
        <w:tc>
          <w:tcPr>
            <w:tcW w:w="737" w:type="dxa"/>
          </w:tcPr>
          <w:p w:rsidR="003E7FCE" w:rsidRDefault="003E7FCE">
            <w:pPr>
              <w:pStyle w:val="ConsPlusNormal"/>
              <w:jc w:val="center"/>
            </w:pPr>
            <w:r>
              <w:t>3,9</w:t>
            </w:r>
          </w:p>
        </w:tc>
      </w:tr>
      <w:tr w:rsidR="003E7FCE">
        <w:tc>
          <w:tcPr>
            <w:tcW w:w="2551" w:type="dxa"/>
          </w:tcPr>
          <w:p w:rsidR="003E7FCE" w:rsidRDefault="003E7FCE">
            <w:pPr>
              <w:pStyle w:val="ConsPlusNormal"/>
            </w:pPr>
            <w:r>
              <w:t>Предоставление прочих коммунальных, социальных и персональных услуг</w:t>
            </w:r>
          </w:p>
        </w:tc>
        <w:tc>
          <w:tcPr>
            <w:tcW w:w="737" w:type="dxa"/>
          </w:tcPr>
          <w:p w:rsidR="003E7FCE" w:rsidRDefault="003E7FCE">
            <w:pPr>
              <w:pStyle w:val="ConsPlusNormal"/>
              <w:jc w:val="center"/>
            </w:pPr>
            <w:r>
              <w:t>2,4</w:t>
            </w:r>
          </w:p>
        </w:tc>
        <w:tc>
          <w:tcPr>
            <w:tcW w:w="737" w:type="dxa"/>
          </w:tcPr>
          <w:p w:rsidR="003E7FCE" w:rsidRDefault="003E7FCE">
            <w:pPr>
              <w:pStyle w:val="ConsPlusNormal"/>
              <w:jc w:val="center"/>
            </w:pPr>
            <w:r>
              <w:t>1,9</w:t>
            </w:r>
          </w:p>
        </w:tc>
        <w:tc>
          <w:tcPr>
            <w:tcW w:w="737" w:type="dxa"/>
          </w:tcPr>
          <w:p w:rsidR="003E7FCE" w:rsidRDefault="003E7FCE">
            <w:pPr>
              <w:pStyle w:val="ConsPlusNormal"/>
              <w:jc w:val="center"/>
            </w:pPr>
            <w:r>
              <w:t>1,7</w:t>
            </w:r>
          </w:p>
        </w:tc>
        <w:tc>
          <w:tcPr>
            <w:tcW w:w="737" w:type="dxa"/>
          </w:tcPr>
          <w:p w:rsidR="003E7FCE" w:rsidRDefault="003E7FCE">
            <w:pPr>
              <w:pStyle w:val="ConsPlusNormal"/>
              <w:jc w:val="center"/>
            </w:pPr>
            <w:r>
              <w:t>1,6</w:t>
            </w:r>
          </w:p>
        </w:tc>
        <w:tc>
          <w:tcPr>
            <w:tcW w:w="737" w:type="dxa"/>
          </w:tcPr>
          <w:p w:rsidR="003E7FCE" w:rsidRDefault="003E7FCE">
            <w:pPr>
              <w:pStyle w:val="ConsPlusNormal"/>
              <w:jc w:val="center"/>
            </w:pPr>
            <w:r>
              <w:t>1,4</w:t>
            </w:r>
          </w:p>
        </w:tc>
        <w:tc>
          <w:tcPr>
            <w:tcW w:w="737" w:type="dxa"/>
          </w:tcPr>
          <w:p w:rsidR="003E7FCE" w:rsidRDefault="003E7FCE">
            <w:pPr>
              <w:pStyle w:val="ConsPlusNormal"/>
              <w:jc w:val="center"/>
            </w:pPr>
            <w:r>
              <w:t>1,2</w:t>
            </w:r>
          </w:p>
        </w:tc>
        <w:tc>
          <w:tcPr>
            <w:tcW w:w="737" w:type="dxa"/>
          </w:tcPr>
          <w:p w:rsidR="003E7FCE" w:rsidRDefault="003E7FCE">
            <w:pPr>
              <w:pStyle w:val="ConsPlusNormal"/>
              <w:jc w:val="center"/>
            </w:pPr>
            <w:r>
              <w:t>1,2</w:t>
            </w:r>
          </w:p>
        </w:tc>
      </w:tr>
    </w:tbl>
    <w:p w:rsidR="003E7FCE" w:rsidRDefault="003E7FCE">
      <w:pPr>
        <w:pStyle w:val="ConsPlusNormal"/>
        <w:jc w:val="both"/>
      </w:pPr>
    </w:p>
    <w:p w:rsidR="003E7FCE" w:rsidRDefault="003E7FCE">
      <w:pPr>
        <w:pStyle w:val="ConsPlusNormal"/>
        <w:ind w:firstLine="540"/>
        <w:jc w:val="both"/>
      </w:pPr>
      <w:r>
        <w:t>В структуре направлений использования ВРП основная его доля приходится на расходы на конечное потребление - в 2012 г. 70,2% от общего объема, из которых 75,4% приходится на конечное потребление домашних хозяйств. В целом за период 2005-2012 гг. наблюдался стабильный рост использования ВВП как на конечное потребление, так и на валовое накопление &lt;4&gt;.</w:t>
      </w:r>
    </w:p>
    <w:p w:rsidR="003E7FCE" w:rsidRDefault="003E7FCE">
      <w:pPr>
        <w:pStyle w:val="ConsPlusNormal"/>
        <w:spacing w:before="220"/>
        <w:ind w:firstLine="540"/>
        <w:jc w:val="both"/>
      </w:pPr>
      <w:r>
        <w:t>--------------------------------</w:t>
      </w:r>
    </w:p>
    <w:p w:rsidR="003E7FCE" w:rsidRDefault="003E7FCE">
      <w:pPr>
        <w:pStyle w:val="ConsPlusNormal"/>
        <w:spacing w:before="220"/>
        <w:ind w:firstLine="540"/>
        <w:jc w:val="both"/>
      </w:pPr>
      <w:r>
        <w:t>&lt;4&gt; Согласно данным Территориального органа Федеральной службы государственной статистики по Республике Дагестан.</w:t>
      </w:r>
    </w:p>
    <w:p w:rsidR="003E7FCE" w:rsidRDefault="003E7FCE">
      <w:pPr>
        <w:pStyle w:val="ConsPlusNormal"/>
        <w:jc w:val="both"/>
      </w:pPr>
    </w:p>
    <w:p w:rsidR="003E7FCE" w:rsidRDefault="003E7FCE">
      <w:pPr>
        <w:pStyle w:val="ConsPlusNormal"/>
        <w:jc w:val="center"/>
        <w:outlineLvl w:val="3"/>
      </w:pPr>
      <w:r>
        <w:t>Промышленность</w:t>
      </w:r>
    </w:p>
    <w:p w:rsidR="003E7FCE" w:rsidRDefault="003E7FCE">
      <w:pPr>
        <w:pStyle w:val="ConsPlusNormal"/>
        <w:jc w:val="both"/>
      </w:pPr>
    </w:p>
    <w:p w:rsidR="003E7FCE" w:rsidRDefault="003E7FCE">
      <w:pPr>
        <w:pStyle w:val="ConsPlusNormal"/>
        <w:ind w:firstLine="540"/>
        <w:jc w:val="both"/>
      </w:pPr>
      <w:r>
        <w:lastRenderedPageBreak/>
        <w:t>Республика Дагестан является аграрно-индустриальным регионом Северо-Кавказского федерального округа с исторически сформировавшейся специализацией в области топливно-энергетического комплекса, пищевой промышленности, машиностроения и металлообработки.</w:t>
      </w:r>
    </w:p>
    <w:p w:rsidR="003E7FCE" w:rsidRDefault="003E7FCE">
      <w:pPr>
        <w:pStyle w:val="ConsPlusNormal"/>
        <w:spacing w:before="220"/>
        <w:ind w:firstLine="540"/>
        <w:jc w:val="both"/>
      </w:pPr>
      <w:r>
        <w:t>Современный многоотраслевой промышленный комплекс включает в себя около 1140 крупных и средних предприятий. Промышленность Республики Дагестан представлена 13 отраслями, где сосредоточено примерно 13% основных производственных фондов региона, занято около 92 тыс. рабочих, что составляет около 10% занятого в экономике населения.</w:t>
      </w:r>
    </w:p>
    <w:p w:rsidR="003E7FCE" w:rsidRDefault="003E7FCE">
      <w:pPr>
        <w:pStyle w:val="ConsPlusNormal"/>
        <w:spacing w:before="220"/>
        <w:ind w:firstLine="540"/>
        <w:jc w:val="both"/>
      </w:pPr>
      <w:r>
        <w:t>В структуре валовой добавленной стоимости Республики Дагестан доля промышленности по видам экономической деятельности "Добыча полезных ископаемых", "Обрабатывающие производства" и "Производство и распределение электроэнергии, газа и воды" в целом ниже, чем по России и Северо-Кавказскому федеральному округу. Промышленное производство формирует 6,6% ВРП Дагестана и относительно 2010 г. его часть в составе ВРП выросла на 1,5%.</w:t>
      </w:r>
    </w:p>
    <w:p w:rsidR="003E7FCE" w:rsidRDefault="003E7FCE">
      <w:pPr>
        <w:pStyle w:val="ConsPlusNormal"/>
        <w:spacing w:before="220"/>
        <w:ind w:firstLine="540"/>
        <w:jc w:val="both"/>
      </w:pPr>
      <w:r>
        <w:t>По объему отгруженной промышленной продукции, выполненных собственными силами работ и услуг по добыче полезных ископаемых Дагестан занимает 3-е место в Северо-Кавказском федеральном округе и 52-е по Российской Федерации, по обрабатывающим производствам - 4 (69), по производству и распределению электроэнергии, газа и воды - 2 (67).</w:t>
      </w:r>
    </w:p>
    <w:p w:rsidR="003E7FCE" w:rsidRDefault="003E7FCE">
      <w:pPr>
        <w:pStyle w:val="ConsPlusNormal"/>
        <w:jc w:val="both"/>
      </w:pPr>
    </w:p>
    <w:p w:rsidR="003E7FCE" w:rsidRDefault="003E7FCE">
      <w:pPr>
        <w:pStyle w:val="ConsPlusNormal"/>
        <w:jc w:val="center"/>
        <w:outlineLvl w:val="4"/>
      </w:pPr>
      <w:r>
        <w:t>Таблица 4. Объем отгруженных товаров собственного</w:t>
      </w:r>
    </w:p>
    <w:p w:rsidR="003E7FCE" w:rsidRDefault="003E7FCE">
      <w:pPr>
        <w:pStyle w:val="ConsPlusNormal"/>
        <w:jc w:val="center"/>
      </w:pPr>
      <w:r>
        <w:t>производства, выполненных собственными силами работ</w:t>
      </w:r>
    </w:p>
    <w:p w:rsidR="003E7FCE" w:rsidRDefault="003E7FCE">
      <w:pPr>
        <w:pStyle w:val="ConsPlusNormal"/>
        <w:jc w:val="center"/>
      </w:pPr>
      <w:r>
        <w:t>и услуг по отдельным видам экономической деятельности</w:t>
      </w:r>
    </w:p>
    <w:p w:rsidR="003E7FCE" w:rsidRDefault="003E7FCE">
      <w:pPr>
        <w:pStyle w:val="ConsPlusNormal"/>
        <w:jc w:val="center"/>
      </w:pPr>
      <w:r>
        <w:t>в январе - декабре 2012 г.</w:t>
      </w:r>
    </w:p>
    <w:p w:rsidR="003E7FCE" w:rsidRDefault="003E7FCE">
      <w:pPr>
        <w:pStyle w:val="ConsPlusNormal"/>
        <w:jc w:val="both"/>
      </w:pPr>
    </w:p>
    <w:p w:rsidR="003E7FCE" w:rsidRDefault="003E7FCE">
      <w:pPr>
        <w:pStyle w:val="ConsPlusNormal"/>
        <w:jc w:val="right"/>
      </w:pPr>
      <w:r>
        <w:t>(млн. руб.)</w:t>
      </w:r>
    </w:p>
    <w:p w:rsidR="003E7FCE" w:rsidRDefault="003E7F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247"/>
        <w:gridCol w:w="1247"/>
        <w:gridCol w:w="1928"/>
      </w:tblGrid>
      <w:tr w:rsidR="003E7FCE">
        <w:tc>
          <w:tcPr>
            <w:tcW w:w="2665" w:type="dxa"/>
          </w:tcPr>
          <w:p w:rsidR="003E7FCE" w:rsidRDefault="003E7FCE">
            <w:pPr>
              <w:pStyle w:val="ConsPlusNormal"/>
              <w:jc w:val="center"/>
            </w:pPr>
            <w:r>
              <w:t>Регион</w:t>
            </w:r>
          </w:p>
        </w:tc>
        <w:tc>
          <w:tcPr>
            <w:tcW w:w="1247" w:type="dxa"/>
          </w:tcPr>
          <w:p w:rsidR="003E7FCE" w:rsidRDefault="003E7FCE">
            <w:pPr>
              <w:pStyle w:val="ConsPlusNormal"/>
              <w:jc w:val="center"/>
            </w:pPr>
            <w:r>
              <w:t>Добыча полезных ископаемых</w:t>
            </w:r>
          </w:p>
        </w:tc>
        <w:tc>
          <w:tcPr>
            <w:tcW w:w="1247" w:type="dxa"/>
          </w:tcPr>
          <w:p w:rsidR="003E7FCE" w:rsidRDefault="003E7FCE">
            <w:pPr>
              <w:pStyle w:val="ConsPlusNormal"/>
              <w:jc w:val="center"/>
            </w:pPr>
            <w:r>
              <w:t>Обрабатывающие производства</w:t>
            </w:r>
          </w:p>
        </w:tc>
        <w:tc>
          <w:tcPr>
            <w:tcW w:w="1928" w:type="dxa"/>
          </w:tcPr>
          <w:p w:rsidR="003E7FCE" w:rsidRDefault="003E7FCE">
            <w:pPr>
              <w:pStyle w:val="ConsPlusNormal"/>
              <w:jc w:val="center"/>
            </w:pPr>
            <w:r>
              <w:t>Производство и распределение электроэнергии, газа и воды</w:t>
            </w:r>
          </w:p>
        </w:tc>
      </w:tr>
      <w:tr w:rsidR="003E7FCE">
        <w:tc>
          <w:tcPr>
            <w:tcW w:w="2665" w:type="dxa"/>
          </w:tcPr>
          <w:p w:rsidR="003E7FCE" w:rsidRDefault="003E7FCE">
            <w:pPr>
              <w:pStyle w:val="ConsPlusNormal"/>
            </w:pPr>
            <w:r>
              <w:t>РФ, млрд. руб.</w:t>
            </w:r>
          </w:p>
        </w:tc>
        <w:tc>
          <w:tcPr>
            <w:tcW w:w="1247" w:type="dxa"/>
            <w:vAlign w:val="center"/>
          </w:tcPr>
          <w:p w:rsidR="003E7FCE" w:rsidRDefault="003E7FCE">
            <w:pPr>
              <w:pStyle w:val="ConsPlusNormal"/>
              <w:jc w:val="center"/>
            </w:pPr>
            <w:r>
              <w:t>8676</w:t>
            </w:r>
          </w:p>
        </w:tc>
        <w:tc>
          <w:tcPr>
            <w:tcW w:w="1247" w:type="dxa"/>
            <w:vAlign w:val="center"/>
          </w:tcPr>
          <w:p w:rsidR="003E7FCE" w:rsidRDefault="003E7FCE">
            <w:pPr>
              <w:pStyle w:val="ConsPlusNormal"/>
              <w:jc w:val="center"/>
            </w:pPr>
            <w:r>
              <w:t>25215</w:t>
            </w:r>
          </w:p>
        </w:tc>
        <w:tc>
          <w:tcPr>
            <w:tcW w:w="1928" w:type="dxa"/>
            <w:vAlign w:val="center"/>
          </w:tcPr>
          <w:p w:rsidR="003E7FCE" w:rsidRDefault="003E7FCE">
            <w:pPr>
              <w:pStyle w:val="ConsPlusNormal"/>
              <w:jc w:val="center"/>
            </w:pPr>
            <w:r>
              <w:t>4159</w:t>
            </w:r>
          </w:p>
        </w:tc>
      </w:tr>
      <w:tr w:rsidR="003E7FCE">
        <w:tc>
          <w:tcPr>
            <w:tcW w:w="2665" w:type="dxa"/>
          </w:tcPr>
          <w:p w:rsidR="003E7FCE" w:rsidRDefault="003E7FCE">
            <w:pPr>
              <w:pStyle w:val="ConsPlusNormal"/>
            </w:pPr>
            <w:r>
              <w:t>СКФО</w:t>
            </w:r>
          </w:p>
        </w:tc>
        <w:tc>
          <w:tcPr>
            <w:tcW w:w="1247" w:type="dxa"/>
            <w:vAlign w:val="center"/>
          </w:tcPr>
          <w:p w:rsidR="003E7FCE" w:rsidRDefault="003E7FCE">
            <w:pPr>
              <w:pStyle w:val="ConsPlusNormal"/>
              <w:jc w:val="center"/>
            </w:pPr>
            <w:r>
              <w:t>19252</w:t>
            </w:r>
          </w:p>
        </w:tc>
        <w:tc>
          <w:tcPr>
            <w:tcW w:w="1247" w:type="dxa"/>
            <w:vAlign w:val="center"/>
          </w:tcPr>
          <w:p w:rsidR="003E7FCE" w:rsidRDefault="003E7FCE">
            <w:pPr>
              <w:pStyle w:val="ConsPlusNormal"/>
              <w:jc w:val="center"/>
            </w:pPr>
            <w:r>
              <w:t>279382</w:t>
            </w:r>
          </w:p>
        </w:tc>
        <w:tc>
          <w:tcPr>
            <w:tcW w:w="1928" w:type="dxa"/>
            <w:vAlign w:val="center"/>
          </w:tcPr>
          <w:p w:rsidR="003E7FCE" w:rsidRDefault="003E7FCE">
            <w:pPr>
              <w:pStyle w:val="ConsPlusNormal"/>
              <w:jc w:val="center"/>
            </w:pPr>
            <w:r>
              <w:t>101620</w:t>
            </w:r>
          </w:p>
        </w:tc>
      </w:tr>
      <w:tr w:rsidR="003E7FCE">
        <w:tc>
          <w:tcPr>
            <w:tcW w:w="2665" w:type="dxa"/>
          </w:tcPr>
          <w:p w:rsidR="003E7FCE" w:rsidRDefault="003E7FCE">
            <w:pPr>
              <w:pStyle w:val="ConsPlusNormal"/>
            </w:pPr>
            <w:r>
              <w:t>Республика Дагестан</w:t>
            </w:r>
          </w:p>
        </w:tc>
        <w:tc>
          <w:tcPr>
            <w:tcW w:w="1247" w:type="dxa"/>
          </w:tcPr>
          <w:p w:rsidR="003E7FCE" w:rsidRDefault="003E7FCE">
            <w:pPr>
              <w:pStyle w:val="ConsPlusNormal"/>
              <w:jc w:val="center"/>
            </w:pPr>
            <w:r>
              <w:t>3447</w:t>
            </w:r>
          </w:p>
        </w:tc>
        <w:tc>
          <w:tcPr>
            <w:tcW w:w="1247" w:type="dxa"/>
          </w:tcPr>
          <w:p w:rsidR="003E7FCE" w:rsidRDefault="003E7FCE">
            <w:pPr>
              <w:pStyle w:val="ConsPlusNormal"/>
              <w:jc w:val="center"/>
            </w:pPr>
            <w:r>
              <w:t>27508</w:t>
            </w:r>
          </w:p>
        </w:tc>
        <w:tc>
          <w:tcPr>
            <w:tcW w:w="1928" w:type="dxa"/>
          </w:tcPr>
          <w:p w:rsidR="003E7FCE" w:rsidRDefault="003E7FCE">
            <w:pPr>
              <w:pStyle w:val="ConsPlusNormal"/>
              <w:jc w:val="center"/>
            </w:pPr>
            <w:r>
              <w:t>12152</w:t>
            </w:r>
          </w:p>
        </w:tc>
      </w:tr>
      <w:tr w:rsidR="003E7FCE">
        <w:tc>
          <w:tcPr>
            <w:tcW w:w="2665" w:type="dxa"/>
          </w:tcPr>
          <w:p w:rsidR="003E7FCE" w:rsidRDefault="003E7FCE">
            <w:pPr>
              <w:pStyle w:val="ConsPlusNormal"/>
            </w:pPr>
            <w:r>
              <w:t>Республика Ингушетия</w:t>
            </w:r>
          </w:p>
        </w:tc>
        <w:tc>
          <w:tcPr>
            <w:tcW w:w="1247" w:type="dxa"/>
          </w:tcPr>
          <w:p w:rsidR="003E7FCE" w:rsidRDefault="003E7FCE">
            <w:pPr>
              <w:pStyle w:val="ConsPlusNormal"/>
              <w:jc w:val="center"/>
            </w:pPr>
            <w:r>
              <w:t>1051</w:t>
            </w:r>
          </w:p>
        </w:tc>
        <w:tc>
          <w:tcPr>
            <w:tcW w:w="1247" w:type="dxa"/>
          </w:tcPr>
          <w:p w:rsidR="003E7FCE" w:rsidRDefault="003E7FCE">
            <w:pPr>
              <w:pStyle w:val="ConsPlusNormal"/>
              <w:jc w:val="center"/>
            </w:pPr>
            <w:r>
              <w:t>2594</w:t>
            </w:r>
          </w:p>
        </w:tc>
        <w:tc>
          <w:tcPr>
            <w:tcW w:w="1928" w:type="dxa"/>
          </w:tcPr>
          <w:p w:rsidR="003E7FCE" w:rsidRDefault="003E7FCE">
            <w:pPr>
              <w:pStyle w:val="ConsPlusNormal"/>
              <w:jc w:val="center"/>
            </w:pPr>
            <w:r>
              <w:t>1342</w:t>
            </w:r>
          </w:p>
        </w:tc>
      </w:tr>
      <w:tr w:rsidR="003E7FCE">
        <w:tc>
          <w:tcPr>
            <w:tcW w:w="2665" w:type="dxa"/>
          </w:tcPr>
          <w:p w:rsidR="003E7FCE" w:rsidRDefault="003E7FCE">
            <w:pPr>
              <w:pStyle w:val="ConsPlusNormal"/>
            </w:pPr>
            <w:r>
              <w:t>Кабардино-Балкарская Республика</w:t>
            </w:r>
          </w:p>
        </w:tc>
        <w:tc>
          <w:tcPr>
            <w:tcW w:w="1247" w:type="dxa"/>
          </w:tcPr>
          <w:p w:rsidR="003E7FCE" w:rsidRDefault="003E7FCE">
            <w:pPr>
              <w:pStyle w:val="ConsPlusNormal"/>
              <w:jc w:val="center"/>
            </w:pPr>
            <w:r>
              <w:t>177</w:t>
            </w:r>
          </w:p>
        </w:tc>
        <w:tc>
          <w:tcPr>
            <w:tcW w:w="1247" w:type="dxa"/>
          </w:tcPr>
          <w:p w:rsidR="003E7FCE" w:rsidRDefault="003E7FCE">
            <w:pPr>
              <w:pStyle w:val="ConsPlusNormal"/>
              <w:jc w:val="center"/>
            </w:pPr>
            <w:r>
              <w:t>34268</w:t>
            </w:r>
          </w:p>
        </w:tc>
        <w:tc>
          <w:tcPr>
            <w:tcW w:w="1928" w:type="dxa"/>
          </w:tcPr>
          <w:p w:rsidR="003E7FCE" w:rsidRDefault="003E7FCE">
            <w:pPr>
              <w:pStyle w:val="ConsPlusNormal"/>
              <w:jc w:val="center"/>
            </w:pPr>
            <w:r>
              <w:t>8092</w:t>
            </w:r>
          </w:p>
        </w:tc>
      </w:tr>
      <w:tr w:rsidR="003E7FCE">
        <w:tc>
          <w:tcPr>
            <w:tcW w:w="2665" w:type="dxa"/>
          </w:tcPr>
          <w:p w:rsidR="003E7FCE" w:rsidRDefault="003E7FCE">
            <w:pPr>
              <w:pStyle w:val="ConsPlusNormal"/>
            </w:pPr>
            <w:r>
              <w:t>Карачаево-Черкесская Республика</w:t>
            </w:r>
          </w:p>
        </w:tc>
        <w:tc>
          <w:tcPr>
            <w:tcW w:w="1247" w:type="dxa"/>
          </w:tcPr>
          <w:p w:rsidR="003E7FCE" w:rsidRDefault="003E7FCE">
            <w:pPr>
              <w:pStyle w:val="ConsPlusNormal"/>
              <w:jc w:val="center"/>
            </w:pPr>
            <w:r>
              <w:t>1754</w:t>
            </w:r>
          </w:p>
        </w:tc>
        <w:tc>
          <w:tcPr>
            <w:tcW w:w="1247" w:type="dxa"/>
          </w:tcPr>
          <w:p w:rsidR="003E7FCE" w:rsidRDefault="003E7FCE">
            <w:pPr>
              <w:pStyle w:val="ConsPlusNormal"/>
              <w:jc w:val="center"/>
            </w:pPr>
            <w:r>
              <w:t>34094</w:t>
            </w:r>
          </w:p>
        </w:tc>
        <w:tc>
          <w:tcPr>
            <w:tcW w:w="1928" w:type="dxa"/>
          </w:tcPr>
          <w:p w:rsidR="003E7FCE" w:rsidRDefault="003E7FCE">
            <w:pPr>
              <w:pStyle w:val="ConsPlusNormal"/>
              <w:jc w:val="center"/>
            </w:pPr>
            <w:r>
              <w:t>5603</w:t>
            </w:r>
          </w:p>
        </w:tc>
      </w:tr>
      <w:tr w:rsidR="003E7FCE">
        <w:tc>
          <w:tcPr>
            <w:tcW w:w="2665" w:type="dxa"/>
          </w:tcPr>
          <w:p w:rsidR="003E7FCE" w:rsidRDefault="003E7FCE">
            <w:pPr>
              <w:pStyle w:val="ConsPlusNormal"/>
            </w:pPr>
            <w:r>
              <w:t>Республика Северная Осетия - Алания</w:t>
            </w:r>
          </w:p>
        </w:tc>
        <w:tc>
          <w:tcPr>
            <w:tcW w:w="1247" w:type="dxa"/>
          </w:tcPr>
          <w:p w:rsidR="003E7FCE" w:rsidRDefault="003E7FCE">
            <w:pPr>
              <w:pStyle w:val="ConsPlusNormal"/>
              <w:jc w:val="center"/>
            </w:pPr>
            <w:r>
              <w:t>358</w:t>
            </w:r>
          </w:p>
        </w:tc>
        <w:tc>
          <w:tcPr>
            <w:tcW w:w="1247" w:type="dxa"/>
          </w:tcPr>
          <w:p w:rsidR="003E7FCE" w:rsidRDefault="003E7FCE">
            <w:pPr>
              <w:pStyle w:val="ConsPlusNormal"/>
              <w:jc w:val="center"/>
            </w:pPr>
            <w:r>
              <w:t>15564</w:t>
            </w:r>
          </w:p>
        </w:tc>
        <w:tc>
          <w:tcPr>
            <w:tcW w:w="1928" w:type="dxa"/>
          </w:tcPr>
          <w:p w:rsidR="003E7FCE" w:rsidRDefault="003E7FCE">
            <w:pPr>
              <w:pStyle w:val="ConsPlusNormal"/>
              <w:jc w:val="center"/>
            </w:pPr>
            <w:r>
              <w:t>6555</w:t>
            </w:r>
          </w:p>
        </w:tc>
      </w:tr>
      <w:tr w:rsidR="003E7FCE">
        <w:tc>
          <w:tcPr>
            <w:tcW w:w="2665" w:type="dxa"/>
          </w:tcPr>
          <w:p w:rsidR="003E7FCE" w:rsidRDefault="003E7FCE">
            <w:pPr>
              <w:pStyle w:val="ConsPlusNormal"/>
            </w:pPr>
            <w:r>
              <w:t>Чеченская Республика</w:t>
            </w:r>
          </w:p>
        </w:tc>
        <w:tc>
          <w:tcPr>
            <w:tcW w:w="1247" w:type="dxa"/>
          </w:tcPr>
          <w:p w:rsidR="003E7FCE" w:rsidRDefault="003E7FCE">
            <w:pPr>
              <w:pStyle w:val="ConsPlusNormal"/>
              <w:jc w:val="center"/>
            </w:pPr>
            <w:r>
              <w:t>4290</w:t>
            </w:r>
          </w:p>
        </w:tc>
        <w:tc>
          <w:tcPr>
            <w:tcW w:w="1247" w:type="dxa"/>
          </w:tcPr>
          <w:p w:rsidR="003E7FCE" w:rsidRDefault="003E7FCE">
            <w:pPr>
              <w:pStyle w:val="ConsPlusNormal"/>
              <w:jc w:val="center"/>
            </w:pPr>
            <w:r>
              <w:t>3065</w:t>
            </w:r>
          </w:p>
        </w:tc>
        <w:tc>
          <w:tcPr>
            <w:tcW w:w="1928" w:type="dxa"/>
          </w:tcPr>
          <w:p w:rsidR="003E7FCE" w:rsidRDefault="003E7FCE">
            <w:pPr>
              <w:pStyle w:val="ConsPlusNormal"/>
              <w:jc w:val="center"/>
            </w:pPr>
            <w:r>
              <w:t>5304</w:t>
            </w:r>
          </w:p>
        </w:tc>
      </w:tr>
      <w:tr w:rsidR="003E7FCE">
        <w:tc>
          <w:tcPr>
            <w:tcW w:w="2665" w:type="dxa"/>
          </w:tcPr>
          <w:p w:rsidR="003E7FCE" w:rsidRDefault="003E7FCE">
            <w:pPr>
              <w:pStyle w:val="ConsPlusNormal"/>
            </w:pPr>
            <w:r>
              <w:t>Ставропольский край</w:t>
            </w:r>
          </w:p>
        </w:tc>
        <w:tc>
          <w:tcPr>
            <w:tcW w:w="1247" w:type="dxa"/>
            <w:vAlign w:val="center"/>
          </w:tcPr>
          <w:p w:rsidR="003E7FCE" w:rsidRDefault="003E7FCE">
            <w:pPr>
              <w:pStyle w:val="ConsPlusNormal"/>
              <w:jc w:val="center"/>
            </w:pPr>
            <w:r>
              <w:t>8173</w:t>
            </w:r>
          </w:p>
        </w:tc>
        <w:tc>
          <w:tcPr>
            <w:tcW w:w="1247" w:type="dxa"/>
            <w:vAlign w:val="center"/>
          </w:tcPr>
          <w:p w:rsidR="003E7FCE" w:rsidRDefault="003E7FCE">
            <w:pPr>
              <w:pStyle w:val="ConsPlusNormal"/>
              <w:jc w:val="center"/>
            </w:pPr>
            <w:r>
              <w:t>162289</w:t>
            </w:r>
          </w:p>
        </w:tc>
        <w:tc>
          <w:tcPr>
            <w:tcW w:w="1928" w:type="dxa"/>
            <w:vAlign w:val="center"/>
          </w:tcPr>
          <w:p w:rsidR="003E7FCE" w:rsidRDefault="003E7FCE">
            <w:pPr>
              <w:pStyle w:val="ConsPlusNormal"/>
              <w:jc w:val="center"/>
            </w:pPr>
            <w:r>
              <w:t>62572</w:t>
            </w:r>
          </w:p>
        </w:tc>
      </w:tr>
    </w:tbl>
    <w:p w:rsidR="003E7FCE" w:rsidRDefault="003E7FCE">
      <w:pPr>
        <w:pStyle w:val="ConsPlusNormal"/>
        <w:jc w:val="both"/>
      </w:pPr>
    </w:p>
    <w:p w:rsidR="003E7FCE" w:rsidRDefault="003E7FCE">
      <w:pPr>
        <w:pStyle w:val="ConsPlusNormal"/>
        <w:ind w:firstLine="540"/>
        <w:jc w:val="both"/>
      </w:pPr>
      <w:r>
        <w:t xml:space="preserve">Основу промышленности Республики Дагестан составляют обрабатывающие производства, обеспечивающие 63,8% от общего объема отгруженной продукции в промышленном комплексе, </w:t>
      </w:r>
      <w:r>
        <w:lastRenderedPageBreak/>
        <w:t>наибольший удельный вес в структуре которых приходится на производство пищевых продуктов, химическое и нефтехимическое производство. Наряду с обрабатывающими производствами высока доля производства и распределения электроэнергии, газа и воды (28,2%). Доля добычи полезных ископаемых несущественна и составляет 8% всего промышленного производства региона.</w:t>
      </w:r>
    </w:p>
    <w:p w:rsidR="003E7FCE" w:rsidRDefault="003E7FCE">
      <w:pPr>
        <w:pStyle w:val="ConsPlusNormal"/>
        <w:spacing w:before="220"/>
        <w:ind w:firstLine="540"/>
        <w:jc w:val="both"/>
      </w:pPr>
      <w:r>
        <w:t>За 2011 год отгружено товаров собственного производства, выполнено собственными силами работ и услуг по полному кругу организаций-производителей по добыче полезных ископаемых, обрабатывающим производствам, производству и распределению электроэнергии, газа и воды на сумму 43107 млн. рублей.</w:t>
      </w:r>
    </w:p>
    <w:p w:rsidR="003E7FCE" w:rsidRDefault="003E7FCE">
      <w:pPr>
        <w:pStyle w:val="ConsPlusNormal"/>
        <w:spacing w:before="220"/>
        <w:ind w:firstLine="540"/>
        <w:jc w:val="both"/>
      </w:pPr>
      <w:r>
        <w:t>В динамике промышленного производства наблюдается устойчивая тенденция роста - в период с 2005 по 2012 год объем вырос в 2,3 раза. Прирост промышленного производства в большей степени наблюдался в отраслях "производство и распределение электроэнергии, газа и воды" - в 2,6 раза и "обрабатывающие производства" - в 2,4 раза. По виду деятельности "добыча полезных ископаемых" объем увеличился в 1,2 раза.</w:t>
      </w:r>
    </w:p>
    <w:p w:rsidR="003E7FCE" w:rsidRDefault="003E7FCE">
      <w:pPr>
        <w:pStyle w:val="ConsPlusNormal"/>
        <w:spacing w:before="220"/>
        <w:ind w:firstLine="540"/>
        <w:jc w:val="both"/>
      </w:pPr>
      <w:r>
        <w:t>Индекс промышленного производства Республики Дагестан по видам экономической деятельности за январь - декабрь 2012 года в сопоставимых ценах составил 94,9% относительно 2011 года, повторяя тенденции федерального округа и общероссийские. Сокращение темпов роста отгрузки товаров собственного производства в Республике Дагестан произошло во всех отраслях промышленности и в наибольшей степени, в сфере "производство и распределение электроэнергии, газа и воды" - 92,5% к уровню 2011 года.</w:t>
      </w:r>
    </w:p>
    <w:p w:rsidR="003E7FCE" w:rsidRDefault="003E7FCE">
      <w:pPr>
        <w:pStyle w:val="ConsPlusNormal"/>
        <w:jc w:val="both"/>
      </w:pPr>
    </w:p>
    <w:p w:rsidR="003E7FCE" w:rsidRDefault="003E7FCE">
      <w:pPr>
        <w:pStyle w:val="ConsPlusNormal"/>
        <w:jc w:val="center"/>
        <w:outlineLvl w:val="4"/>
      </w:pPr>
      <w:r>
        <w:t>Таблица 5. Индексы промышленного производства</w:t>
      </w:r>
    </w:p>
    <w:p w:rsidR="003E7FCE" w:rsidRDefault="003E7FCE">
      <w:pPr>
        <w:pStyle w:val="ConsPlusNormal"/>
        <w:jc w:val="center"/>
      </w:pPr>
      <w:r>
        <w:t>по видам экономической деятельности</w:t>
      </w:r>
    </w:p>
    <w:p w:rsidR="003E7FCE" w:rsidRDefault="003E7FCE">
      <w:pPr>
        <w:pStyle w:val="ConsPlusNormal"/>
        <w:jc w:val="both"/>
      </w:pPr>
    </w:p>
    <w:p w:rsidR="003E7FCE" w:rsidRDefault="003E7FCE">
      <w:pPr>
        <w:pStyle w:val="ConsPlusNormal"/>
        <w:jc w:val="right"/>
      </w:pPr>
      <w:r>
        <w:t>(проц.)</w:t>
      </w:r>
    </w:p>
    <w:p w:rsidR="003E7FCE" w:rsidRDefault="003E7F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737"/>
        <w:gridCol w:w="737"/>
        <w:gridCol w:w="737"/>
        <w:gridCol w:w="737"/>
        <w:gridCol w:w="737"/>
        <w:gridCol w:w="737"/>
      </w:tblGrid>
      <w:tr w:rsidR="003E7FCE">
        <w:tc>
          <w:tcPr>
            <w:tcW w:w="2438" w:type="dxa"/>
          </w:tcPr>
          <w:p w:rsidR="003E7FCE" w:rsidRDefault="003E7FCE">
            <w:pPr>
              <w:pStyle w:val="ConsPlusNormal"/>
              <w:jc w:val="center"/>
            </w:pPr>
            <w:r>
              <w:t>Показатели</w:t>
            </w:r>
          </w:p>
        </w:tc>
        <w:tc>
          <w:tcPr>
            <w:tcW w:w="737" w:type="dxa"/>
          </w:tcPr>
          <w:p w:rsidR="003E7FCE" w:rsidRDefault="003E7FCE">
            <w:pPr>
              <w:pStyle w:val="ConsPlusNormal"/>
              <w:jc w:val="center"/>
            </w:pPr>
            <w:r>
              <w:t>2007 год</w:t>
            </w:r>
          </w:p>
        </w:tc>
        <w:tc>
          <w:tcPr>
            <w:tcW w:w="737" w:type="dxa"/>
          </w:tcPr>
          <w:p w:rsidR="003E7FCE" w:rsidRDefault="003E7FCE">
            <w:pPr>
              <w:pStyle w:val="ConsPlusNormal"/>
              <w:jc w:val="center"/>
            </w:pPr>
            <w:r>
              <w:t>2008 год</w:t>
            </w:r>
          </w:p>
        </w:tc>
        <w:tc>
          <w:tcPr>
            <w:tcW w:w="737" w:type="dxa"/>
          </w:tcPr>
          <w:p w:rsidR="003E7FCE" w:rsidRDefault="003E7FCE">
            <w:pPr>
              <w:pStyle w:val="ConsPlusNormal"/>
              <w:jc w:val="center"/>
            </w:pPr>
            <w:r>
              <w:t>2009 год</w:t>
            </w:r>
          </w:p>
        </w:tc>
        <w:tc>
          <w:tcPr>
            <w:tcW w:w="737" w:type="dxa"/>
          </w:tcPr>
          <w:p w:rsidR="003E7FCE" w:rsidRDefault="003E7FCE">
            <w:pPr>
              <w:pStyle w:val="ConsPlusNormal"/>
              <w:jc w:val="center"/>
            </w:pPr>
            <w:r>
              <w:t>2010 год</w:t>
            </w:r>
          </w:p>
        </w:tc>
        <w:tc>
          <w:tcPr>
            <w:tcW w:w="737" w:type="dxa"/>
          </w:tcPr>
          <w:p w:rsidR="003E7FCE" w:rsidRDefault="003E7FCE">
            <w:pPr>
              <w:pStyle w:val="ConsPlusNormal"/>
              <w:jc w:val="center"/>
            </w:pPr>
            <w:r>
              <w:t>2011 год</w:t>
            </w:r>
          </w:p>
        </w:tc>
        <w:tc>
          <w:tcPr>
            <w:tcW w:w="737" w:type="dxa"/>
          </w:tcPr>
          <w:p w:rsidR="003E7FCE" w:rsidRDefault="003E7FCE">
            <w:pPr>
              <w:pStyle w:val="ConsPlusNormal"/>
              <w:jc w:val="center"/>
            </w:pPr>
            <w:r>
              <w:t>2012 год</w:t>
            </w:r>
          </w:p>
        </w:tc>
      </w:tr>
      <w:tr w:rsidR="003E7FCE">
        <w:tc>
          <w:tcPr>
            <w:tcW w:w="2438" w:type="dxa"/>
          </w:tcPr>
          <w:p w:rsidR="003E7FCE" w:rsidRDefault="003E7FCE">
            <w:pPr>
              <w:pStyle w:val="ConsPlusNormal"/>
              <w:jc w:val="center"/>
            </w:pPr>
            <w:r>
              <w:t>1</w:t>
            </w:r>
          </w:p>
        </w:tc>
        <w:tc>
          <w:tcPr>
            <w:tcW w:w="737" w:type="dxa"/>
          </w:tcPr>
          <w:p w:rsidR="003E7FCE" w:rsidRDefault="003E7FCE">
            <w:pPr>
              <w:pStyle w:val="ConsPlusNormal"/>
              <w:jc w:val="center"/>
            </w:pPr>
            <w:r>
              <w:t>2</w:t>
            </w:r>
          </w:p>
        </w:tc>
        <w:tc>
          <w:tcPr>
            <w:tcW w:w="737" w:type="dxa"/>
          </w:tcPr>
          <w:p w:rsidR="003E7FCE" w:rsidRDefault="003E7FCE">
            <w:pPr>
              <w:pStyle w:val="ConsPlusNormal"/>
              <w:jc w:val="center"/>
            </w:pPr>
            <w:r>
              <w:t>3</w:t>
            </w:r>
          </w:p>
        </w:tc>
        <w:tc>
          <w:tcPr>
            <w:tcW w:w="737" w:type="dxa"/>
          </w:tcPr>
          <w:p w:rsidR="003E7FCE" w:rsidRDefault="003E7FCE">
            <w:pPr>
              <w:pStyle w:val="ConsPlusNormal"/>
              <w:jc w:val="center"/>
            </w:pPr>
            <w:r>
              <w:t>4</w:t>
            </w:r>
          </w:p>
        </w:tc>
        <w:tc>
          <w:tcPr>
            <w:tcW w:w="737" w:type="dxa"/>
          </w:tcPr>
          <w:p w:rsidR="003E7FCE" w:rsidRDefault="003E7FCE">
            <w:pPr>
              <w:pStyle w:val="ConsPlusNormal"/>
              <w:jc w:val="center"/>
            </w:pPr>
            <w:r>
              <w:t>5</w:t>
            </w:r>
          </w:p>
        </w:tc>
        <w:tc>
          <w:tcPr>
            <w:tcW w:w="737" w:type="dxa"/>
          </w:tcPr>
          <w:p w:rsidR="003E7FCE" w:rsidRDefault="003E7FCE">
            <w:pPr>
              <w:pStyle w:val="ConsPlusNormal"/>
              <w:jc w:val="center"/>
            </w:pPr>
            <w:r>
              <w:t>6</w:t>
            </w:r>
          </w:p>
        </w:tc>
        <w:tc>
          <w:tcPr>
            <w:tcW w:w="737" w:type="dxa"/>
          </w:tcPr>
          <w:p w:rsidR="003E7FCE" w:rsidRDefault="003E7FCE">
            <w:pPr>
              <w:pStyle w:val="ConsPlusNormal"/>
              <w:jc w:val="center"/>
            </w:pPr>
            <w:r>
              <w:t>7</w:t>
            </w:r>
          </w:p>
        </w:tc>
      </w:tr>
      <w:tr w:rsidR="003E7FCE">
        <w:tc>
          <w:tcPr>
            <w:tcW w:w="6860" w:type="dxa"/>
            <w:gridSpan w:val="7"/>
          </w:tcPr>
          <w:p w:rsidR="003E7FCE" w:rsidRDefault="003E7FCE">
            <w:pPr>
              <w:pStyle w:val="ConsPlusNormal"/>
              <w:jc w:val="center"/>
              <w:outlineLvl w:val="5"/>
            </w:pPr>
            <w:r>
              <w:t>Российская Федерация</w:t>
            </w:r>
          </w:p>
        </w:tc>
      </w:tr>
      <w:tr w:rsidR="003E7FCE">
        <w:tc>
          <w:tcPr>
            <w:tcW w:w="2438" w:type="dxa"/>
          </w:tcPr>
          <w:p w:rsidR="003E7FCE" w:rsidRDefault="003E7FCE">
            <w:pPr>
              <w:pStyle w:val="ConsPlusNormal"/>
            </w:pPr>
            <w:r>
              <w:t>Всего</w:t>
            </w:r>
          </w:p>
        </w:tc>
        <w:tc>
          <w:tcPr>
            <w:tcW w:w="737" w:type="dxa"/>
          </w:tcPr>
          <w:p w:rsidR="003E7FCE" w:rsidRDefault="003E7FCE">
            <w:pPr>
              <w:pStyle w:val="ConsPlusNormal"/>
              <w:jc w:val="center"/>
            </w:pPr>
            <w:r>
              <w:t>106,8</w:t>
            </w:r>
          </w:p>
        </w:tc>
        <w:tc>
          <w:tcPr>
            <w:tcW w:w="737" w:type="dxa"/>
          </w:tcPr>
          <w:p w:rsidR="003E7FCE" w:rsidRDefault="003E7FCE">
            <w:pPr>
              <w:pStyle w:val="ConsPlusNormal"/>
              <w:jc w:val="center"/>
            </w:pPr>
            <w:r>
              <w:t>100,6</w:t>
            </w:r>
          </w:p>
        </w:tc>
        <w:tc>
          <w:tcPr>
            <w:tcW w:w="737" w:type="dxa"/>
          </w:tcPr>
          <w:p w:rsidR="003E7FCE" w:rsidRDefault="003E7FCE">
            <w:pPr>
              <w:pStyle w:val="ConsPlusNormal"/>
              <w:jc w:val="center"/>
            </w:pPr>
            <w:r>
              <w:t>90,7</w:t>
            </w:r>
          </w:p>
        </w:tc>
        <w:tc>
          <w:tcPr>
            <w:tcW w:w="737" w:type="dxa"/>
          </w:tcPr>
          <w:p w:rsidR="003E7FCE" w:rsidRDefault="003E7FCE">
            <w:pPr>
              <w:pStyle w:val="ConsPlusNormal"/>
              <w:jc w:val="center"/>
            </w:pPr>
            <w:r>
              <w:t>108,2</w:t>
            </w:r>
          </w:p>
        </w:tc>
        <w:tc>
          <w:tcPr>
            <w:tcW w:w="737" w:type="dxa"/>
          </w:tcPr>
          <w:p w:rsidR="003E7FCE" w:rsidRDefault="003E7FCE">
            <w:pPr>
              <w:pStyle w:val="ConsPlusNormal"/>
              <w:jc w:val="center"/>
            </w:pPr>
            <w:r>
              <w:t>104,7</w:t>
            </w:r>
          </w:p>
        </w:tc>
        <w:tc>
          <w:tcPr>
            <w:tcW w:w="737" w:type="dxa"/>
          </w:tcPr>
          <w:p w:rsidR="003E7FCE" w:rsidRDefault="003E7FCE">
            <w:pPr>
              <w:pStyle w:val="ConsPlusNormal"/>
              <w:jc w:val="center"/>
            </w:pPr>
            <w:r>
              <w:t>102,6</w:t>
            </w:r>
          </w:p>
        </w:tc>
      </w:tr>
      <w:tr w:rsidR="003E7FCE">
        <w:tc>
          <w:tcPr>
            <w:tcW w:w="2438" w:type="dxa"/>
          </w:tcPr>
          <w:p w:rsidR="003E7FCE" w:rsidRDefault="003E7FCE">
            <w:pPr>
              <w:pStyle w:val="ConsPlusNormal"/>
            </w:pPr>
            <w:r>
              <w:t>Добыча полезных ископаемых</w:t>
            </w:r>
          </w:p>
        </w:tc>
        <w:tc>
          <w:tcPr>
            <w:tcW w:w="737" w:type="dxa"/>
          </w:tcPr>
          <w:p w:rsidR="003E7FCE" w:rsidRDefault="003E7FCE">
            <w:pPr>
              <w:pStyle w:val="ConsPlusNormal"/>
              <w:jc w:val="center"/>
            </w:pPr>
            <w:r>
              <w:t>103,3</w:t>
            </w:r>
          </w:p>
        </w:tc>
        <w:tc>
          <w:tcPr>
            <w:tcW w:w="737" w:type="dxa"/>
          </w:tcPr>
          <w:p w:rsidR="003E7FCE" w:rsidRDefault="003E7FCE">
            <w:pPr>
              <w:pStyle w:val="ConsPlusNormal"/>
              <w:jc w:val="center"/>
            </w:pPr>
            <w:r>
              <w:t>100,4</w:t>
            </w:r>
          </w:p>
        </w:tc>
        <w:tc>
          <w:tcPr>
            <w:tcW w:w="737" w:type="dxa"/>
          </w:tcPr>
          <w:p w:rsidR="003E7FCE" w:rsidRDefault="003E7FCE">
            <w:pPr>
              <w:pStyle w:val="ConsPlusNormal"/>
              <w:jc w:val="center"/>
            </w:pPr>
            <w:r>
              <w:t>99,4</w:t>
            </w:r>
          </w:p>
        </w:tc>
        <w:tc>
          <w:tcPr>
            <w:tcW w:w="737" w:type="dxa"/>
          </w:tcPr>
          <w:p w:rsidR="003E7FCE" w:rsidRDefault="003E7FCE">
            <w:pPr>
              <w:pStyle w:val="ConsPlusNormal"/>
              <w:jc w:val="center"/>
            </w:pPr>
            <w:r>
              <w:t>103,6</w:t>
            </w:r>
          </w:p>
        </w:tc>
        <w:tc>
          <w:tcPr>
            <w:tcW w:w="737" w:type="dxa"/>
          </w:tcPr>
          <w:p w:rsidR="003E7FCE" w:rsidRDefault="003E7FCE">
            <w:pPr>
              <w:pStyle w:val="ConsPlusNormal"/>
              <w:jc w:val="center"/>
            </w:pPr>
            <w:r>
              <w:t>101,9</w:t>
            </w:r>
          </w:p>
        </w:tc>
        <w:tc>
          <w:tcPr>
            <w:tcW w:w="737" w:type="dxa"/>
          </w:tcPr>
          <w:p w:rsidR="003E7FCE" w:rsidRDefault="003E7FCE">
            <w:pPr>
              <w:pStyle w:val="ConsPlusNormal"/>
              <w:jc w:val="center"/>
            </w:pPr>
            <w:r>
              <w:t>101,1</w:t>
            </w:r>
          </w:p>
        </w:tc>
      </w:tr>
      <w:tr w:rsidR="003E7FCE">
        <w:tc>
          <w:tcPr>
            <w:tcW w:w="2438" w:type="dxa"/>
          </w:tcPr>
          <w:p w:rsidR="003E7FCE" w:rsidRDefault="003E7FCE">
            <w:pPr>
              <w:pStyle w:val="ConsPlusNormal"/>
            </w:pPr>
            <w:r>
              <w:t>Обрабатывающие производства</w:t>
            </w:r>
          </w:p>
        </w:tc>
        <w:tc>
          <w:tcPr>
            <w:tcW w:w="737" w:type="dxa"/>
          </w:tcPr>
          <w:p w:rsidR="003E7FCE" w:rsidRDefault="003E7FCE">
            <w:pPr>
              <w:pStyle w:val="ConsPlusNormal"/>
              <w:jc w:val="center"/>
            </w:pPr>
            <w:r>
              <w:t>110,5</w:t>
            </w:r>
          </w:p>
        </w:tc>
        <w:tc>
          <w:tcPr>
            <w:tcW w:w="737" w:type="dxa"/>
          </w:tcPr>
          <w:p w:rsidR="003E7FCE" w:rsidRDefault="003E7FCE">
            <w:pPr>
              <w:pStyle w:val="ConsPlusNormal"/>
              <w:jc w:val="center"/>
            </w:pPr>
            <w:r>
              <w:t>100,5</w:t>
            </w:r>
          </w:p>
        </w:tc>
        <w:tc>
          <w:tcPr>
            <w:tcW w:w="737" w:type="dxa"/>
          </w:tcPr>
          <w:p w:rsidR="003E7FCE" w:rsidRDefault="003E7FCE">
            <w:pPr>
              <w:pStyle w:val="ConsPlusNormal"/>
              <w:jc w:val="center"/>
            </w:pPr>
            <w:r>
              <w:t>84,8</w:t>
            </w:r>
          </w:p>
        </w:tc>
        <w:tc>
          <w:tcPr>
            <w:tcW w:w="737" w:type="dxa"/>
          </w:tcPr>
          <w:p w:rsidR="003E7FCE" w:rsidRDefault="003E7FCE">
            <w:pPr>
              <w:pStyle w:val="ConsPlusNormal"/>
              <w:jc w:val="center"/>
            </w:pPr>
            <w:r>
              <w:t>111,8</w:t>
            </w:r>
          </w:p>
        </w:tc>
        <w:tc>
          <w:tcPr>
            <w:tcW w:w="737" w:type="dxa"/>
          </w:tcPr>
          <w:p w:rsidR="003E7FCE" w:rsidRDefault="003E7FCE">
            <w:pPr>
              <w:pStyle w:val="ConsPlusNormal"/>
              <w:jc w:val="center"/>
            </w:pPr>
            <w:r>
              <w:t>106,5</w:t>
            </w:r>
          </w:p>
        </w:tc>
        <w:tc>
          <w:tcPr>
            <w:tcW w:w="737" w:type="dxa"/>
          </w:tcPr>
          <w:p w:rsidR="003E7FCE" w:rsidRDefault="003E7FCE">
            <w:pPr>
              <w:pStyle w:val="ConsPlusNormal"/>
              <w:jc w:val="center"/>
            </w:pPr>
            <w:r>
              <w:t>104,1</w:t>
            </w:r>
          </w:p>
        </w:tc>
      </w:tr>
      <w:tr w:rsidR="003E7FCE">
        <w:tc>
          <w:tcPr>
            <w:tcW w:w="2438" w:type="dxa"/>
          </w:tcPr>
          <w:p w:rsidR="003E7FCE" w:rsidRDefault="003E7FCE">
            <w:pPr>
              <w:pStyle w:val="ConsPlusNormal"/>
            </w:pPr>
            <w:r>
              <w:t>Производство и распределение электроэнергии, газа и воды</w:t>
            </w:r>
          </w:p>
        </w:tc>
        <w:tc>
          <w:tcPr>
            <w:tcW w:w="737" w:type="dxa"/>
          </w:tcPr>
          <w:p w:rsidR="003E7FCE" w:rsidRDefault="003E7FCE">
            <w:pPr>
              <w:pStyle w:val="ConsPlusNormal"/>
              <w:jc w:val="center"/>
            </w:pPr>
            <w:r>
              <w:t>99,4</w:t>
            </w:r>
          </w:p>
        </w:tc>
        <w:tc>
          <w:tcPr>
            <w:tcW w:w="737" w:type="dxa"/>
          </w:tcPr>
          <w:p w:rsidR="003E7FCE" w:rsidRDefault="003E7FCE">
            <w:pPr>
              <w:pStyle w:val="ConsPlusNormal"/>
              <w:jc w:val="center"/>
            </w:pPr>
            <w:r>
              <w:t>100,6</w:t>
            </w:r>
          </w:p>
        </w:tc>
        <w:tc>
          <w:tcPr>
            <w:tcW w:w="737" w:type="dxa"/>
          </w:tcPr>
          <w:p w:rsidR="003E7FCE" w:rsidRDefault="003E7FCE">
            <w:pPr>
              <w:pStyle w:val="ConsPlusNormal"/>
              <w:jc w:val="center"/>
            </w:pPr>
            <w:r>
              <w:t>96,1</w:t>
            </w:r>
          </w:p>
        </w:tc>
        <w:tc>
          <w:tcPr>
            <w:tcW w:w="737" w:type="dxa"/>
          </w:tcPr>
          <w:p w:rsidR="003E7FCE" w:rsidRDefault="003E7FCE">
            <w:pPr>
              <w:pStyle w:val="ConsPlusNormal"/>
              <w:jc w:val="center"/>
            </w:pPr>
            <w:r>
              <w:t>104,1</w:t>
            </w:r>
          </w:p>
        </w:tc>
        <w:tc>
          <w:tcPr>
            <w:tcW w:w="737" w:type="dxa"/>
          </w:tcPr>
          <w:p w:rsidR="003E7FCE" w:rsidRDefault="003E7FCE">
            <w:pPr>
              <w:pStyle w:val="ConsPlusNormal"/>
              <w:jc w:val="center"/>
            </w:pPr>
            <w:r>
              <w:t>100,1</w:t>
            </w:r>
          </w:p>
        </w:tc>
        <w:tc>
          <w:tcPr>
            <w:tcW w:w="737" w:type="dxa"/>
          </w:tcPr>
          <w:p w:rsidR="003E7FCE" w:rsidRDefault="003E7FCE">
            <w:pPr>
              <w:pStyle w:val="ConsPlusNormal"/>
              <w:jc w:val="center"/>
            </w:pPr>
            <w:r>
              <w:t>101,2</w:t>
            </w:r>
          </w:p>
        </w:tc>
      </w:tr>
      <w:tr w:rsidR="003E7FCE">
        <w:tc>
          <w:tcPr>
            <w:tcW w:w="6860" w:type="dxa"/>
            <w:gridSpan w:val="7"/>
          </w:tcPr>
          <w:p w:rsidR="003E7FCE" w:rsidRDefault="003E7FCE">
            <w:pPr>
              <w:pStyle w:val="ConsPlusNormal"/>
              <w:jc w:val="center"/>
              <w:outlineLvl w:val="5"/>
            </w:pPr>
            <w:r>
              <w:t>Северо-Кавказский федеральный округ</w:t>
            </w:r>
          </w:p>
        </w:tc>
      </w:tr>
      <w:tr w:rsidR="003E7FCE">
        <w:tc>
          <w:tcPr>
            <w:tcW w:w="2438" w:type="dxa"/>
          </w:tcPr>
          <w:p w:rsidR="003E7FCE" w:rsidRDefault="003E7FCE">
            <w:pPr>
              <w:pStyle w:val="ConsPlusNormal"/>
            </w:pPr>
            <w:r>
              <w:t>Всего</w:t>
            </w:r>
          </w:p>
        </w:tc>
        <w:tc>
          <w:tcPr>
            <w:tcW w:w="737" w:type="dxa"/>
          </w:tcPr>
          <w:p w:rsidR="003E7FCE" w:rsidRDefault="003E7FCE">
            <w:pPr>
              <w:pStyle w:val="ConsPlusNormal"/>
              <w:jc w:val="center"/>
            </w:pPr>
            <w:r>
              <w:t>112,0</w:t>
            </w:r>
          </w:p>
        </w:tc>
        <w:tc>
          <w:tcPr>
            <w:tcW w:w="737" w:type="dxa"/>
          </w:tcPr>
          <w:p w:rsidR="003E7FCE" w:rsidRDefault="003E7FCE">
            <w:pPr>
              <w:pStyle w:val="ConsPlusNormal"/>
              <w:jc w:val="center"/>
            </w:pPr>
            <w:r>
              <w:t>101,6</w:t>
            </w:r>
          </w:p>
        </w:tc>
        <w:tc>
          <w:tcPr>
            <w:tcW w:w="737" w:type="dxa"/>
          </w:tcPr>
          <w:p w:rsidR="003E7FCE" w:rsidRDefault="003E7FCE">
            <w:pPr>
              <w:pStyle w:val="ConsPlusNormal"/>
              <w:jc w:val="center"/>
            </w:pPr>
            <w:r>
              <w:t>102,3</w:t>
            </w:r>
          </w:p>
        </w:tc>
        <w:tc>
          <w:tcPr>
            <w:tcW w:w="737" w:type="dxa"/>
          </w:tcPr>
          <w:p w:rsidR="003E7FCE" w:rsidRDefault="003E7FCE">
            <w:pPr>
              <w:pStyle w:val="ConsPlusNormal"/>
              <w:jc w:val="center"/>
            </w:pPr>
            <w:r>
              <w:t>107,0</w:t>
            </w:r>
          </w:p>
        </w:tc>
        <w:tc>
          <w:tcPr>
            <w:tcW w:w="737" w:type="dxa"/>
          </w:tcPr>
          <w:p w:rsidR="003E7FCE" w:rsidRDefault="003E7FCE">
            <w:pPr>
              <w:pStyle w:val="ConsPlusNormal"/>
              <w:jc w:val="center"/>
            </w:pPr>
            <w:r>
              <w:t>105,1</w:t>
            </w:r>
          </w:p>
        </w:tc>
        <w:tc>
          <w:tcPr>
            <w:tcW w:w="737" w:type="dxa"/>
          </w:tcPr>
          <w:p w:rsidR="003E7FCE" w:rsidRDefault="003E7FCE">
            <w:pPr>
              <w:pStyle w:val="ConsPlusNormal"/>
              <w:jc w:val="center"/>
            </w:pPr>
            <w:r>
              <w:t>103,8</w:t>
            </w:r>
          </w:p>
        </w:tc>
      </w:tr>
      <w:tr w:rsidR="003E7FCE">
        <w:tc>
          <w:tcPr>
            <w:tcW w:w="2438" w:type="dxa"/>
          </w:tcPr>
          <w:p w:rsidR="003E7FCE" w:rsidRDefault="003E7FCE">
            <w:pPr>
              <w:pStyle w:val="ConsPlusNormal"/>
            </w:pPr>
            <w:r>
              <w:t>Добыча полезных ископаемых</w:t>
            </w:r>
          </w:p>
        </w:tc>
        <w:tc>
          <w:tcPr>
            <w:tcW w:w="737" w:type="dxa"/>
          </w:tcPr>
          <w:p w:rsidR="003E7FCE" w:rsidRDefault="003E7FCE">
            <w:pPr>
              <w:pStyle w:val="ConsPlusNormal"/>
              <w:jc w:val="center"/>
            </w:pPr>
            <w:r>
              <w:t>95,9</w:t>
            </w:r>
          </w:p>
        </w:tc>
        <w:tc>
          <w:tcPr>
            <w:tcW w:w="737" w:type="dxa"/>
          </w:tcPr>
          <w:p w:rsidR="003E7FCE" w:rsidRDefault="003E7FCE">
            <w:pPr>
              <w:pStyle w:val="ConsPlusNormal"/>
              <w:jc w:val="center"/>
            </w:pPr>
            <w:r>
              <w:t>90,5</w:t>
            </w:r>
          </w:p>
        </w:tc>
        <w:tc>
          <w:tcPr>
            <w:tcW w:w="737" w:type="dxa"/>
          </w:tcPr>
          <w:p w:rsidR="003E7FCE" w:rsidRDefault="003E7FCE">
            <w:pPr>
              <w:pStyle w:val="ConsPlusNormal"/>
              <w:jc w:val="center"/>
            </w:pPr>
            <w:r>
              <w:t>94,6</w:t>
            </w:r>
          </w:p>
        </w:tc>
        <w:tc>
          <w:tcPr>
            <w:tcW w:w="737" w:type="dxa"/>
          </w:tcPr>
          <w:p w:rsidR="003E7FCE" w:rsidRDefault="003E7FCE">
            <w:pPr>
              <w:pStyle w:val="ConsPlusNormal"/>
              <w:jc w:val="center"/>
            </w:pPr>
            <w:r>
              <w:t>90,7</w:t>
            </w:r>
          </w:p>
        </w:tc>
        <w:tc>
          <w:tcPr>
            <w:tcW w:w="737" w:type="dxa"/>
          </w:tcPr>
          <w:p w:rsidR="003E7FCE" w:rsidRDefault="003E7FCE">
            <w:pPr>
              <w:pStyle w:val="ConsPlusNormal"/>
              <w:jc w:val="center"/>
            </w:pPr>
            <w:r>
              <w:t>97,1</w:t>
            </w:r>
          </w:p>
        </w:tc>
        <w:tc>
          <w:tcPr>
            <w:tcW w:w="737" w:type="dxa"/>
          </w:tcPr>
          <w:p w:rsidR="003E7FCE" w:rsidRDefault="003E7FCE">
            <w:pPr>
              <w:pStyle w:val="ConsPlusNormal"/>
              <w:jc w:val="center"/>
            </w:pPr>
            <w:r>
              <w:t>94,0</w:t>
            </w:r>
          </w:p>
        </w:tc>
      </w:tr>
      <w:tr w:rsidR="003E7FCE">
        <w:tc>
          <w:tcPr>
            <w:tcW w:w="2438" w:type="dxa"/>
          </w:tcPr>
          <w:p w:rsidR="003E7FCE" w:rsidRDefault="003E7FCE">
            <w:pPr>
              <w:pStyle w:val="ConsPlusNormal"/>
            </w:pPr>
            <w:r>
              <w:lastRenderedPageBreak/>
              <w:t>Обрабатывающие производства</w:t>
            </w:r>
          </w:p>
        </w:tc>
        <w:tc>
          <w:tcPr>
            <w:tcW w:w="737" w:type="dxa"/>
          </w:tcPr>
          <w:p w:rsidR="003E7FCE" w:rsidRDefault="003E7FCE">
            <w:pPr>
              <w:pStyle w:val="ConsPlusNormal"/>
              <w:jc w:val="center"/>
            </w:pPr>
            <w:r>
              <w:t>116,9</w:t>
            </w:r>
          </w:p>
        </w:tc>
        <w:tc>
          <w:tcPr>
            <w:tcW w:w="737" w:type="dxa"/>
          </w:tcPr>
          <w:p w:rsidR="003E7FCE" w:rsidRDefault="003E7FCE">
            <w:pPr>
              <w:pStyle w:val="ConsPlusNormal"/>
              <w:jc w:val="center"/>
            </w:pPr>
            <w:r>
              <w:t>101,8</w:t>
            </w:r>
          </w:p>
        </w:tc>
        <w:tc>
          <w:tcPr>
            <w:tcW w:w="737" w:type="dxa"/>
          </w:tcPr>
          <w:p w:rsidR="003E7FCE" w:rsidRDefault="003E7FCE">
            <w:pPr>
              <w:pStyle w:val="ConsPlusNormal"/>
              <w:jc w:val="center"/>
            </w:pPr>
            <w:r>
              <w:t>104,2</w:t>
            </w:r>
          </w:p>
        </w:tc>
        <w:tc>
          <w:tcPr>
            <w:tcW w:w="737" w:type="dxa"/>
          </w:tcPr>
          <w:p w:rsidR="003E7FCE" w:rsidRDefault="003E7FCE">
            <w:pPr>
              <w:pStyle w:val="ConsPlusNormal"/>
              <w:jc w:val="center"/>
            </w:pPr>
            <w:r>
              <w:t>110,6</w:t>
            </w:r>
          </w:p>
        </w:tc>
        <w:tc>
          <w:tcPr>
            <w:tcW w:w="737" w:type="dxa"/>
          </w:tcPr>
          <w:p w:rsidR="003E7FCE" w:rsidRDefault="003E7FCE">
            <w:pPr>
              <w:pStyle w:val="ConsPlusNormal"/>
              <w:jc w:val="center"/>
            </w:pPr>
            <w:r>
              <w:t>106,6</w:t>
            </w:r>
          </w:p>
        </w:tc>
        <w:tc>
          <w:tcPr>
            <w:tcW w:w="737" w:type="dxa"/>
          </w:tcPr>
          <w:p w:rsidR="003E7FCE" w:rsidRDefault="003E7FCE">
            <w:pPr>
              <w:pStyle w:val="ConsPlusNormal"/>
              <w:jc w:val="center"/>
            </w:pPr>
            <w:r>
              <w:t>105,8</w:t>
            </w:r>
          </w:p>
        </w:tc>
      </w:tr>
      <w:tr w:rsidR="003E7FCE">
        <w:tc>
          <w:tcPr>
            <w:tcW w:w="2438" w:type="dxa"/>
          </w:tcPr>
          <w:p w:rsidR="003E7FCE" w:rsidRDefault="003E7FCE">
            <w:pPr>
              <w:pStyle w:val="ConsPlusNormal"/>
            </w:pPr>
            <w:r>
              <w:t>Производство и распределение электроэнергии, газа и воды</w:t>
            </w:r>
          </w:p>
        </w:tc>
        <w:tc>
          <w:tcPr>
            <w:tcW w:w="737" w:type="dxa"/>
          </w:tcPr>
          <w:p w:rsidR="003E7FCE" w:rsidRDefault="003E7FCE">
            <w:pPr>
              <w:pStyle w:val="ConsPlusNormal"/>
              <w:jc w:val="center"/>
            </w:pPr>
            <w:r>
              <w:t>100,9</w:t>
            </w:r>
          </w:p>
        </w:tc>
        <w:tc>
          <w:tcPr>
            <w:tcW w:w="737" w:type="dxa"/>
          </w:tcPr>
          <w:p w:rsidR="003E7FCE" w:rsidRDefault="003E7FCE">
            <w:pPr>
              <w:pStyle w:val="ConsPlusNormal"/>
              <w:jc w:val="center"/>
            </w:pPr>
            <w:r>
              <w:t>104,6</w:t>
            </w:r>
          </w:p>
        </w:tc>
        <w:tc>
          <w:tcPr>
            <w:tcW w:w="737" w:type="dxa"/>
          </w:tcPr>
          <w:p w:rsidR="003E7FCE" w:rsidRDefault="003E7FCE">
            <w:pPr>
              <w:pStyle w:val="ConsPlusNormal"/>
              <w:jc w:val="center"/>
            </w:pPr>
            <w:r>
              <w:t>97,3</w:t>
            </w:r>
          </w:p>
        </w:tc>
        <w:tc>
          <w:tcPr>
            <w:tcW w:w="737" w:type="dxa"/>
          </w:tcPr>
          <w:p w:rsidR="003E7FCE" w:rsidRDefault="003E7FCE">
            <w:pPr>
              <w:pStyle w:val="ConsPlusNormal"/>
              <w:jc w:val="center"/>
            </w:pPr>
            <w:r>
              <w:t>103,0</w:t>
            </w:r>
          </w:p>
        </w:tc>
        <w:tc>
          <w:tcPr>
            <w:tcW w:w="737" w:type="dxa"/>
          </w:tcPr>
          <w:p w:rsidR="003E7FCE" w:rsidRDefault="003E7FCE">
            <w:pPr>
              <w:pStyle w:val="ConsPlusNormal"/>
              <w:jc w:val="center"/>
            </w:pPr>
            <w:r>
              <w:t>99,5</w:t>
            </w:r>
          </w:p>
        </w:tc>
        <w:tc>
          <w:tcPr>
            <w:tcW w:w="737" w:type="dxa"/>
          </w:tcPr>
          <w:p w:rsidR="003E7FCE" w:rsidRDefault="003E7FCE">
            <w:pPr>
              <w:pStyle w:val="ConsPlusNormal"/>
              <w:jc w:val="center"/>
            </w:pPr>
            <w:r>
              <w:t>99,3</w:t>
            </w:r>
          </w:p>
        </w:tc>
      </w:tr>
      <w:tr w:rsidR="003E7FCE">
        <w:tc>
          <w:tcPr>
            <w:tcW w:w="6860" w:type="dxa"/>
            <w:gridSpan w:val="7"/>
          </w:tcPr>
          <w:p w:rsidR="003E7FCE" w:rsidRDefault="003E7FCE">
            <w:pPr>
              <w:pStyle w:val="ConsPlusNormal"/>
              <w:jc w:val="center"/>
              <w:outlineLvl w:val="5"/>
            </w:pPr>
            <w:r>
              <w:t>Республика Дагестан</w:t>
            </w:r>
          </w:p>
        </w:tc>
      </w:tr>
      <w:tr w:rsidR="003E7FCE">
        <w:tc>
          <w:tcPr>
            <w:tcW w:w="2438" w:type="dxa"/>
          </w:tcPr>
          <w:p w:rsidR="003E7FCE" w:rsidRDefault="003E7FCE">
            <w:pPr>
              <w:pStyle w:val="ConsPlusNormal"/>
            </w:pPr>
            <w:r>
              <w:t>Всего</w:t>
            </w:r>
          </w:p>
        </w:tc>
        <w:tc>
          <w:tcPr>
            <w:tcW w:w="737" w:type="dxa"/>
          </w:tcPr>
          <w:p w:rsidR="003E7FCE" w:rsidRDefault="003E7FCE">
            <w:pPr>
              <w:pStyle w:val="ConsPlusNormal"/>
              <w:jc w:val="center"/>
            </w:pPr>
            <w:r>
              <w:t>133,1</w:t>
            </w:r>
          </w:p>
        </w:tc>
        <w:tc>
          <w:tcPr>
            <w:tcW w:w="737" w:type="dxa"/>
          </w:tcPr>
          <w:p w:rsidR="003E7FCE" w:rsidRDefault="003E7FCE">
            <w:pPr>
              <w:pStyle w:val="ConsPlusNormal"/>
              <w:jc w:val="center"/>
            </w:pPr>
            <w:r>
              <w:t>104,1</w:t>
            </w:r>
          </w:p>
        </w:tc>
        <w:tc>
          <w:tcPr>
            <w:tcW w:w="737" w:type="dxa"/>
          </w:tcPr>
          <w:p w:rsidR="003E7FCE" w:rsidRDefault="003E7FCE">
            <w:pPr>
              <w:pStyle w:val="ConsPlusNormal"/>
              <w:jc w:val="center"/>
            </w:pPr>
            <w:r>
              <w:t>103,2</w:t>
            </w:r>
          </w:p>
        </w:tc>
        <w:tc>
          <w:tcPr>
            <w:tcW w:w="737" w:type="dxa"/>
          </w:tcPr>
          <w:p w:rsidR="003E7FCE" w:rsidRDefault="003E7FCE">
            <w:pPr>
              <w:pStyle w:val="ConsPlusNormal"/>
              <w:jc w:val="center"/>
            </w:pPr>
            <w:r>
              <w:t>103,4</w:t>
            </w:r>
          </w:p>
        </w:tc>
        <w:tc>
          <w:tcPr>
            <w:tcW w:w="737" w:type="dxa"/>
          </w:tcPr>
          <w:p w:rsidR="003E7FCE" w:rsidRDefault="003E7FCE">
            <w:pPr>
              <w:pStyle w:val="ConsPlusNormal"/>
              <w:jc w:val="center"/>
            </w:pPr>
            <w:r>
              <w:t>105,2</w:t>
            </w:r>
          </w:p>
        </w:tc>
        <w:tc>
          <w:tcPr>
            <w:tcW w:w="737" w:type="dxa"/>
          </w:tcPr>
          <w:p w:rsidR="003E7FCE" w:rsidRDefault="003E7FCE">
            <w:pPr>
              <w:pStyle w:val="ConsPlusNormal"/>
              <w:jc w:val="center"/>
            </w:pPr>
            <w:r>
              <w:t>94,9</w:t>
            </w:r>
          </w:p>
        </w:tc>
      </w:tr>
      <w:tr w:rsidR="003E7FCE">
        <w:tc>
          <w:tcPr>
            <w:tcW w:w="2438" w:type="dxa"/>
          </w:tcPr>
          <w:p w:rsidR="003E7FCE" w:rsidRDefault="003E7FCE">
            <w:pPr>
              <w:pStyle w:val="ConsPlusNormal"/>
            </w:pPr>
            <w:r>
              <w:t>Добыча полезных ископаемых</w:t>
            </w:r>
          </w:p>
        </w:tc>
        <w:tc>
          <w:tcPr>
            <w:tcW w:w="737" w:type="dxa"/>
          </w:tcPr>
          <w:p w:rsidR="003E7FCE" w:rsidRDefault="003E7FCE">
            <w:pPr>
              <w:pStyle w:val="ConsPlusNormal"/>
              <w:jc w:val="center"/>
            </w:pPr>
            <w:r>
              <w:t>88,9</w:t>
            </w:r>
          </w:p>
        </w:tc>
        <w:tc>
          <w:tcPr>
            <w:tcW w:w="737" w:type="dxa"/>
          </w:tcPr>
          <w:p w:rsidR="003E7FCE" w:rsidRDefault="003E7FCE">
            <w:pPr>
              <w:pStyle w:val="ConsPlusNormal"/>
              <w:jc w:val="center"/>
            </w:pPr>
            <w:r>
              <w:t>86,7</w:t>
            </w:r>
          </w:p>
        </w:tc>
        <w:tc>
          <w:tcPr>
            <w:tcW w:w="737" w:type="dxa"/>
          </w:tcPr>
          <w:p w:rsidR="003E7FCE" w:rsidRDefault="003E7FCE">
            <w:pPr>
              <w:pStyle w:val="ConsPlusNormal"/>
              <w:jc w:val="center"/>
            </w:pPr>
            <w:r>
              <w:t>98,5</w:t>
            </w:r>
          </w:p>
        </w:tc>
        <w:tc>
          <w:tcPr>
            <w:tcW w:w="737" w:type="dxa"/>
          </w:tcPr>
          <w:p w:rsidR="003E7FCE" w:rsidRDefault="003E7FCE">
            <w:pPr>
              <w:pStyle w:val="ConsPlusNormal"/>
              <w:jc w:val="center"/>
            </w:pPr>
            <w:r>
              <w:t>97,2</w:t>
            </w:r>
          </w:p>
        </w:tc>
        <w:tc>
          <w:tcPr>
            <w:tcW w:w="737" w:type="dxa"/>
          </w:tcPr>
          <w:p w:rsidR="003E7FCE" w:rsidRDefault="003E7FCE">
            <w:pPr>
              <w:pStyle w:val="ConsPlusNormal"/>
              <w:jc w:val="center"/>
            </w:pPr>
            <w:r>
              <w:t>130,1</w:t>
            </w:r>
          </w:p>
        </w:tc>
        <w:tc>
          <w:tcPr>
            <w:tcW w:w="737" w:type="dxa"/>
          </w:tcPr>
          <w:p w:rsidR="003E7FCE" w:rsidRDefault="003E7FCE">
            <w:pPr>
              <w:pStyle w:val="ConsPlusNormal"/>
              <w:jc w:val="center"/>
            </w:pPr>
            <w:r>
              <w:t>96,4</w:t>
            </w:r>
          </w:p>
        </w:tc>
      </w:tr>
      <w:tr w:rsidR="003E7FCE">
        <w:tc>
          <w:tcPr>
            <w:tcW w:w="2438" w:type="dxa"/>
          </w:tcPr>
          <w:p w:rsidR="003E7FCE" w:rsidRDefault="003E7FCE">
            <w:pPr>
              <w:pStyle w:val="ConsPlusNormal"/>
            </w:pPr>
            <w:r>
              <w:t>Обрабатывающие производства</w:t>
            </w:r>
          </w:p>
        </w:tc>
        <w:tc>
          <w:tcPr>
            <w:tcW w:w="737" w:type="dxa"/>
          </w:tcPr>
          <w:p w:rsidR="003E7FCE" w:rsidRDefault="003E7FCE">
            <w:pPr>
              <w:pStyle w:val="ConsPlusNormal"/>
              <w:jc w:val="center"/>
            </w:pPr>
            <w:r>
              <w:t>142,6</w:t>
            </w:r>
          </w:p>
        </w:tc>
        <w:tc>
          <w:tcPr>
            <w:tcW w:w="737" w:type="dxa"/>
          </w:tcPr>
          <w:p w:rsidR="003E7FCE" w:rsidRDefault="003E7FCE">
            <w:pPr>
              <w:pStyle w:val="ConsPlusNormal"/>
              <w:jc w:val="center"/>
            </w:pPr>
            <w:r>
              <w:t>106,0</w:t>
            </w:r>
          </w:p>
        </w:tc>
        <w:tc>
          <w:tcPr>
            <w:tcW w:w="737" w:type="dxa"/>
          </w:tcPr>
          <w:p w:rsidR="003E7FCE" w:rsidRDefault="003E7FCE">
            <w:pPr>
              <w:pStyle w:val="ConsPlusNormal"/>
              <w:jc w:val="center"/>
            </w:pPr>
            <w:r>
              <w:t>101,6</w:t>
            </w:r>
          </w:p>
        </w:tc>
        <w:tc>
          <w:tcPr>
            <w:tcW w:w="737" w:type="dxa"/>
          </w:tcPr>
          <w:p w:rsidR="003E7FCE" w:rsidRDefault="003E7FCE">
            <w:pPr>
              <w:pStyle w:val="ConsPlusNormal"/>
              <w:jc w:val="center"/>
            </w:pPr>
            <w:r>
              <w:t>105,0</w:t>
            </w:r>
          </w:p>
        </w:tc>
        <w:tc>
          <w:tcPr>
            <w:tcW w:w="737" w:type="dxa"/>
          </w:tcPr>
          <w:p w:rsidR="003E7FCE" w:rsidRDefault="003E7FCE">
            <w:pPr>
              <w:pStyle w:val="ConsPlusNormal"/>
              <w:jc w:val="center"/>
            </w:pPr>
            <w:r>
              <w:t>109,8</w:t>
            </w:r>
          </w:p>
        </w:tc>
        <w:tc>
          <w:tcPr>
            <w:tcW w:w="737" w:type="dxa"/>
          </w:tcPr>
          <w:p w:rsidR="003E7FCE" w:rsidRDefault="003E7FCE">
            <w:pPr>
              <w:pStyle w:val="ConsPlusNormal"/>
              <w:jc w:val="center"/>
            </w:pPr>
            <w:r>
              <w:t>95,2</w:t>
            </w:r>
          </w:p>
        </w:tc>
      </w:tr>
      <w:tr w:rsidR="003E7FCE">
        <w:tc>
          <w:tcPr>
            <w:tcW w:w="2438" w:type="dxa"/>
          </w:tcPr>
          <w:p w:rsidR="003E7FCE" w:rsidRDefault="003E7FCE">
            <w:pPr>
              <w:pStyle w:val="ConsPlusNormal"/>
            </w:pPr>
            <w:r>
              <w:t>Производство и распределение электроэнергии, газа и воды</w:t>
            </w:r>
          </w:p>
        </w:tc>
        <w:tc>
          <w:tcPr>
            <w:tcW w:w="737" w:type="dxa"/>
          </w:tcPr>
          <w:p w:rsidR="003E7FCE" w:rsidRDefault="003E7FCE">
            <w:pPr>
              <w:pStyle w:val="ConsPlusNormal"/>
              <w:jc w:val="center"/>
            </w:pPr>
            <w:r>
              <w:t>116,4</w:t>
            </w:r>
          </w:p>
        </w:tc>
        <w:tc>
          <w:tcPr>
            <w:tcW w:w="737" w:type="dxa"/>
          </w:tcPr>
          <w:p w:rsidR="003E7FCE" w:rsidRDefault="003E7FCE">
            <w:pPr>
              <w:pStyle w:val="ConsPlusNormal"/>
              <w:jc w:val="center"/>
            </w:pPr>
            <w:r>
              <w:t>100,9</w:t>
            </w:r>
          </w:p>
        </w:tc>
        <w:tc>
          <w:tcPr>
            <w:tcW w:w="737" w:type="dxa"/>
          </w:tcPr>
          <w:p w:rsidR="003E7FCE" w:rsidRDefault="003E7FCE">
            <w:pPr>
              <w:pStyle w:val="ConsPlusNormal"/>
              <w:jc w:val="center"/>
            </w:pPr>
            <w:r>
              <w:t>112,9</w:t>
            </w:r>
          </w:p>
        </w:tc>
        <w:tc>
          <w:tcPr>
            <w:tcW w:w="737" w:type="dxa"/>
          </w:tcPr>
          <w:p w:rsidR="003E7FCE" w:rsidRDefault="003E7FCE">
            <w:pPr>
              <w:pStyle w:val="ConsPlusNormal"/>
              <w:jc w:val="center"/>
            </w:pPr>
            <w:r>
              <w:t>100,1</w:t>
            </w:r>
          </w:p>
        </w:tc>
        <w:tc>
          <w:tcPr>
            <w:tcW w:w="737" w:type="dxa"/>
          </w:tcPr>
          <w:p w:rsidR="003E7FCE" w:rsidRDefault="003E7FCE">
            <w:pPr>
              <w:pStyle w:val="ConsPlusNormal"/>
              <w:jc w:val="center"/>
            </w:pPr>
            <w:r>
              <w:t>80,2</w:t>
            </w:r>
          </w:p>
        </w:tc>
        <w:tc>
          <w:tcPr>
            <w:tcW w:w="737" w:type="dxa"/>
          </w:tcPr>
          <w:p w:rsidR="003E7FCE" w:rsidRDefault="003E7FCE">
            <w:pPr>
              <w:pStyle w:val="ConsPlusNormal"/>
              <w:jc w:val="center"/>
            </w:pPr>
            <w:r>
              <w:t>92,5</w:t>
            </w:r>
          </w:p>
        </w:tc>
      </w:tr>
    </w:tbl>
    <w:p w:rsidR="003E7FCE" w:rsidRDefault="003E7FCE">
      <w:pPr>
        <w:pStyle w:val="ConsPlusNormal"/>
        <w:jc w:val="both"/>
      </w:pPr>
    </w:p>
    <w:p w:rsidR="003E7FCE" w:rsidRDefault="003E7FCE">
      <w:pPr>
        <w:pStyle w:val="ConsPlusNormal"/>
        <w:ind w:firstLine="540"/>
        <w:jc w:val="both"/>
      </w:pPr>
      <w:r>
        <w:t>Современная планировочная структура размещения производств ориентирована на городские округа, за исключением электроэнергетики, основанной на потенциале использования высокогорных рек, расположенных в юго-центральной части Дагестана. Главные промышленные центры республики - города Махачкала, Дербент, Каспийск, Избербаш, Хасавюрт, Кизляр, Кизилюрт и Буйнакск.</w:t>
      </w:r>
    </w:p>
    <w:p w:rsidR="003E7FCE" w:rsidRDefault="003E7FCE">
      <w:pPr>
        <w:pStyle w:val="ConsPlusNormal"/>
        <w:spacing w:before="220"/>
        <w:ind w:firstLine="540"/>
        <w:jc w:val="both"/>
      </w:pPr>
      <w:r>
        <w:t>В составе промышленного производства Республики Дагестан наиболее приоритетными отраслями являются:</w:t>
      </w:r>
    </w:p>
    <w:p w:rsidR="003E7FCE" w:rsidRDefault="003E7FCE">
      <w:pPr>
        <w:pStyle w:val="ConsPlusNormal"/>
        <w:spacing w:before="220"/>
        <w:ind w:firstLine="540"/>
        <w:jc w:val="both"/>
      </w:pPr>
      <w:r>
        <w:t>топливно-энергетический комплекс;</w:t>
      </w:r>
    </w:p>
    <w:p w:rsidR="003E7FCE" w:rsidRDefault="003E7FCE">
      <w:pPr>
        <w:pStyle w:val="ConsPlusNormal"/>
        <w:spacing w:before="220"/>
        <w:ind w:firstLine="540"/>
        <w:jc w:val="both"/>
      </w:pPr>
      <w:r>
        <w:t>пищевая промышленность;</w:t>
      </w:r>
    </w:p>
    <w:p w:rsidR="003E7FCE" w:rsidRDefault="003E7FCE">
      <w:pPr>
        <w:pStyle w:val="ConsPlusNormal"/>
        <w:spacing w:before="220"/>
        <w:ind w:firstLine="540"/>
        <w:jc w:val="both"/>
      </w:pPr>
      <w:r>
        <w:t>машиностроение и металлообработка.</w:t>
      </w:r>
    </w:p>
    <w:p w:rsidR="003E7FCE" w:rsidRDefault="003E7FCE">
      <w:pPr>
        <w:pStyle w:val="ConsPlusNormal"/>
        <w:spacing w:before="220"/>
        <w:ind w:firstLine="540"/>
        <w:jc w:val="both"/>
      </w:pPr>
      <w:r>
        <w:t>Ведущей отраслью промышленности Республики Дагестан является топливно-энергетический комплекс, в состав которого входят нефте- и газодобыча, электроэнергетика и нефтеперерабатывающая промышленность. Основными предприятиями в структуре топливно-энергетического комплекса на текущий момент являются: "ОАО "РусГидро" "Дагестанский филиал", ОАО "МРСК СК", ОАО "Дагэнергосеть", ОАО "ФСК ЕЭС" - "Каспийское предприятие МЭС", ООО "Дагэнерго", ОАО "НК "Роснефть" - "Дагнефть", ОАО "Дагнефтегаз", ОАО "Дагнефтепродукт", ОАО "Даггаз", ООО "Газпром трансгаз Махачкала", ООО "Дагестангазсервис".</w:t>
      </w:r>
    </w:p>
    <w:p w:rsidR="003E7FCE" w:rsidRDefault="003E7FCE">
      <w:pPr>
        <w:pStyle w:val="ConsPlusNormal"/>
        <w:spacing w:before="220"/>
        <w:ind w:firstLine="540"/>
        <w:jc w:val="both"/>
      </w:pPr>
      <w:r>
        <w:t>Высокогорные реки региона обладают существенным гидроэлектрическим потенциалом, оцениваемым до 55 млрд. кВт·ч в год. За 2012 год суммарная выработка электроэнергии действующими станциями составила 3911,5 млн. кВт·ч, выработка теплоэнергии - 1602,5 тыс. Гкал.</w:t>
      </w:r>
    </w:p>
    <w:p w:rsidR="003E7FCE" w:rsidRDefault="003E7FCE">
      <w:pPr>
        <w:pStyle w:val="ConsPlusNormal"/>
        <w:spacing w:before="220"/>
        <w:ind w:firstLine="540"/>
        <w:jc w:val="both"/>
      </w:pPr>
      <w:r>
        <w:t>В сфере электроэнергетики действуют крупнейшие на Кавказе ГЭС, в том числе Чиркейская и Ирганайская, а также каскад Чирюртовских ГЭС, Миатлинская, Гергебильская общей мощностью 1786 МВт.</w:t>
      </w:r>
    </w:p>
    <w:p w:rsidR="003E7FCE" w:rsidRDefault="003E7FCE">
      <w:pPr>
        <w:pStyle w:val="ConsPlusNormal"/>
        <w:spacing w:before="220"/>
        <w:ind w:firstLine="540"/>
        <w:jc w:val="both"/>
      </w:pPr>
      <w:r>
        <w:t>В топливной промышленности добыча нефти с газовым конденсатом за 2012 год составила 189,9 тыс. т, в то же время добыча природного газа - 326,2 млн. куб. метров.</w:t>
      </w:r>
    </w:p>
    <w:p w:rsidR="003E7FCE" w:rsidRDefault="003E7FCE">
      <w:pPr>
        <w:pStyle w:val="ConsPlusNormal"/>
        <w:spacing w:before="220"/>
        <w:ind w:firstLine="540"/>
        <w:jc w:val="both"/>
      </w:pPr>
      <w:r>
        <w:lastRenderedPageBreak/>
        <w:t>Перспективы развития топливно-энергетического комплекса будут связаны прежде всего с вводом в действие каскада гидроэлектростанций на р. Сулак с притоками, а также с освоением новых нефтяных и газовых месторождений.</w:t>
      </w:r>
    </w:p>
    <w:p w:rsidR="003E7FCE" w:rsidRDefault="003E7FCE">
      <w:pPr>
        <w:pStyle w:val="ConsPlusNormal"/>
        <w:spacing w:before="220"/>
        <w:ind w:firstLine="540"/>
        <w:jc w:val="both"/>
      </w:pPr>
      <w:r>
        <w:t>Второй по значимости отраслью региона выступает пищевая промышленность. В пищевом производстве основными отраслями являются производство напитков, в том числе винных изделий (включая коньячное производство), производство молочных продуктов и консервное производство. В составе пищевой индустрии Республики Дагестан развиты также безалкогольная, мясная, рыбная, маслосыродельная, кондитерская, хлебопекарная промышленности.</w:t>
      </w:r>
    </w:p>
    <w:p w:rsidR="003E7FCE" w:rsidRDefault="003E7FCE">
      <w:pPr>
        <w:pStyle w:val="ConsPlusNormal"/>
        <w:spacing w:before="220"/>
        <w:ind w:firstLine="540"/>
        <w:jc w:val="both"/>
      </w:pPr>
      <w:r>
        <w:t>Машиностроительный комплекс - один из основных блоков обрабатывающих производств Дагестана. В настоящее время он представлен множеством отраслей, включающих в себя производство оборудования для авиа- и судостроения, радиоэлектронной промышленностью, энергетическим машиностроением и электротехнической промышленностью. В последние годы в Республике Дагестан получило развитие производство автомобильных компонентов. Отрасль насчитывает более 30 действующих предприятий, в том числе 11 предприятий, имеющих государственный оборонный заказ, и обеспечивает занятость около 13 тыс. человек.</w:t>
      </w:r>
    </w:p>
    <w:p w:rsidR="003E7FCE" w:rsidRDefault="003E7FCE">
      <w:pPr>
        <w:pStyle w:val="ConsPlusNormal"/>
        <w:spacing w:before="220"/>
        <w:ind w:firstLine="540"/>
        <w:jc w:val="both"/>
      </w:pPr>
      <w:r>
        <w:t>Основная продукция предприятий машиностроения - оборонного назначения, радиолокационные и навигационные комплексы для авиации и судостроения, комплектующие для автомобилестроения, рулевые машины, дизельные двигатели, бортовое оборудование для самолетов, наземные средства эксплуатационного контроля самолетов и вертолетов, средства наземного обслуживания различных летательных аппаратов гражданского и оборонного назначения, оборудование для нефтяной и газовой промышленности, насосная продукция.</w:t>
      </w:r>
    </w:p>
    <w:p w:rsidR="003E7FCE" w:rsidRDefault="003E7FCE">
      <w:pPr>
        <w:pStyle w:val="ConsPlusNormal"/>
        <w:spacing w:before="220"/>
        <w:ind w:firstLine="540"/>
        <w:jc w:val="both"/>
      </w:pPr>
      <w:r>
        <w:t>Ведущими предприятиями отрасли являются ОАО "Завод "Дагдизель", ОАО "Концерн КЭМЗ", ОАО "Авиаагрегат", ОАО "Завод им. Гаджиева", ОАО "Электросигнал", ОАО "Буйнакский агрегатный завод", ОАО "Каспийский завод точной механики", ОАО "Избербашский радиозавод".</w:t>
      </w:r>
    </w:p>
    <w:p w:rsidR="003E7FCE" w:rsidRDefault="003E7FCE">
      <w:pPr>
        <w:pStyle w:val="ConsPlusNormal"/>
        <w:spacing w:before="220"/>
        <w:ind w:firstLine="540"/>
        <w:jc w:val="both"/>
      </w:pPr>
      <w:r>
        <w:t>Основные центры производств сосредоточены в г. Махачкале (ОАО "Авиаагрегат", ОАО "Завод им. Гаджиева"), в г. Кизляре (ОАО "Концерн КЭМЗ"), в г. Избербаше (ОАО "Избербашский радиозавод"), в г. Дербенте (ОАО "Электросигнал"), в г. Каспийске (ОАО "Завод "Дагдизель", ОАО "Каспийский завод точной механики").</w:t>
      </w:r>
    </w:p>
    <w:p w:rsidR="003E7FCE" w:rsidRDefault="003E7FCE">
      <w:pPr>
        <w:pStyle w:val="ConsPlusNormal"/>
        <w:spacing w:before="220"/>
        <w:ind w:firstLine="540"/>
        <w:jc w:val="both"/>
      </w:pPr>
      <w:r>
        <w:t>Также в Республике Дагестан в достаточной степени развиты индустрия строительных материалов, деревообработка, химическая промышленность (лакокрасочное производство, стеклопластики, стеклоткани, лекарственные препараты), легкая промышленность, в том числе производство обуви, ковров, швейных изделий.</w:t>
      </w:r>
    </w:p>
    <w:p w:rsidR="003E7FCE" w:rsidRDefault="003E7FCE">
      <w:pPr>
        <w:pStyle w:val="ConsPlusNormal"/>
        <w:jc w:val="both"/>
      </w:pPr>
    </w:p>
    <w:p w:rsidR="003E7FCE" w:rsidRDefault="003E7FCE">
      <w:pPr>
        <w:pStyle w:val="ConsPlusNormal"/>
        <w:jc w:val="center"/>
        <w:outlineLvl w:val="3"/>
      </w:pPr>
      <w:r>
        <w:t>Инвестиции</w:t>
      </w:r>
    </w:p>
    <w:p w:rsidR="003E7FCE" w:rsidRDefault="003E7FCE">
      <w:pPr>
        <w:pStyle w:val="ConsPlusNormal"/>
        <w:jc w:val="both"/>
      </w:pPr>
    </w:p>
    <w:p w:rsidR="003E7FCE" w:rsidRDefault="003E7FCE">
      <w:pPr>
        <w:pStyle w:val="ConsPlusNormal"/>
        <w:ind w:firstLine="540"/>
        <w:jc w:val="both"/>
      </w:pPr>
      <w:r>
        <w:t>Республика Дагестан относится к числу потенциальных инвестиционно привлекательных регионов России. Экономический потенциал региона является базой для создания благоприятных условий для развития бизнеса и привлечения инвестиций.</w:t>
      </w:r>
    </w:p>
    <w:p w:rsidR="003E7FCE" w:rsidRDefault="003E7FCE">
      <w:pPr>
        <w:pStyle w:val="ConsPlusNormal"/>
        <w:spacing w:before="220"/>
        <w:ind w:firstLine="540"/>
        <w:jc w:val="both"/>
      </w:pPr>
      <w:r>
        <w:t>В современных условиях активная и последовательная инвестиционная политика органов исполнительной власти является важным фактором воздействия на региональную экономическую систему с целью обеспечения ее развития. Приоритетами инвестиционной политики Республики Дагестан на долгосрочную перспективу являются модернизация производства и его структурная перестройка, повышение конкурентоспособности промышленности, ускоренное инвестиционное развитие важнейших секторов экономики, становление инновационных отраслей и производств.</w:t>
      </w:r>
    </w:p>
    <w:p w:rsidR="003E7FCE" w:rsidRDefault="003E7FCE">
      <w:pPr>
        <w:pStyle w:val="ConsPlusNormal"/>
        <w:spacing w:before="220"/>
        <w:ind w:firstLine="540"/>
        <w:jc w:val="both"/>
      </w:pPr>
      <w:r>
        <w:t xml:space="preserve">В республике создана законодательная база инвестиционной деятельности - действует </w:t>
      </w:r>
      <w:hyperlink r:id="rId34" w:history="1">
        <w:r>
          <w:rPr>
            <w:color w:val="0000FF"/>
          </w:rPr>
          <w:t>Закон</w:t>
        </w:r>
      </w:hyperlink>
      <w:r>
        <w:t xml:space="preserve"> Республики Дагестан от 7 октября 2008 года N 42 "О государственной поддержке инвестиционной деятельности на территории Республики Дагестан" (принят Народным </w:t>
      </w:r>
      <w:r>
        <w:lastRenderedPageBreak/>
        <w:t>Собранием Республики Дагестан 25 сентября 2008 г.), предусматривающий предоставление различных мер государственной поддержки.</w:t>
      </w:r>
    </w:p>
    <w:p w:rsidR="003E7FCE" w:rsidRDefault="003E7FCE">
      <w:pPr>
        <w:pStyle w:val="ConsPlusNormal"/>
        <w:spacing w:before="220"/>
        <w:ind w:firstLine="540"/>
        <w:jc w:val="both"/>
      </w:pPr>
      <w:r>
        <w:t xml:space="preserve">В целях создания благоприятного инвестиционного климата и снижения рисков вложения инвестиций в экономику республики Правительством Республики Дагестан принята республиканская целевая </w:t>
      </w:r>
      <w:hyperlink r:id="rId35" w:history="1">
        <w:r>
          <w:rPr>
            <w:color w:val="0000FF"/>
          </w:rPr>
          <w:t>программа</w:t>
        </w:r>
      </w:hyperlink>
      <w:r>
        <w:t xml:space="preserve"> "Создание благоприятных условий для привлечения инвестиций в экономику Республики Дагестан на 2012-2016 годы". Министерство торговли и инвестиций Республики Дагестан выступает одним из ее исполнителей.</w:t>
      </w:r>
    </w:p>
    <w:p w:rsidR="003E7FCE" w:rsidRDefault="003E7FCE">
      <w:pPr>
        <w:pStyle w:val="ConsPlusNormal"/>
        <w:spacing w:before="220"/>
        <w:ind w:firstLine="540"/>
        <w:jc w:val="both"/>
      </w:pPr>
      <w:hyperlink r:id="rId36" w:history="1">
        <w:r>
          <w:rPr>
            <w:color w:val="0000FF"/>
          </w:rPr>
          <w:t>Программой</w:t>
        </w:r>
      </w:hyperlink>
      <w:r>
        <w:t xml:space="preserve"> предусматривается проведение мероприятий, направленных на активизацию инвестиционной деятельности на территории республики: создание инженерной инфраструктуры на инвестиционных площадках Республики Дагестан; разработка бизнес-планов для инвестиционных проектов, реализуемых на территории Республики Дагестан, в том числе предоставление услуг инвестиционного консалтинга; компенсация части затрат на разработку проектной документации и прочие.</w:t>
      </w:r>
    </w:p>
    <w:p w:rsidR="003E7FCE" w:rsidRDefault="003E7FCE">
      <w:pPr>
        <w:pStyle w:val="ConsPlusNormal"/>
        <w:spacing w:before="220"/>
        <w:ind w:firstLine="540"/>
        <w:jc w:val="both"/>
      </w:pPr>
      <w:r>
        <w:t>На данный момент в республике сформирован реестр инвестиционных проектов с высокой степенью готовности и реестр инвестиционных площадок. Со стороны Правительства Республики Дагестан инвесторам оказывается всесторонняя помощь в подборе необходимых инвестиционных площадок для реализации инвестиционных проектов, в создании инженерной инфраструктуры и получении необходимых форм государственной поддержки, содействие в оформлении разрешительных документов.</w:t>
      </w:r>
    </w:p>
    <w:p w:rsidR="003E7FCE" w:rsidRDefault="003E7FCE">
      <w:pPr>
        <w:pStyle w:val="ConsPlusNormal"/>
        <w:spacing w:before="220"/>
        <w:ind w:firstLine="540"/>
        <w:jc w:val="both"/>
      </w:pPr>
      <w:r>
        <w:t>Согласно последним исследованиям инвестиционного климата, проведенным рейтинговым агентством "Эксперт", Республика Дагестан входит в категорию 3C1 "Пониженный потенциал - высокий риск". Для инвесторов наиболее перспективными являются следующие секторы экономики: строительство, топливно-энергетический комплекс, транспорт и связь, операции с недвижимостью, образование.</w:t>
      </w:r>
    </w:p>
    <w:p w:rsidR="003E7FCE" w:rsidRDefault="003E7FCE">
      <w:pPr>
        <w:pStyle w:val="ConsPlusNormal"/>
        <w:spacing w:before="220"/>
        <w:ind w:firstLine="540"/>
        <w:jc w:val="both"/>
      </w:pPr>
      <w:r>
        <w:t>В развитие экономики и социальной сферы Республики Дагестан организациями всех форм собственности в период с 2005 по 2012 год вложено 146131 млн. рублей. В структуре инвестиций преобладает российский капитал - 99,3%, совместные российско-зарубежные вложения незначительны, их доля составляет 0,7%.</w:t>
      </w:r>
    </w:p>
    <w:p w:rsidR="003E7FCE" w:rsidRDefault="003E7FCE">
      <w:pPr>
        <w:pStyle w:val="ConsPlusNormal"/>
        <w:spacing w:before="220"/>
        <w:ind w:firstLine="540"/>
        <w:jc w:val="both"/>
      </w:pPr>
      <w:r>
        <w:t>По источникам финансирования 87,6% инвестиций приходится на привлеченные средства, из которых 69,4% составляют бюджетные средства.</w:t>
      </w:r>
    </w:p>
    <w:p w:rsidR="003E7FCE" w:rsidRDefault="003E7FCE">
      <w:pPr>
        <w:pStyle w:val="ConsPlusNormal"/>
        <w:jc w:val="both"/>
      </w:pPr>
    </w:p>
    <w:p w:rsidR="003E7FCE" w:rsidRDefault="003E7FCE">
      <w:pPr>
        <w:pStyle w:val="ConsPlusNormal"/>
        <w:jc w:val="center"/>
        <w:outlineLvl w:val="4"/>
      </w:pPr>
      <w:r>
        <w:t>Таблица 6. Сравнительная характеристика</w:t>
      </w:r>
    </w:p>
    <w:p w:rsidR="003E7FCE" w:rsidRDefault="003E7FCE">
      <w:pPr>
        <w:pStyle w:val="ConsPlusNormal"/>
        <w:jc w:val="center"/>
      </w:pPr>
      <w:r>
        <w:t>инвестиционной активности</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361"/>
        <w:gridCol w:w="1134"/>
        <w:gridCol w:w="1134"/>
        <w:gridCol w:w="1417"/>
      </w:tblGrid>
      <w:tr w:rsidR="003E7FCE">
        <w:tc>
          <w:tcPr>
            <w:tcW w:w="2665" w:type="dxa"/>
          </w:tcPr>
          <w:p w:rsidR="003E7FCE" w:rsidRDefault="003E7FCE">
            <w:pPr>
              <w:pStyle w:val="ConsPlusNormal"/>
              <w:jc w:val="center"/>
            </w:pPr>
            <w:r>
              <w:t>Наименование региона</w:t>
            </w:r>
          </w:p>
        </w:tc>
        <w:tc>
          <w:tcPr>
            <w:tcW w:w="1361" w:type="dxa"/>
          </w:tcPr>
          <w:p w:rsidR="003E7FCE" w:rsidRDefault="003E7FCE">
            <w:pPr>
              <w:pStyle w:val="ConsPlusNormal"/>
              <w:jc w:val="center"/>
            </w:pPr>
            <w:r>
              <w:t>Объем финансирования, млн. рублей</w:t>
            </w:r>
          </w:p>
        </w:tc>
        <w:tc>
          <w:tcPr>
            <w:tcW w:w="1134" w:type="dxa"/>
          </w:tcPr>
          <w:p w:rsidR="003E7FCE" w:rsidRDefault="003E7FCE">
            <w:pPr>
              <w:pStyle w:val="ConsPlusNormal"/>
              <w:jc w:val="center"/>
            </w:pPr>
            <w:r>
              <w:t>В % к аналогичному периоду 2011 г.</w:t>
            </w:r>
          </w:p>
        </w:tc>
        <w:tc>
          <w:tcPr>
            <w:tcW w:w="1134" w:type="dxa"/>
          </w:tcPr>
          <w:p w:rsidR="003E7FCE" w:rsidRDefault="003E7FCE">
            <w:pPr>
              <w:pStyle w:val="ConsPlusNormal"/>
              <w:jc w:val="center"/>
            </w:pPr>
            <w:r>
              <w:t>Доля бюджетных инвестиций, %</w:t>
            </w:r>
          </w:p>
        </w:tc>
        <w:tc>
          <w:tcPr>
            <w:tcW w:w="1417" w:type="dxa"/>
          </w:tcPr>
          <w:p w:rsidR="003E7FCE" w:rsidRDefault="003E7FCE">
            <w:pPr>
              <w:pStyle w:val="ConsPlusNormal"/>
              <w:jc w:val="center"/>
            </w:pPr>
            <w:r>
              <w:t>Объем инвестиций на душу населения, тыс. руб. на человека</w:t>
            </w:r>
          </w:p>
        </w:tc>
      </w:tr>
      <w:tr w:rsidR="003E7FCE">
        <w:tc>
          <w:tcPr>
            <w:tcW w:w="2665" w:type="dxa"/>
          </w:tcPr>
          <w:p w:rsidR="003E7FCE" w:rsidRDefault="003E7FCE">
            <w:pPr>
              <w:pStyle w:val="ConsPlusNormal"/>
            </w:pPr>
            <w:r>
              <w:t>Российская Федерация</w:t>
            </w:r>
          </w:p>
        </w:tc>
        <w:tc>
          <w:tcPr>
            <w:tcW w:w="1361" w:type="dxa"/>
          </w:tcPr>
          <w:p w:rsidR="003E7FCE" w:rsidRDefault="003E7FCE">
            <w:pPr>
              <w:pStyle w:val="ConsPlusNormal"/>
              <w:jc w:val="center"/>
            </w:pPr>
            <w:r>
              <w:t>12568800,0</w:t>
            </w:r>
          </w:p>
        </w:tc>
        <w:tc>
          <w:tcPr>
            <w:tcW w:w="1134" w:type="dxa"/>
          </w:tcPr>
          <w:p w:rsidR="003E7FCE" w:rsidRDefault="003E7FCE">
            <w:pPr>
              <w:pStyle w:val="ConsPlusNormal"/>
              <w:jc w:val="center"/>
            </w:pPr>
            <w:r>
              <w:t>106,6</w:t>
            </w:r>
          </w:p>
        </w:tc>
        <w:tc>
          <w:tcPr>
            <w:tcW w:w="1134" w:type="dxa"/>
          </w:tcPr>
          <w:p w:rsidR="003E7FCE" w:rsidRDefault="003E7FCE">
            <w:pPr>
              <w:pStyle w:val="ConsPlusNormal"/>
              <w:jc w:val="center"/>
            </w:pPr>
            <w:r>
              <w:t>17,9</w:t>
            </w:r>
          </w:p>
        </w:tc>
        <w:tc>
          <w:tcPr>
            <w:tcW w:w="1417" w:type="dxa"/>
          </w:tcPr>
          <w:p w:rsidR="003E7FCE" w:rsidRDefault="003E7FCE">
            <w:pPr>
              <w:pStyle w:val="ConsPlusNormal"/>
              <w:jc w:val="center"/>
            </w:pPr>
            <w:r>
              <w:t>87,9</w:t>
            </w:r>
          </w:p>
        </w:tc>
      </w:tr>
      <w:tr w:rsidR="003E7FCE">
        <w:tc>
          <w:tcPr>
            <w:tcW w:w="2665" w:type="dxa"/>
          </w:tcPr>
          <w:p w:rsidR="003E7FCE" w:rsidRDefault="003E7FCE">
            <w:pPr>
              <w:pStyle w:val="ConsPlusNormal"/>
            </w:pPr>
            <w:r>
              <w:t>Северо-Кавказский федеральный округ</w:t>
            </w:r>
          </w:p>
        </w:tc>
        <w:tc>
          <w:tcPr>
            <w:tcW w:w="1361" w:type="dxa"/>
          </w:tcPr>
          <w:p w:rsidR="003E7FCE" w:rsidRDefault="003E7FCE">
            <w:pPr>
              <w:pStyle w:val="ConsPlusNormal"/>
              <w:jc w:val="center"/>
            </w:pPr>
            <w:r>
              <w:t>397179,7</w:t>
            </w:r>
          </w:p>
        </w:tc>
        <w:tc>
          <w:tcPr>
            <w:tcW w:w="1134" w:type="dxa"/>
          </w:tcPr>
          <w:p w:rsidR="003E7FCE" w:rsidRDefault="003E7FCE">
            <w:pPr>
              <w:pStyle w:val="ConsPlusNormal"/>
              <w:jc w:val="center"/>
            </w:pPr>
            <w:r>
              <w:t>109,8</w:t>
            </w:r>
          </w:p>
        </w:tc>
        <w:tc>
          <w:tcPr>
            <w:tcW w:w="1134" w:type="dxa"/>
          </w:tcPr>
          <w:p w:rsidR="003E7FCE" w:rsidRDefault="003E7FCE">
            <w:pPr>
              <w:pStyle w:val="ConsPlusNormal"/>
              <w:jc w:val="center"/>
            </w:pPr>
            <w:r>
              <w:t>48,6</w:t>
            </w:r>
          </w:p>
        </w:tc>
        <w:tc>
          <w:tcPr>
            <w:tcW w:w="1417" w:type="dxa"/>
          </w:tcPr>
          <w:p w:rsidR="003E7FCE" w:rsidRDefault="003E7FCE">
            <w:pPr>
              <w:pStyle w:val="ConsPlusNormal"/>
              <w:jc w:val="center"/>
            </w:pPr>
            <w:r>
              <w:t>41,8</w:t>
            </w:r>
          </w:p>
        </w:tc>
      </w:tr>
      <w:tr w:rsidR="003E7FCE">
        <w:tc>
          <w:tcPr>
            <w:tcW w:w="2665" w:type="dxa"/>
          </w:tcPr>
          <w:p w:rsidR="003E7FCE" w:rsidRDefault="003E7FCE">
            <w:pPr>
              <w:pStyle w:val="ConsPlusNormal"/>
            </w:pPr>
            <w:r>
              <w:t>Республика Дагестан</w:t>
            </w:r>
          </w:p>
        </w:tc>
        <w:tc>
          <w:tcPr>
            <w:tcW w:w="1361" w:type="dxa"/>
          </w:tcPr>
          <w:p w:rsidR="003E7FCE" w:rsidRDefault="003E7FCE">
            <w:pPr>
              <w:pStyle w:val="ConsPlusNormal"/>
              <w:jc w:val="center"/>
            </w:pPr>
            <w:r>
              <w:t>152403,5</w:t>
            </w:r>
          </w:p>
        </w:tc>
        <w:tc>
          <w:tcPr>
            <w:tcW w:w="1134" w:type="dxa"/>
          </w:tcPr>
          <w:p w:rsidR="003E7FCE" w:rsidRDefault="003E7FCE">
            <w:pPr>
              <w:pStyle w:val="ConsPlusNormal"/>
              <w:jc w:val="center"/>
            </w:pPr>
            <w:r>
              <w:t>108,3</w:t>
            </w:r>
          </w:p>
        </w:tc>
        <w:tc>
          <w:tcPr>
            <w:tcW w:w="1134" w:type="dxa"/>
          </w:tcPr>
          <w:p w:rsidR="003E7FCE" w:rsidRDefault="003E7FCE">
            <w:pPr>
              <w:pStyle w:val="ConsPlusNormal"/>
              <w:jc w:val="center"/>
            </w:pPr>
            <w:r>
              <w:t>69,4</w:t>
            </w:r>
          </w:p>
        </w:tc>
        <w:tc>
          <w:tcPr>
            <w:tcW w:w="1417" w:type="dxa"/>
          </w:tcPr>
          <w:p w:rsidR="003E7FCE" w:rsidRDefault="003E7FCE">
            <w:pPr>
              <w:pStyle w:val="ConsPlusNormal"/>
              <w:jc w:val="center"/>
            </w:pPr>
            <w:r>
              <w:t>52,0</w:t>
            </w:r>
          </w:p>
        </w:tc>
      </w:tr>
      <w:tr w:rsidR="003E7FCE">
        <w:tc>
          <w:tcPr>
            <w:tcW w:w="2665" w:type="dxa"/>
          </w:tcPr>
          <w:p w:rsidR="003E7FCE" w:rsidRDefault="003E7FCE">
            <w:pPr>
              <w:pStyle w:val="ConsPlusNormal"/>
            </w:pPr>
            <w:r>
              <w:t>Республика Ингушетия</w:t>
            </w:r>
          </w:p>
        </w:tc>
        <w:tc>
          <w:tcPr>
            <w:tcW w:w="1361" w:type="dxa"/>
          </w:tcPr>
          <w:p w:rsidR="003E7FCE" w:rsidRDefault="003E7FCE">
            <w:pPr>
              <w:pStyle w:val="ConsPlusNormal"/>
              <w:jc w:val="center"/>
            </w:pPr>
            <w:r>
              <w:t>10497,7</w:t>
            </w:r>
          </w:p>
        </w:tc>
        <w:tc>
          <w:tcPr>
            <w:tcW w:w="1134" w:type="dxa"/>
          </w:tcPr>
          <w:p w:rsidR="003E7FCE" w:rsidRDefault="003E7FCE">
            <w:pPr>
              <w:pStyle w:val="ConsPlusNormal"/>
              <w:jc w:val="center"/>
            </w:pPr>
            <w:r>
              <w:t>230,0</w:t>
            </w:r>
          </w:p>
        </w:tc>
        <w:tc>
          <w:tcPr>
            <w:tcW w:w="1134" w:type="dxa"/>
          </w:tcPr>
          <w:p w:rsidR="003E7FCE" w:rsidRDefault="003E7FCE">
            <w:pPr>
              <w:pStyle w:val="ConsPlusNormal"/>
              <w:jc w:val="center"/>
            </w:pPr>
            <w:r>
              <w:t>94,7</w:t>
            </w:r>
          </w:p>
        </w:tc>
        <w:tc>
          <w:tcPr>
            <w:tcW w:w="1417" w:type="dxa"/>
          </w:tcPr>
          <w:p w:rsidR="003E7FCE" w:rsidRDefault="003E7FCE">
            <w:pPr>
              <w:pStyle w:val="ConsPlusNormal"/>
              <w:jc w:val="center"/>
            </w:pPr>
            <w:r>
              <w:t>24,4</w:t>
            </w:r>
          </w:p>
        </w:tc>
      </w:tr>
      <w:tr w:rsidR="003E7FCE">
        <w:tc>
          <w:tcPr>
            <w:tcW w:w="2665" w:type="dxa"/>
          </w:tcPr>
          <w:p w:rsidR="003E7FCE" w:rsidRDefault="003E7FCE">
            <w:pPr>
              <w:pStyle w:val="ConsPlusNormal"/>
            </w:pPr>
            <w:r>
              <w:lastRenderedPageBreak/>
              <w:t>Кабардино-Балкарская Республика</w:t>
            </w:r>
          </w:p>
        </w:tc>
        <w:tc>
          <w:tcPr>
            <w:tcW w:w="1361" w:type="dxa"/>
          </w:tcPr>
          <w:p w:rsidR="003E7FCE" w:rsidRDefault="003E7FCE">
            <w:pPr>
              <w:pStyle w:val="ConsPlusNormal"/>
              <w:jc w:val="center"/>
            </w:pPr>
            <w:r>
              <w:t>25572,1</w:t>
            </w:r>
          </w:p>
        </w:tc>
        <w:tc>
          <w:tcPr>
            <w:tcW w:w="1134" w:type="dxa"/>
          </w:tcPr>
          <w:p w:rsidR="003E7FCE" w:rsidRDefault="003E7FCE">
            <w:pPr>
              <w:pStyle w:val="ConsPlusNormal"/>
              <w:jc w:val="center"/>
            </w:pPr>
            <w:r>
              <w:t>113,5</w:t>
            </w:r>
          </w:p>
        </w:tc>
        <w:tc>
          <w:tcPr>
            <w:tcW w:w="1134" w:type="dxa"/>
          </w:tcPr>
          <w:p w:rsidR="003E7FCE" w:rsidRDefault="003E7FCE">
            <w:pPr>
              <w:pStyle w:val="ConsPlusNormal"/>
              <w:jc w:val="center"/>
            </w:pPr>
            <w:r>
              <w:t>38,2</w:t>
            </w:r>
          </w:p>
        </w:tc>
        <w:tc>
          <w:tcPr>
            <w:tcW w:w="1417" w:type="dxa"/>
          </w:tcPr>
          <w:p w:rsidR="003E7FCE" w:rsidRDefault="003E7FCE">
            <w:pPr>
              <w:pStyle w:val="ConsPlusNormal"/>
              <w:jc w:val="center"/>
            </w:pPr>
            <w:r>
              <w:t>29,8</w:t>
            </w:r>
          </w:p>
        </w:tc>
      </w:tr>
      <w:tr w:rsidR="003E7FCE">
        <w:tc>
          <w:tcPr>
            <w:tcW w:w="2665" w:type="dxa"/>
          </w:tcPr>
          <w:p w:rsidR="003E7FCE" w:rsidRDefault="003E7FCE">
            <w:pPr>
              <w:pStyle w:val="ConsPlusNormal"/>
            </w:pPr>
            <w:r>
              <w:t>Карачаево-Черкесская Республика</w:t>
            </w:r>
          </w:p>
        </w:tc>
        <w:tc>
          <w:tcPr>
            <w:tcW w:w="1361" w:type="dxa"/>
          </w:tcPr>
          <w:p w:rsidR="003E7FCE" w:rsidRDefault="003E7FCE">
            <w:pPr>
              <w:pStyle w:val="ConsPlusNormal"/>
              <w:jc w:val="center"/>
            </w:pPr>
            <w:r>
              <w:t>17951,9</w:t>
            </w:r>
          </w:p>
        </w:tc>
        <w:tc>
          <w:tcPr>
            <w:tcW w:w="1134" w:type="dxa"/>
          </w:tcPr>
          <w:p w:rsidR="003E7FCE" w:rsidRDefault="003E7FCE">
            <w:pPr>
              <w:pStyle w:val="ConsPlusNormal"/>
              <w:jc w:val="center"/>
            </w:pPr>
            <w:r>
              <w:t>124,9</w:t>
            </w:r>
          </w:p>
        </w:tc>
        <w:tc>
          <w:tcPr>
            <w:tcW w:w="1134" w:type="dxa"/>
          </w:tcPr>
          <w:p w:rsidR="003E7FCE" w:rsidRDefault="003E7FCE">
            <w:pPr>
              <w:pStyle w:val="ConsPlusNormal"/>
              <w:jc w:val="center"/>
            </w:pPr>
            <w:r>
              <w:t>57,5</w:t>
            </w:r>
          </w:p>
        </w:tc>
        <w:tc>
          <w:tcPr>
            <w:tcW w:w="1417" w:type="dxa"/>
          </w:tcPr>
          <w:p w:rsidR="003E7FCE" w:rsidRDefault="003E7FCE">
            <w:pPr>
              <w:pStyle w:val="ConsPlusNormal"/>
              <w:jc w:val="center"/>
            </w:pPr>
            <w:r>
              <w:t>37,8</w:t>
            </w:r>
          </w:p>
        </w:tc>
      </w:tr>
      <w:tr w:rsidR="003E7FCE">
        <w:tc>
          <w:tcPr>
            <w:tcW w:w="2665" w:type="dxa"/>
          </w:tcPr>
          <w:p w:rsidR="003E7FCE" w:rsidRDefault="003E7FCE">
            <w:pPr>
              <w:pStyle w:val="ConsPlusNormal"/>
            </w:pPr>
            <w:r>
              <w:t>Республика Северная Осетия - Алания</w:t>
            </w:r>
          </w:p>
        </w:tc>
        <w:tc>
          <w:tcPr>
            <w:tcW w:w="1361" w:type="dxa"/>
          </w:tcPr>
          <w:p w:rsidR="003E7FCE" w:rsidRDefault="003E7FCE">
            <w:pPr>
              <w:pStyle w:val="ConsPlusNormal"/>
              <w:jc w:val="center"/>
            </w:pPr>
            <w:r>
              <w:t>21824,9</w:t>
            </w:r>
          </w:p>
        </w:tc>
        <w:tc>
          <w:tcPr>
            <w:tcW w:w="1134" w:type="dxa"/>
          </w:tcPr>
          <w:p w:rsidR="003E7FCE" w:rsidRDefault="003E7FCE">
            <w:pPr>
              <w:pStyle w:val="ConsPlusNormal"/>
              <w:jc w:val="center"/>
            </w:pPr>
            <w:r>
              <w:t>102,4</w:t>
            </w:r>
          </w:p>
        </w:tc>
        <w:tc>
          <w:tcPr>
            <w:tcW w:w="1134" w:type="dxa"/>
          </w:tcPr>
          <w:p w:rsidR="003E7FCE" w:rsidRDefault="003E7FCE">
            <w:pPr>
              <w:pStyle w:val="ConsPlusNormal"/>
              <w:jc w:val="center"/>
            </w:pPr>
            <w:r>
              <w:t>57,8</w:t>
            </w:r>
          </w:p>
        </w:tc>
        <w:tc>
          <w:tcPr>
            <w:tcW w:w="1417" w:type="dxa"/>
          </w:tcPr>
          <w:p w:rsidR="003E7FCE" w:rsidRDefault="003E7FCE">
            <w:pPr>
              <w:pStyle w:val="ConsPlusNormal"/>
              <w:jc w:val="center"/>
            </w:pPr>
            <w:r>
              <w:t>30,8</w:t>
            </w:r>
          </w:p>
        </w:tc>
      </w:tr>
      <w:tr w:rsidR="003E7FCE">
        <w:tc>
          <w:tcPr>
            <w:tcW w:w="2665" w:type="dxa"/>
          </w:tcPr>
          <w:p w:rsidR="003E7FCE" w:rsidRDefault="003E7FCE">
            <w:pPr>
              <w:pStyle w:val="ConsPlusNormal"/>
            </w:pPr>
            <w:r>
              <w:t>Чеченская Республика</w:t>
            </w:r>
          </w:p>
        </w:tc>
        <w:tc>
          <w:tcPr>
            <w:tcW w:w="1361" w:type="dxa"/>
          </w:tcPr>
          <w:p w:rsidR="003E7FCE" w:rsidRDefault="003E7FCE">
            <w:pPr>
              <w:pStyle w:val="ConsPlusNormal"/>
              <w:jc w:val="center"/>
            </w:pPr>
            <w:r>
              <w:t>53506,3</w:t>
            </w:r>
          </w:p>
        </w:tc>
        <w:tc>
          <w:tcPr>
            <w:tcW w:w="1134" w:type="dxa"/>
          </w:tcPr>
          <w:p w:rsidR="003E7FCE" w:rsidRDefault="003E7FCE">
            <w:pPr>
              <w:pStyle w:val="ConsPlusNormal"/>
              <w:jc w:val="center"/>
            </w:pPr>
            <w:r>
              <w:t>96,0</w:t>
            </w:r>
          </w:p>
        </w:tc>
        <w:tc>
          <w:tcPr>
            <w:tcW w:w="1134" w:type="dxa"/>
          </w:tcPr>
          <w:p w:rsidR="003E7FCE" w:rsidRDefault="003E7FCE">
            <w:pPr>
              <w:pStyle w:val="ConsPlusNormal"/>
              <w:jc w:val="center"/>
            </w:pPr>
            <w:r>
              <w:t>76,7</w:t>
            </w:r>
          </w:p>
        </w:tc>
        <w:tc>
          <w:tcPr>
            <w:tcW w:w="1417" w:type="dxa"/>
          </w:tcPr>
          <w:p w:rsidR="003E7FCE" w:rsidRDefault="003E7FCE">
            <w:pPr>
              <w:pStyle w:val="ConsPlusNormal"/>
              <w:jc w:val="center"/>
            </w:pPr>
            <w:r>
              <w:t>41,1</w:t>
            </w:r>
          </w:p>
        </w:tc>
      </w:tr>
      <w:tr w:rsidR="003E7FCE">
        <w:tc>
          <w:tcPr>
            <w:tcW w:w="2665" w:type="dxa"/>
          </w:tcPr>
          <w:p w:rsidR="003E7FCE" w:rsidRDefault="003E7FCE">
            <w:pPr>
              <w:pStyle w:val="ConsPlusNormal"/>
            </w:pPr>
            <w:r>
              <w:t>Ставропольский край</w:t>
            </w:r>
          </w:p>
        </w:tc>
        <w:tc>
          <w:tcPr>
            <w:tcW w:w="1361" w:type="dxa"/>
          </w:tcPr>
          <w:p w:rsidR="003E7FCE" w:rsidRDefault="003E7FCE">
            <w:pPr>
              <w:pStyle w:val="ConsPlusNormal"/>
              <w:jc w:val="center"/>
            </w:pPr>
            <w:r>
              <w:t>115423,2</w:t>
            </w:r>
          </w:p>
        </w:tc>
        <w:tc>
          <w:tcPr>
            <w:tcW w:w="1134" w:type="dxa"/>
          </w:tcPr>
          <w:p w:rsidR="003E7FCE" w:rsidRDefault="003E7FCE">
            <w:pPr>
              <w:pStyle w:val="ConsPlusNormal"/>
              <w:jc w:val="center"/>
            </w:pPr>
            <w:r>
              <w:t>110,5</w:t>
            </w:r>
          </w:p>
        </w:tc>
        <w:tc>
          <w:tcPr>
            <w:tcW w:w="1134" w:type="dxa"/>
          </w:tcPr>
          <w:p w:rsidR="003E7FCE" w:rsidRDefault="003E7FCE">
            <w:pPr>
              <w:pStyle w:val="ConsPlusNormal"/>
              <w:jc w:val="center"/>
            </w:pPr>
            <w:r>
              <w:t>19,4</w:t>
            </w:r>
          </w:p>
        </w:tc>
        <w:tc>
          <w:tcPr>
            <w:tcW w:w="1417" w:type="dxa"/>
          </w:tcPr>
          <w:p w:rsidR="003E7FCE" w:rsidRDefault="003E7FCE">
            <w:pPr>
              <w:pStyle w:val="ConsPlusNormal"/>
              <w:jc w:val="center"/>
            </w:pPr>
            <w:r>
              <w:t>41,4</w:t>
            </w:r>
          </w:p>
        </w:tc>
      </w:tr>
    </w:tbl>
    <w:p w:rsidR="003E7FCE" w:rsidRDefault="003E7FCE">
      <w:pPr>
        <w:pStyle w:val="ConsPlusNormal"/>
        <w:jc w:val="both"/>
      </w:pPr>
    </w:p>
    <w:p w:rsidR="003E7FCE" w:rsidRDefault="003E7FCE">
      <w:pPr>
        <w:pStyle w:val="ConsPlusNormal"/>
        <w:ind w:firstLine="540"/>
        <w:jc w:val="both"/>
      </w:pPr>
      <w:r>
        <w:t>Темпы роста инвестиций в 2012 г. снизились и составили по отношению к предыдущему году 110,6% против 114,5% в 2011 году. К уровню докризисного 2008 г. объем инвестиций в основной капитал вырос на 20,1%. Основной объем инвестиций в основной капитал (34,8%) приходился в 2012 г. на инвестиции в здания и сооружения, по сравнению с 2011 г. их доля увеличилась на 0,3%. Также возросла в структуре инвестиций в основной капитал доля инвестиций в жилые здания - на 1,5%, в машины и оборудование - на 4,2%.</w:t>
      </w:r>
    </w:p>
    <w:p w:rsidR="003E7FCE" w:rsidRDefault="003E7FCE">
      <w:pPr>
        <w:pStyle w:val="ConsPlusNormal"/>
        <w:jc w:val="both"/>
      </w:pPr>
    </w:p>
    <w:p w:rsidR="003E7FCE" w:rsidRDefault="003E7FCE">
      <w:pPr>
        <w:pStyle w:val="ConsPlusNormal"/>
        <w:jc w:val="center"/>
        <w:outlineLvl w:val="4"/>
      </w:pPr>
      <w:r>
        <w:t>Таблица 7. Инвестиции в основной капитал по</w:t>
      </w:r>
    </w:p>
    <w:p w:rsidR="003E7FCE" w:rsidRDefault="003E7FCE">
      <w:pPr>
        <w:pStyle w:val="ConsPlusNormal"/>
        <w:jc w:val="center"/>
      </w:pPr>
      <w:r>
        <w:t>видам экономической деятельности &lt;5&gt;</w:t>
      </w:r>
    </w:p>
    <w:p w:rsidR="003E7FCE" w:rsidRDefault="003E7FCE">
      <w:pPr>
        <w:pStyle w:val="ConsPlusNormal"/>
        <w:jc w:val="both"/>
      </w:pPr>
    </w:p>
    <w:p w:rsidR="003E7FCE" w:rsidRDefault="003E7FCE">
      <w:pPr>
        <w:pStyle w:val="ConsPlusNormal"/>
        <w:ind w:firstLine="540"/>
        <w:jc w:val="both"/>
      </w:pPr>
      <w:r>
        <w:t>--------------------------------</w:t>
      </w:r>
    </w:p>
    <w:p w:rsidR="003E7FCE" w:rsidRDefault="003E7FCE">
      <w:pPr>
        <w:pStyle w:val="ConsPlusNormal"/>
        <w:spacing w:before="220"/>
        <w:ind w:firstLine="540"/>
        <w:jc w:val="both"/>
      </w:pPr>
      <w:r>
        <w:t>&lt;5&gt; Без учета субъектов малого предпринимательства и объема инвестиций, не наблюдаемых прямыми статистическими методами.</w:t>
      </w:r>
    </w:p>
    <w:p w:rsidR="003E7FCE" w:rsidRDefault="003E7FCE">
      <w:pPr>
        <w:pStyle w:val="ConsPlusNormal"/>
        <w:jc w:val="both"/>
      </w:pPr>
    </w:p>
    <w:p w:rsidR="003E7FCE" w:rsidRDefault="003E7FCE">
      <w:pPr>
        <w:pStyle w:val="ConsPlusNormal"/>
        <w:jc w:val="right"/>
      </w:pPr>
      <w:r>
        <w:t>(млн. руб.)</w:t>
      </w:r>
    </w:p>
    <w:p w:rsidR="003E7FCE" w:rsidRDefault="003E7FCE">
      <w:pPr>
        <w:sectPr w:rsidR="003E7FCE" w:rsidSect="0043134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964"/>
        <w:gridCol w:w="964"/>
        <w:gridCol w:w="964"/>
        <w:gridCol w:w="964"/>
        <w:gridCol w:w="964"/>
        <w:gridCol w:w="964"/>
        <w:gridCol w:w="964"/>
        <w:gridCol w:w="964"/>
      </w:tblGrid>
      <w:tr w:rsidR="003E7FCE">
        <w:tc>
          <w:tcPr>
            <w:tcW w:w="2381" w:type="dxa"/>
          </w:tcPr>
          <w:p w:rsidR="003E7FCE" w:rsidRDefault="003E7FCE">
            <w:pPr>
              <w:pStyle w:val="ConsPlusNormal"/>
              <w:jc w:val="center"/>
            </w:pPr>
            <w:r>
              <w:lastRenderedPageBreak/>
              <w:t>Вид экономической деятельности</w:t>
            </w:r>
          </w:p>
        </w:tc>
        <w:tc>
          <w:tcPr>
            <w:tcW w:w="964" w:type="dxa"/>
          </w:tcPr>
          <w:p w:rsidR="003E7FCE" w:rsidRDefault="003E7FCE">
            <w:pPr>
              <w:pStyle w:val="ConsPlusNormal"/>
              <w:jc w:val="center"/>
            </w:pPr>
            <w:r>
              <w:t>2005 год</w:t>
            </w:r>
          </w:p>
        </w:tc>
        <w:tc>
          <w:tcPr>
            <w:tcW w:w="964" w:type="dxa"/>
          </w:tcPr>
          <w:p w:rsidR="003E7FCE" w:rsidRDefault="003E7FCE">
            <w:pPr>
              <w:pStyle w:val="ConsPlusNormal"/>
              <w:jc w:val="center"/>
            </w:pPr>
            <w:r>
              <w:t>2006 год</w:t>
            </w:r>
          </w:p>
        </w:tc>
        <w:tc>
          <w:tcPr>
            <w:tcW w:w="964" w:type="dxa"/>
          </w:tcPr>
          <w:p w:rsidR="003E7FCE" w:rsidRDefault="003E7FCE">
            <w:pPr>
              <w:pStyle w:val="ConsPlusNormal"/>
              <w:jc w:val="center"/>
            </w:pPr>
            <w:r>
              <w:t>2007 год</w:t>
            </w:r>
          </w:p>
        </w:tc>
        <w:tc>
          <w:tcPr>
            <w:tcW w:w="964" w:type="dxa"/>
          </w:tcPr>
          <w:p w:rsidR="003E7FCE" w:rsidRDefault="003E7FCE">
            <w:pPr>
              <w:pStyle w:val="ConsPlusNormal"/>
              <w:jc w:val="center"/>
            </w:pPr>
            <w:r>
              <w:t>2008 год</w:t>
            </w:r>
          </w:p>
        </w:tc>
        <w:tc>
          <w:tcPr>
            <w:tcW w:w="964" w:type="dxa"/>
          </w:tcPr>
          <w:p w:rsidR="003E7FCE" w:rsidRDefault="003E7FCE">
            <w:pPr>
              <w:pStyle w:val="ConsPlusNormal"/>
              <w:jc w:val="center"/>
            </w:pPr>
            <w:r>
              <w:t>2009 год</w:t>
            </w:r>
          </w:p>
        </w:tc>
        <w:tc>
          <w:tcPr>
            <w:tcW w:w="964" w:type="dxa"/>
          </w:tcPr>
          <w:p w:rsidR="003E7FCE" w:rsidRDefault="003E7FCE">
            <w:pPr>
              <w:pStyle w:val="ConsPlusNormal"/>
              <w:jc w:val="center"/>
            </w:pPr>
            <w:r>
              <w:t>2010 год</w:t>
            </w:r>
          </w:p>
        </w:tc>
        <w:tc>
          <w:tcPr>
            <w:tcW w:w="964" w:type="dxa"/>
          </w:tcPr>
          <w:p w:rsidR="003E7FCE" w:rsidRDefault="003E7FCE">
            <w:pPr>
              <w:pStyle w:val="ConsPlusNormal"/>
              <w:jc w:val="center"/>
            </w:pPr>
            <w:r>
              <w:t>2011 год</w:t>
            </w:r>
          </w:p>
        </w:tc>
        <w:tc>
          <w:tcPr>
            <w:tcW w:w="964" w:type="dxa"/>
          </w:tcPr>
          <w:p w:rsidR="003E7FCE" w:rsidRDefault="003E7FCE">
            <w:pPr>
              <w:pStyle w:val="ConsPlusNormal"/>
              <w:jc w:val="center"/>
            </w:pPr>
            <w:r>
              <w:t>2012 год</w:t>
            </w:r>
          </w:p>
        </w:tc>
      </w:tr>
      <w:tr w:rsidR="003E7FCE">
        <w:tc>
          <w:tcPr>
            <w:tcW w:w="2381" w:type="dxa"/>
          </w:tcPr>
          <w:p w:rsidR="003E7FCE" w:rsidRDefault="003E7FCE">
            <w:pPr>
              <w:pStyle w:val="ConsPlusNormal"/>
              <w:jc w:val="center"/>
            </w:pPr>
            <w:r>
              <w:t>1</w:t>
            </w:r>
          </w:p>
        </w:tc>
        <w:tc>
          <w:tcPr>
            <w:tcW w:w="964" w:type="dxa"/>
          </w:tcPr>
          <w:p w:rsidR="003E7FCE" w:rsidRDefault="003E7FCE">
            <w:pPr>
              <w:pStyle w:val="ConsPlusNormal"/>
              <w:jc w:val="center"/>
            </w:pPr>
            <w:r>
              <w:t>2</w:t>
            </w:r>
          </w:p>
        </w:tc>
        <w:tc>
          <w:tcPr>
            <w:tcW w:w="964" w:type="dxa"/>
          </w:tcPr>
          <w:p w:rsidR="003E7FCE" w:rsidRDefault="003E7FCE">
            <w:pPr>
              <w:pStyle w:val="ConsPlusNormal"/>
              <w:jc w:val="center"/>
            </w:pPr>
            <w:r>
              <w:t>3</w:t>
            </w:r>
          </w:p>
        </w:tc>
        <w:tc>
          <w:tcPr>
            <w:tcW w:w="964" w:type="dxa"/>
          </w:tcPr>
          <w:p w:rsidR="003E7FCE" w:rsidRDefault="003E7FCE">
            <w:pPr>
              <w:pStyle w:val="ConsPlusNormal"/>
              <w:jc w:val="center"/>
            </w:pPr>
            <w:r>
              <w:t>4</w:t>
            </w:r>
          </w:p>
        </w:tc>
        <w:tc>
          <w:tcPr>
            <w:tcW w:w="964" w:type="dxa"/>
          </w:tcPr>
          <w:p w:rsidR="003E7FCE" w:rsidRDefault="003E7FCE">
            <w:pPr>
              <w:pStyle w:val="ConsPlusNormal"/>
              <w:jc w:val="center"/>
            </w:pPr>
            <w:r>
              <w:t>5</w:t>
            </w:r>
          </w:p>
        </w:tc>
        <w:tc>
          <w:tcPr>
            <w:tcW w:w="964" w:type="dxa"/>
          </w:tcPr>
          <w:p w:rsidR="003E7FCE" w:rsidRDefault="003E7FCE">
            <w:pPr>
              <w:pStyle w:val="ConsPlusNormal"/>
              <w:jc w:val="center"/>
            </w:pPr>
            <w:r>
              <w:t>6</w:t>
            </w:r>
          </w:p>
        </w:tc>
        <w:tc>
          <w:tcPr>
            <w:tcW w:w="964" w:type="dxa"/>
          </w:tcPr>
          <w:p w:rsidR="003E7FCE" w:rsidRDefault="003E7FCE">
            <w:pPr>
              <w:pStyle w:val="ConsPlusNormal"/>
              <w:jc w:val="center"/>
            </w:pPr>
            <w:r>
              <w:t>7</w:t>
            </w:r>
          </w:p>
        </w:tc>
        <w:tc>
          <w:tcPr>
            <w:tcW w:w="964" w:type="dxa"/>
          </w:tcPr>
          <w:p w:rsidR="003E7FCE" w:rsidRDefault="003E7FCE">
            <w:pPr>
              <w:pStyle w:val="ConsPlusNormal"/>
              <w:jc w:val="center"/>
            </w:pPr>
            <w:r>
              <w:t>8</w:t>
            </w:r>
          </w:p>
        </w:tc>
        <w:tc>
          <w:tcPr>
            <w:tcW w:w="964" w:type="dxa"/>
          </w:tcPr>
          <w:p w:rsidR="003E7FCE" w:rsidRDefault="003E7FCE">
            <w:pPr>
              <w:pStyle w:val="ConsPlusNormal"/>
              <w:jc w:val="center"/>
            </w:pPr>
            <w:r>
              <w:t>9</w:t>
            </w:r>
          </w:p>
        </w:tc>
      </w:tr>
      <w:tr w:rsidR="003E7FCE">
        <w:tc>
          <w:tcPr>
            <w:tcW w:w="2381" w:type="dxa"/>
          </w:tcPr>
          <w:p w:rsidR="003E7FCE" w:rsidRDefault="003E7FCE">
            <w:pPr>
              <w:pStyle w:val="ConsPlusNormal"/>
            </w:pPr>
            <w:r>
              <w:t>Инвестиции в основной капитал - всего</w:t>
            </w:r>
          </w:p>
        </w:tc>
        <w:tc>
          <w:tcPr>
            <w:tcW w:w="964" w:type="dxa"/>
          </w:tcPr>
          <w:p w:rsidR="003E7FCE" w:rsidRDefault="003E7FCE">
            <w:pPr>
              <w:pStyle w:val="ConsPlusNormal"/>
              <w:jc w:val="center"/>
            </w:pPr>
            <w:r>
              <w:t>10869,2</w:t>
            </w:r>
          </w:p>
        </w:tc>
        <w:tc>
          <w:tcPr>
            <w:tcW w:w="964" w:type="dxa"/>
          </w:tcPr>
          <w:p w:rsidR="003E7FCE" w:rsidRDefault="003E7FCE">
            <w:pPr>
              <w:pStyle w:val="ConsPlusNormal"/>
              <w:jc w:val="center"/>
            </w:pPr>
            <w:r>
              <w:t>11254,6</w:t>
            </w:r>
          </w:p>
        </w:tc>
        <w:tc>
          <w:tcPr>
            <w:tcW w:w="964" w:type="dxa"/>
          </w:tcPr>
          <w:p w:rsidR="003E7FCE" w:rsidRDefault="003E7FCE">
            <w:pPr>
              <w:pStyle w:val="ConsPlusNormal"/>
              <w:jc w:val="center"/>
            </w:pPr>
            <w:r>
              <w:t>13841,2</w:t>
            </w:r>
          </w:p>
        </w:tc>
        <w:tc>
          <w:tcPr>
            <w:tcW w:w="964" w:type="dxa"/>
          </w:tcPr>
          <w:p w:rsidR="003E7FCE" w:rsidRDefault="003E7FCE">
            <w:pPr>
              <w:pStyle w:val="ConsPlusNormal"/>
              <w:jc w:val="center"/>
            </w:pPr>
            <w:r>
              <w:t>21052,3</w:t>
            </w:r>
          </w:p>
        </w:tc>
        <w:tc>
          <w:tcPr>
            <w:tcW w:w="964" w:type="dxa"/>
          </w:tcPr>
          <w:p w:rsidR="003E7FCE" w:rsidRDefault="003E7FCE">
            <w:pPr>
              <w:pStyle w:val="ConsPlusNormal"/>
              <w:jc w:val="center"/>
            </w:pPr>
            <w:r>
              <w:t>20995,3</w:t>
            </w:r>
          </w:p>
        </w:tc>
        <w:tc>
          <w:tcPr>
            <w:tcW w:w="964" w:type="dxa"/>
          </w:tcPr>
          <w:p w:rsidR="003E7FCE" w:rsidRDefault="003E7FCE">
            <w:pPr>
              <w:pStyle w:val="ConsPlusNormal"/>
              <w:jc w:val="center"/>
            </w:pPr>
            <w:r>
              <w:t>19962,1</w:t>
            </w:r>
          </w:p>
        </w:tc>
        <w:tc>
          <w:tcPr>
            <w:tcW w:w="964" w:type="dxa"/>
          </w:tcPr>
          <w:p w:rsidR="003E7FCE" w:rsidRDefault="003E7FCE">
            <w:pPr>
              <w:pStyle w:val="ConsPlusNormal"/>
              <w:jc w:val="center"/>
            </w:pPr>
            <w:r>
              <w:t>22868,3</w:t>
            </w:r>
          </w:p>
        </w:tc>
        <w:tc>
          <w:tcPr>
            <w:tcW w:w="964" w:type="dxa"/>
          </w:tcPr>
          <w:p w:rsidR="003E7FCE" w:rsidRDefault="003E7FCE">
            <w:pPr>
              <w:pStyle w:val="ConsPlusNormal"/>
              <w:jc w:val="center"/>
            </w:pPr>
            <w:r>
              <w:t>25288,2</w:t>
            </w:r>
          </w:p>
        </w:tc>
      </w:tr>
      <w:tr w:rsidR="003E7FCE">
        <w:tc>
          <w:tcPr>
            <w:tcW w:w="2381" w:type="dxa"/>
          </w:tcPr>
          <w:p w:rsidR="003E7FCE" w:rsidRDefault="003E7FCE">
            <w:pPr>
              <w:pStyle w:val="ConsPlusNormal"/>
            </w:pPr>
            <w:r>
              <w:t>в том числе:</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r>
      <w:tr w:rsidR="003E7FCE">
        <w:tc>
          <w:tcPr>
            <w:tcW w:w="2381" w:type="dxa"/>
          </w:tcPr>
          <w:p w:rsidR="003E7FCE" w:rsidRDefault="003E7FCE">
            <w:pPr>
              <w:pStyle w:val="ConsPlusNormal"/>
            </w:pPr>
            <w:r>
              <w:t>сельское хозяйство, охота и лесное хозяйство</w:t>
            </w:r>
          </w:p>
        </w:tc>
        <w:tc>
          <w:tcPr>
            <w:tcW w:w="964" w:type="dxa"/>
          </w:tcPr>
          <w:p w:rsidR="003E7FCE" w:rsidRDefault="003E7FCE">
            <w:pPr>
              <w:pStyle w:val="ConsPlusNormal"/>
              <w:jc w:val="center"/>
            </w:pPr>
            <w:r>
              <w:t>557,3</w:t>
            </w:r>
          </w:p>
        </w:tc>
        <w:tc>
          <w:tcPr>
            <w:tcW w:w="964" w:type="dxa"/>
          </w:tcPr>
          <w:p w:rsidR="003E7FCE" w:rsidRDefault="003E7FCE">
            <w:pPr>
              <w:pStyle w:val="ConsPlusNormal"/>
              <w:jc w:val="center"/>
            </w:pPr>
            <w:r>
              <w:t>338,4</w:t>
            </w:r>
          </w:p>
        </w:tc>
        <w:tc>
          <w:tcPr>
            <w:tcW w:w="964" w:type="dxa"/>
          </w:tcPr>
          <w:p w:rsidR="003E7FCE" w:rsidRDefault="003E7FCE">
            <w:pPr>
              <w:pStyle w:val="ConsPlusNormal"/>
              <w:jc w:val="center"/>
            </w:pPr>
            <w:r>
              <w:t>312,2</w:t>
            </w:r>
          </w:p>
        </w:tc>
        <w:tc>
          <w:tcPr>
            <w:tcW w:w="964" w:type="dxa"/>
          </w:tcPr>
          <w:p w:rsidR="003E7FCE" w:rsidRDefault="003E7FCE">
            <w:pPr>
              <w:pStyle w:val="ConsPlusNormal"/>
              <w:jc w:val="center"/>
            </w:pPr>
            <w:r>
              <w:t>265,4</w:t>
            </w:r>
          </w:p>
        </w:tc>
        <w:tc>
          <w:tcPr>
            <w:tcW w:w="964" w:type="dxa"/>
          </w:tcPr>
          <w:p w:rsidR="003E7FCE" w:rsidRDefault="003E7FCE">
            <w:pPr>
              <w:pStyle w:val="ConsPlusNormal"/>
              <w:jc w:val="center"/>
            </w:pPr>
            <w:r>
              <w:t>503,6</w:t>
            </w:r>
          </w:p>
        </w:tc>
        <w:tc>
          <w:tcPr>
            <w:tcW w:w="964" w:type="dxa"/>
          </w:tcPr>
          <w:p w:rsidR="003E7FCE" w:rsidRDefault="003E7FCE">
            <w:pPr>
              <w:pStyle w:val="ConsPlusNormal"/>
              <w:jc w:val="center"/>
            </w:pPr>
            <w:r>
              <w:t>254,2</w:t>
            </w:r>
          </w:p>
        </w:tc>
        <w:tc>
          <w:tcPr>
            <w:tcW w:w="964" w:type="dxa"/>
          </w:tcPr>
          <w:p w:rsidR="003E7FCE" w:rsidRDefault="003E7FCE">
            <w:pPr>
              <w:pStyle w:val="ConsPlusNormal"/>
              <w:jc w:val="center"/>
            </w:pPr>
            <w:r>
              <w:t>457,6</w:t>
            </w:r>
          </w:p>
        </w:tc>
        <w:tc>
          <w:tcPr>
            <w:tcW w:w="964" w:type="dxa"/>
          </w:tcPr>
          <w:p w:rsidR="003E7FCE" w:rsidRDefault="003E7FCE">
            <w:pPr>
              <w:pStyle w:val="ConsPlusNormal"/>
              <w:jc w:val="center"/>
            </w:pPr>
            <w:r>
              <w:t>224,4</w:t>
            </w:r>
          </w:p>
        </w:tc>
      </w:tr>
      <w:tr w:rsidR="003E7FCE">
        <w:tc>
          <w:tcPr>
            <w:tcW w:w="2381" w:type="dxa"/>
          </w:tcPr>
          <w:p w:rsidR="003E7FCE" w:rsidRDefault="003E7FCE">
            <w:pPr>
              <w:pStyle w:val="ConsPlusNormal"/>
            </w:pPr>
            <w:r>
              <w:t>рыболовство, рыбоводство</w:t>
            </w:r>
          </w:p>
        </w:tc>
        <w:tc>
          <w:tcPr>
            <w:tcW w:w="964" w:type="dxa"/>
          </w:tcPr>
          <w:p w:rsidR="003E7FCE" w:rsidRDefault="003E7FCE">
            <w:pPr>
              <w:pStyle w:val="ConsPlusNormal"/>
              <w:jc w:val="center"/>
            </w:pPr>
            <w:r>
              <w:t>61,0</w:t>
            </w:r>
          </w:p>
        </w:tc>
        <w:tc>
          <w:tcPr>
            <w:tcW w:w="964" w:type="dxa"/>
          </w:tcPr>
          <w:p w:rsidR="003E7FCE" w:rsidRDefault="003E7FCE">
            <w:pPr>
              <w:pStyle w:val="ConsPlusNormal"/>
              <w:jc w:val="center"/>
            </w:pPr>
            <w:r>
              <w:t>43,7</w:t>
            </w:r>
          </w:p>
        </w:tc>
        <w:tc>
          <w:tcPr>
            <w:tcW w:w="964" w:type="dxa"/>
          </w:tcPr>
          <w:p w:rsidR="003E7FCE" w:rsidRDefault="003E7FCE">
            <w:pPr>
              <w:pStyle w:val="ConsPlusNormal"/>
              <w:jc w:val="center"/>
            </w:pPr>
            <w:r>
              <w:t>44,2</w:t>
            </w:r>
          </w:p>
        </w:tc>
        <w:tc>
          <w:tcPr>
            <w:tcW w:w="964" w:type="dxa"/>
          </w:tcPr>
          <w:p w:rsidR="003E7FCE" w:rsidRDefault="003E7FCE">
            <w:pPr>
              <w:pStyle w:val="ConsPlusNormal"/>
              <w:jc w:val="center"/>
            </w:pPr>
            <w:r>
              <w:t>-</w:t>
            </w:r>
          </w:p>
        </w:tc>
        <w:tc>
          <w:tcPr>
            <w:tcW w:w="964" w:type="dxa"/>
          </w:tcPr>
          <w:p w:rsidR="003E7FCE" w:rsidRDefault="003E7FCE">
            <w:pPr>
              <w:pStyle w:val="ConsPlusNormal"/>
              <w:jc w:val="center"/>
            </w:pPr>
            <w:r>
              <w:t>38,2</w:t>
            </w:r>
          </w:p>
        </w:tc>
        <w:tc>
          <w:tcPr>
            <w:tcW w:w="964" w:type="dxa"/>
          </w:tcPr>
          <w:p w:rsidR="003E7FCE" w:rsidRDefault="003E7FCE">
            <w:pPr>
              <w:pStyle w:val="ConsPlusNormal"/>
              <w:jc w:val="center"/>
            </w:pPr>
            <w:r>
              <w:t>-</w:t>
            </w:r>
          </w:p>
        </w:tc>
        <w:tc>
          <w:tcPr>
            <w:tcW w:w="964" w:type="dxa"/>
          </w:tcPr>
          <w:p w:rsidR="003E7FCE" w:rsidRDefault="003E7FCE">
            <w:pPr>
              <w:pStyle w:val="ConsPlusNormal"/>
              <w:jc w:val="center"/>
            </w:pPr>
            <w:r>
              <w:t>10,0</w:t>
            </w:r>
          </w:p>
        </w:tc>
        <w:tc>
          <w:tcPr>
            <w:tcW w:w="964" w:type="dxa"/>
          </w:tcPr>
          <w:p w:rsidR="003E7FCE" w:rsidRDefault="003E7FCE">
            <w:pPr>
              <w:pStyle w:val="ConsPlusNormal"/>
              <w:jc w:val="center"/>
            </w:pPr>
            <w:r>
              <w:t>-</w:t>
            </w:r>
          </w:p>
        </w:tc>
      </w:tr>
      <w:tr w:rsidR="003E7FCE">
        <w:tc>
          <w:tcPr>
            <w:tcW w:w="2381" w:type="dxa"/>
          </w:tcPr>
          <w:p w:rsidR="003E7FCE" w:rsidRDefault="003E7FCE">
            <w:pPr>
              <w:pStyle w:val="ConsPlusNormal"/>
            </w:pPr>
            <w:r>
              <w:t>добыча полезных ископаемых</w:t>
            </w:r>
          </w:p>
        </w:tc>
        <w:tc>
          <w:tcPr>
            <w:tcW w:w="964" w:type="dxa"/>
          </w:tcPr>
          <w:p w:rsidR="003E7FCE" w:rsidRDefault="003E7FCE">
            <w:pPr>
              <w:pStyle w:val="ConsPlusNormal"/>
              <w:jc w:val="center"/>
            </w:pPr>
            <w:r>
              <w:t>441,9</w:t>
            </w:r>
          </w:p>
        </w:tc>
        <w:tc>
          <w:tcPr>
            <w:tcW w:w="964" w:type="dxa"/>
          </w:tcPr>
          <w:p w:rsidR="003E7FCE" w:rsidRDefault="003E7FCE">
            <w:pPr>
              <w:pStyle w:val="ConsPlusNormal"/>
              <w:jc w:val="center"/>
            </w:pPr>
            <w:r>
              <w:t>429,2</w:t>
            </w:r>
          </w:p>
        </w:tc>
        <w:tc>
          <w:tcPr>
            <w:tcW w:w="964" w:type="dxa"/>
          </w:tcPr>
          <w:p w:rsidR="003E7FCE" w:rsidRDefault="003E7FCE">
            <w:pPr>
              <w:pStyle w:val="ConsPlusNormal"/>
              <w:jc w:val="center"/>
            </w:pPr>
            <w:r>
              <w:t>386,1</w:t>
            </w:r>
          </w:p>
        </w:tc>
        <w:tc>
          <w:tcPr>
            <w:tcW w:w="964" w:type="dxa"/>
          </w:tcPr>
          <w:p w:rsidR="003E7FCE" w:rsidRDefault="003E7FCE">
            <w:pPr>
              <w:pStyle w:val="ConsPlusNormal"/>
              <w:jc w:val="center"/>
            </w:pPr>
            <w:r>
              <w:t>263,0</w:t>
            </w:r>
          </w:p>
        </w:tc>
        <w:tc>
          <w:tcPr>
            <w:tcW w:w="964" w:type="dxa"/>
          </w:tcPr>
          <w:p w:rsidR="003E7FCE" w:rsidRDefault="003E7FCE">
            <w:pPr>
              <w:pStyle w:val="ConsPlusNormal"/>
              <w:jc w:val="center"/>
            </w:pPr>
            <w:r>
              <w:t>133,0</w:t>
            </w:r>
          </w:p>
        </w:tc>
        <w:tc>
          <w:tcPr>
            <w:tcW w:w="964" w:type="dxa"/>
          </w:tcPr>
          <w:p w:rsidR="003E7FCE" w:rsidRDefault="003E7FCE">
            <w:pPr>
              <w:pStyle w:val="ConsPlusNormal"/>
              <w:jc w:val="center"/>
            </w:pPr>
            <w:r>
              <w:t>175,8</w:t>
            </w:r>
          </w:p>
        </w:tc>
        <w:tc>
          <w:tcPr>
            <w:tcW w:w="964" w:type="dxa"/>
          </w:tcPr>
          <w:p w:rsidR="003E7FCE" w:rsidRDefault="003E7FCE">
            <w:pPr>
              <w:pStyle w:val="ConsPlusNormal"/>
              <w:jc w:val="center"/>
            </w:pPr>
            <w:r>
              <w:t>198,8</w:t>
            </w:r>
          </w:p>
        </w:tc>
        <w:tc>
          <w:tcPr>
            <w:tcW w:w="964" w:type="dxa"/>
          </w:tcPr>
          <w:p w:rsidR="003E7FCE" w:rsidRDefault="003E7FCE">
            <w:pPr>
              <w:pStyle w:val="ConsPlusNormal"/>
              <w:jc w:val="center"/>
            </w:pPr>
            <w:r>
              <w:t>321,3</w:t>
            </w:r>
          </w:p>
        </w:tc>
      </w:tr>
      <w:tr w:rsidR="003E7FCE">
        <w:tc>
          <w:tcPr>
            <w:tcW w:w="2381" w:type="dxa"/>
          </w:tcPr>
          <w:p w:rsidR="003E7FCE" w:rsidRDefault="003E7FCE">
            <w:pPr>
              <w:pStyle w:val="ConsPlusNormal"/>
            </w:pPr>
            <w:r>
              <w:t>обрабатывающие производства</w:t>
            </w:r>
          </w:p>
        </w:tc>
        <w:tc>
          <w:tcPr>
            <w:tcW w:w="964" w:type="dxa"/>
          </w:tcPr>
          <w:p w:rsidR="003E7FCE" w:rsidRDefault="003E7FCE">
            <w:pPr>
              <w:pStyle w:val="ConsPlusNormal"/>
              <w:jc w:val="center"/>
            </w:pPr>
            <w:r>
              <w:t>39,0</w:t>
            </w:r>
          </w:p>
        </w:tc>
        <w:tc>
          <w:tcPr>
            <w:tcW w:w="964" w:type="dxa"/>
          </w:tcPr>
          <w:p w:rsidR="003E7FCE" w:rsidRDefault="003E7FCE">
            <w:pPr>
              <w:pStyle w:val="ConsPlusNormal"/>
              <w:jc w:val="center"/>
            </w:pPr>
            <w:r>
              <w:t>128,0</w:t>
            </w:r>
          </w:p>
        </w:tc>
        <w:tc>
          <w:tcPr>
            <w:tcW w:w="964" w:type="dxa"/>
          </w:tcPr>
          <w:p w:rsidR="003E7FCE" w:rsidRDefault="003E7FCE">
            <w:pPr>
              <w:pStyle w:val="ConsPlusNormal"/>
              <w:jc w:val="center"/>
            </w:pPr>
            <w:r>
              <w:t>292,1</w:t>
            </w:r>
          </w:p>
        </w:tc>
        <w:tc>
          <w:tcPr>
            <w:tcW w:w="964" w:type="dxa"/>
          </w:tcPr>
          <w:p w:rsidR="003E7FCE" w:rsidRDefault="003E7FCE">
            <w:pPr>
              <w:pStyle w:val="ConsPlusNormal"/>
              <w:jc w:val="center"/>
            </w:pPr>
            <w:r>
              <w:t>662,9</w:t>
            </w:r>
          </w:p>
        </w:tc>
        <w:tc>
          <w:tcPr>
            <w:tcW w:w="964" w:type="dxa"/>
          </w:tcPr>
          <w:p w:rsidR="003E7FCE" w:rsidRDefault="003E7FCE">
            <w:pPr>
              <w:pStyle w:val="ConsPlusNormal"/>
              <w:jc w:val="center"/>
            </w:pPr>
            <w:r>
              <w:t>967,4</w:t>
            </w:r>
          </w:p>
        </w:tc>
        <w:tc>
          <w:tcPr>
            <w:tcW w:w="964" w:type="dxa"/>
          </w:tcPr>
          <w:p w:rsidR="003E7FCE" w:rsidRDefault="003E7FCE">
            <w:pPr>
              <w:pStyle w:val="ConsPlusNormal"/>
              <w:jc w:val="center"/>
            </w:pPr>
            <w:r>
              <w:t>844,2</w:t>
            </w:r>
          </w:p>
        </w:tc>
        <w:tc>
          <w:tcPr>
            <w:tcW w:w="964" w:type="dxa"/>
          </w:tcPr>
          <w:p w:rsidR="003E7FCE" w:rsidRDefault="003E7FCE">
            <w:pPr>
              <w:pStyle w:val="ConsPlusNormal"/>
              <w:jc w:val="center"/>
            </w:pPr>
            <w:r>
              <w:t>804,2</w:t>
            </w:r>
          </w:p>
        </w:tc>
        <w:tc>
          <w:tcPr>
            <w:tcW w:w="964" w:type="dxa"/>
          </w:tcPr>
          <w:p w:rsidR="003E7FCE" w:rsidRDefault="003E7FCE">
            <w:pPr>
              <w:pStyle w:val="ConsPlusNormal"/>
              <w:jc w:val="center"/>
            </w:pPr>
            <w:r>
              <w:t>432,9</w:t>
            </w:r>
          </w:p>
        </w:tc>
      </w:tr>
      <w:tr w:rsidR="003E7FCE">
        <w:tc>
          <w:tcPr>
            <w:tcW w:w="2381" w:type="dxa"/>
          </w:tcPr>
          <w:p w:rsidR="003E7FCE" w:rsidRDefault="003E7FCE">
            <w:pPr>
              <w:pStyle w:val="ConsPlusNormal"/>
            </w:pPr>
            <w:r>
              <w:t>производство и распределение электроэнергии, газа и воды</w:t>
            </w:r>
          </w:p>
        </w:tc>
        <w:tc>
          <w:tcPr>
            <w:tcW w:w="964" w:type="dxa"/>
          </w:tcPr>
          <w:p w:rsidR="003E7FCE" w:rsidRDefault="003E7FCE">
            <w:pPr>
              <w:pStyle w:val="ConsPlusNormal"/>
              <w:jc w:val="center"/>
            </w:pPr>
            <w:r>
              <w:t>3120,5</w:t>
            </w:r>
          </w:p>
        </w:tc>
        <w:tc>
          <w:tcPr>
            <w:tcW w:w="964" w:type="dxa"/>
          </w:tcPr>
          <w:p w:rsidR="003E7FCE" w:rsidRDefault="003E7FCE">
            <w:pPr>
              <w:pStyle w:val="ConsPlusNormal"/>
              <w:jc w:val="center"/>
            </w:pPr>
            <w:r>
              <w:t>3217,2</w:t>
            </w:r>
          </w:p>
        </w:tc>
        <w:tc>
          <w:tcPr>
            <w:tcW w:w="964" w:type="dxa"/>
          </w:tcPr>
          <w:p w:rsidR="003E7FCE" w:rsidRDefault="003E7FCE">
            <w:pPr>
              <w:pStyle w:val="ConsPlusNormal"/>
              <w:jc w:val="center"/>
            </w:pPr>
            <w:r>
              <w:t>3594,6</w:t>
            </w:r>
          </w:p>
        </w:tc>
        <w:tc>
          <w:tcPr>
            <w:tcW w:w="964" w:type="dxa"/>
          </w:tcPr>
          <w:p w:rsidR="003E7FCE" w:rsidRDefault="003E7FCE">
            <w:pPr>
              <w:pStyle w:val="ConsPlusNormal"/>
              <w:jc w:val="center"/>
            </w:pPr>
            <w:r>
              <w:t>3166,7</w:t>
            </w:r>
          </w:p>
        </w:tc>
        <w:tc>
          <w:tcPr>
            <w:tcW w:w="964" w:type="dxa"/>
          </w:tcPr>
          <w:p w:rsidR="003E7FCE" w:rsidRDefault="003E7FCE">
            <w:pPr>
              <w:pStyle w:val="ConsPlusNormal"/>
              <w:jc w:val="center"/>
            </w:pPr>
            <w:r>
              <w:t>1958,5</w:t>
            </w:r>
          </w:p>
        </w:tc>
        <w:tc>
          <w:tcPr>
            <w:tcW w:w="964" w:type="dxa"/>
          </w:tcPr>
          <w:p w:rsidR="003E7FCE" w:rsidRDefault="003E7FCE">
            <w:pPr>
              <w:pStyle w:val="ConsPlusNormal"/>
              <w:jc w:val="center"/>
            </w:pPr>
            <w:r>
              <w:t>3111,9</w:t>
            </w:r>
          </w:p>
        </w:tc>
        <w:tc>
          <w:tcPr>
            <w:tcW w:w="964" w:type="dxa"/>
          </w:tcPr>
          <w:p w:rsidR="003E7FCE" w:rsidRDefault="003E7FCE">
            <w:pPr>
              <w:pStyle w:val="ConsPlusNormal"/>
              <w:jc w:val="center"/>
            </w:pPr>
            <w:r>
              <w:t>4907,8</w:t>
            </w:r>
          </w:p>
        </w:tc>
        <w:tc>
          <w:tcPr>
            <w:tcW w:w="964" w:type="dxa"/>
          </w:tcPr>
          <w:p w:rsidR="003E7FCE" w:rsidRDefault="003E7FCE">
            <w:pPr>
              <w:pStyle w:val="ConsPlusNormal"/>
              <w:jc w:val="center"/>
            </w:pPr>
            <w:r>
              <w:t>6207,0</w:t>
            </w:r>
          </w:p>
        </w:tc>
      </w:tr>
      <w:tr w:rsidR="003E7FCE">
        <w:tc>
          <w:tcPr>
            <w:tcW w:w="2381" w:type="dxa"/>
          </w:tcPr>
          <w:p w:rsidR="003E7FCE" w:rsidRDefault="003E7FCE">
            <w:pPr>
              <w:pStyle w:val="ConsPlusNormal"/>
            </w:pPr>
            <w:r>
              <w:t>строительство</w:t>
            </w:r>
          </w:p>
        </w:tc>
        <w:tc>
          <w:tcPr>
            <w:tcW w:w="964" w:type="dxa"/>
          </w:tcPr>
          <w:p w:rsidR="003E7FCE" w:rsidRDefault="003E7FCE">
            <w:pPr>
              <w:pStyle w:val="ConsPlusNormal"/>
              <w:jc w:val="center"/>
            </w:pPr>
            <w:r>
              <w:t>1221,5</w:t>
            </w:r>
          </w:p>
        </w:tc>
        <w:tc>
          <w:tcPr>
            <w:tcW w:w="964" w:type="dxa"/>
          </w:tcPr>
          <w:p w:rsidR="003E7FCE" w:rsidRDefault="003E7FCE">
            <w:pPr>
              <w:pStyle w:val="ConsPlusNormal"/>
              <w:jc w:val="center"/>
            </w:pPr>
            <w:r>
              <w:t>1744,5</w:t>
            </w:r>
          </w:p>
        </w:tc>
        <w:tc>
          <w:tcPr>
            <w:tcW w:w="964" w:type="dxa"/>
          </w:tcPr>
          <w:p w:rsidR="003E7FCE" w:rsidRDefault="003E7FCE">
            <w:pPr>
              <w:pStyle w:val="ConsPlusNormal"/>
              <w:jc w:val="center"/>
            </w:pPr>
            <w:r>
              <w:t>2281,4</w:t>
            </w:r>
          </w:p>
        </w:tc>
        <w:tc>
          <w:tcPr>
            <w:tcW w:w="964" w:type="dxa"/>
          </w:tcPr>
          <w:p w:rsidR="003E7FCE" w:rsidRDefault="003E7FCE">
            <w:pPr>
              <w:pStyle w:val="ConsPlusNormal"/>
              <w:jc w:val="center"/>
            </w:pPr>
            <w:r>
              <w:t>3994,8</w:t>
            </w:r>
          </w:p>
        </w:tc>
        <w:tc>
          <w:tcPr>
            <w:tcW w:w="964" w:type="dxa"/>
          </w:tcPr>
          <w:p w:rsidR="003E7FCE" w:rsidRDefault="003E7FCE">
            <w:pPr>
              <w:pStyle w:val="ConsPlusNormal"/>
              <w:jc w:val="center"/>
            </w:pPr>
            <w:r>
              <w:t>5940,7</w:t>
            </w:r>
          </w:p>
        </w:tc>
        <w:tc>
          <w:tcPr>
            <w:tcW w:w="964" w:type="dxa"/>
          </w:tcPr>
          <w:p w:rsidR="003E7FCE" w:rsidRDefault="003E7FCE">
            <w:pPr>
              <w:pStyle w:val="ConsPlusNormal"/>
              <w:jc w:val="center"/>
            </w:pPr>
            <w:r>
              <w:t>6320,5</w:t>
            </w:r>
          </w:p>
        </w:tc>
        <w:tc>
          <w:tcPr>
            <w:tcW w:w="964" w:type="dxa"/>
          </w:tcPr>
          <w:p w:rsidR="003E7FCE" w:rsidRDefault="003E7FCE">
            <w:pPr>
              <w:pStyle w:val="ConsPlusNormal"/>
              <w:jc w:val="center"/>
            </w:pPr>
            <w:r>
              <w:t>5622,2</w:t>
            </w:r>
          </w:p>
        </w:tc>
        <w:tc>
          <w:tcPr>
            <w:tcW w:w="964" w:type="dxa"/>
          </w:tcPr>
          <w:p w:rsidR="003E7FCE" w:rsidRDefault="003E7FCE">
            <w:pPr>
              <w:pStyle w:val="ConsPlusNormal"/>
              <w:jc w:val="center"/>
            </w:pPr>
            <w:r>
              <w:t>8119,5</w:t>
            </w:r>
          </w:p>
        </w:tc>
      </w:tr>
      <w:tr w:rsidR="003E7FCE">
        <w:tc>
          <w:tcPr>
            <w:tcW w:w="2381" w:type="dxa"/>
          </w:tcPr>
          <w:p w:rsidR="003E7FCE" w:rsidRDefault="003E7FCE">
            <w:pPr>
              <w:pStyle w:val="ConsPlusNormal"/>
            </w:pPr>
            <w:r>
              <w:t>транспорт и связь</w:t>
            </w:r>
          </w:p>
        </w:tc>
        <w:tc>
          <w:tcPr>
            <w:tcW w:w="964" w:type="dxa"/>
          </w:tcPr>
          <w:p w:rsidR="003E7FCE" w:rsidRDefault="003E7FCE">
            <w:pPr>
              <w:pStyle w:val="ConsPlusNormal"/>
              <w:jc w:val="center"/>
            </w:pPr>
            <w:r>
              <w:t>3755,0</w:t>
            </w:r>
          </w:p>
        </w:tc>
        <w:tc>
          <w:tcPr>
            <w:tcW w:w="964" w:type="dxa"/>
          </w:tcPr>
          <w:p w:rsidR="003E7FCE" w:rsidRDefault="003E7FCE">
            <w:pPr>
              <w:pStyle w:val="ConsPlusNormal"/>
              <w:jc w:val="center"/>
            </w:pPr>
            <w:r>
              <w:t>3766,0</w:t>
            </w:r>
          </w:p>
        </w:tc>
        <w:tc>
          <w:tcPr>
            <w:tcW w:w="964" w:type="dxa"/>
          </w:tcPr>
          <w:p w:rsidR="003E7FCE" w:rsidRDefault="003E7FCE">
            <w:pPr>
              <w:pStyle w:val="ConsPlusNormal"/>
              <w:jc w:val="center"/>
            </w:pPr>
            <w:r>
              <w:t>3939,1</w:t>
            </w:r>
          </w:p>
        </w:tc>
        <w:tc>
          <w:tcPr>
            <w:tcW w:w="964" w:type="dxa"/>
          </w:tcPr>
          <w:p w:rsidR="003E7FCE" w:rsidRDefault="003E7FCE">
            <w:pPr>
              <w:pStyle w:val="ConsPlusNormal"/>
              <w:jc w:val="center"/>
            </w:pPr>
            <w:r>
              <w:t>6170,1</w:t>
            </w:r>
          </w:p>
        </w:tc>
        <w:tc>
          <w:tcPr>
            <w:tcW w:w="964" w:type="dxa"/>
          </w:tcPr>
          <w:p w:rsidR="003E7FCE" w:rsidRDefault="003E7FCE">
            <w:pPr>
              <w:pStyle w:val="ConsPlusNormal"/>
              <w:jc w:val="center"/>
            </w:pPr>
            <w:r>
              <w:t>5199,8</w:t>
            </w:r>
          </w:p>
        </w:tc>
        <w:tc>
          <w:tcPr>
            <w:tcW w:w="964" w:type="dxa"/>
          </w:tcPr>
          <w:p w:rsidR="003E7FCE" w:rsidRDefault="003E7FCE">
            <w:pPr>
              <w:pStyle w:val="ConsPlusNormal"/>
              <w:jc w:val="center"/>
            </w:pPr>
            <w:r>
              <w:t>4595,2</w:t>
            </w:r>
          </w:p>
        </w:tc>
        <w:tc>
          <w:tcPr>
            <w:tcW w:w="964" w:type="dxa"/>
          </w:tcPr>
          <w:p w:rsidR="003E7FCE" w:rsidRDefault="003E7FCE">
            <w:pPr>
              <w:pStyle w:val="ConsPlusNormal"/>
              <w:jc w:val="center"/>
            </w:pPr>
            <w:r>
              <w:t>2976,2</w:t>
            </w:r>
          </w:p>
        </w:tc>
        <w:tc>
          <w:tcPr>
            <w:tcW w:w="964" w:type="dxa"/>
          </w:tcPr>
          <w:p w:rsidR="003E7FCE" w:rsidRDefault="003E7FCE">
            <w:pPr>
              <w:pStyle w:val="ConsPlusNormal"/>
              <w:jc w:val="center"/>
            </w:pPr>
            <w:r>
              <w:t>2895,8</w:t>
            </w:r>
          </w:p>
        </w:tc>
      </w:tr>
      <w:tr w:rsidR="003E7FCE">
        <w:tc>
          <w:tcPr>
            <w:tcW w:w="2381" w:type="dxa"/>
          </w:tcPr>
          <w:p w:rsidR="003E7FCE" w:rsidRDefault="003E7FCE">
            <w:pPr>
              <w:pStyle w:val="ConsPlusNormal"/>
            </w:pPr>
            <w:r>
              <w:t>операции с недвижимым имуществом, аренда и предоставление услуг</w:t>
            </w:r>
          </w:p>
        </w:tc>
        <w:tc>
          <w:tcPr>
            <w:tcW w:w="964" w:type="dxa"/>
          </w:tcPr>
          <w:p w:rsidR="003E7FCE" w:rsidRDefault="003E7FCE">
            <w:pPr>
              <w:pStyle w:val="ConsPlusNormal"/>
              <w:jc w:val="center"/>
            </w:pPr>
            <w:r>
              <w:t>929,2</w:t>
            </w:r>
          </w:p>
        </w:tc>
        <w:tc>
          <w:tcPr>
            <w:tcW w:w="964" w:type="dxa"/>
          </w:tcPr>
          <w:p w:rsidR="003E7FCE" w:rsidRDefault="003E7FCE">
            <w:pPr>
              <w:pStyle w:val="ConsPlusNormal"/>
              <w:jc w:val="center"/>
            </w:pPr>
            <w:r>
              <w:t>677,6</w:t>
            </w:r>
          </w:p>
        </w:tc>
        <w:tc>
          <w:tcPr>
            <w:tcW w:w="964" w:type="dxa"/>
          </w:tcPr>
          <w:p w:rsidR="003E7FCE" w:rsidRDefault="003E7FCE">
            <w:pPr>
              <w:pStyle w:val="ConsPlusNormal"/>
              <w:jc w:val="center"/>
            </w:pPr>
            <w:r>
              <w:t>947,6</w:t>
            </w:r>
          </w:p>
        </w:tc>
        <w:tc>
          <w:tcPr>
            <w:tcW w:w="964" w:type="dxa"/>
          </w:tcPr>
          <w:p w:rsidR="003E7FCE" w:rsidRDefault="003E7FCE">
            <w:pPr>
              <w:pStyle w:val="ConsPlusNormal"/>
              <w:jc w:val="center"/>
            </w:pPr>
            <w:r>
              <w:t>2113,7</w:t>
            </w:r>
          </w:p>
        </w:tc>
        <w:tc>
          <w:tcPr>
            <w:tcW w:w="964" w:type="dxa"/>
          </w:tcPr>
          <w:p w:rsidR="003E7FCE" w:rsidRDefault="003E7FCE">
            <w:pPr>
              <w:pStyle w:val="ConsPlusNormal"/>
              <w:jc w:val="center"/>
            </w:pPr>
            <w:r>
              <w:t>2120,2</w:t>
            </w:r>
          </w:p>
        </w:tc>
        <w:tc>
          <w:tcPr>
            <w:tcW w:w="964" w:type="dxa"/>
          </w:tcPr>
          <w:p w:rsidR="003E7FCE" w:rsidRDefault="003E7FCE">
            <w:pPr>
              <w:pStyle w:val="ConsPlusNormal"/>
              <w:jc w:val="center"/>
            </w:pPr>
            <w:r>
              <w:t>1146,4</w:t>
            </w:r>
          </w:p>
        </w:tc>
        <w:tc>
          <w:tcPr>
            <w:tcW w:w="964" w:type="dxa"/>
          </w:tcPr>
          <w:p w:rsidR="003E7FCE" w:rsidRDefault="003E7FCE">
            <w:pPr>
              <w:pStyle w:val="ConsPlusNormal"/>
              <w:jc w:val="center"/>
            </w:pPr>
            <w:r>
              <w:t>3770,9</w:t>
            </w:r>
          </w:p>
        </w:tc>
        <w:tc>
          <w:tcPr>
            <w:tcW w:w="964" w:type="dxa"/>
          </w:tcPr>
          <w:p w:rsidR="003E7FCE" w:rsidRDefault="003E7FCE">
            <w:pPr>
              <w:pStyle w:val="ConsPlusNormal"/>
              <w:jc w:val="center"/>
            </w:pPr>
            <w:r>
              <w:t>2255,4</w:t>
            </w:r>
          </w:p>
        </w:tc>
      </w:tr>
      <w:tr w:rsidR="003E7FCE">
        <w:tc>
          <w:tcPr>
            <w:tcW w:w="2381" w:type="dxa"/>
          </w:tcPr>
          <w:p w:rsidR="003E7FCE" w:rsidRDefault="003E7FCE">
            <w:pPr>
              <w:pStyle w:val="ConsPlusNormal"/>
            </w:pPr>
            <w:r>
              <w:lastRenderedPageBreak/>
              <w:t>государственное управление и обеспечение военной безопасности; обязательное социальное обеспечение</w:t>
            </w:r>
          </w:p>
        </w:tc>
        <w:tc>
          <w:tcPr>
            <w:tcW w:w="964" w:type="dxa"/>
          </w:tcPr>
          <w:p w:rsidR="003E7FCE" w:rsidRDefault="003E7FCE">
            <w:pPr>
              <w:pStyle w:val="ConsPlusNormal"/>
              <w:jc w:val="center"/>
            </w:pPr>
            <w:r>
              <w:t>8,4</w:t>
            </w:r>
          </w:p>
        </w:tc>
        <w:tc>
          <w:tcPr>
            <w:tcW w:w="964" w:type="dxa"/>
          </w:tcPr>
          <w:p w:rsidR="003E7FCE" w:rsidRDefault="003E7FCE">
            <w:pPr>
              <w:pStyle w:val="ConsPlusNormal"/>
              <w:jc w:val="center"/>
            </w:pPr>
            <w:r>
              <w:t>43,5</w:t>
            </w:r>
          </w:p>
        </w:tc>
        <w:tc>
          <w:tcPr>
            <w:tcW w:w="964" w:type="dxa"/>
          </w:tcPr>
          <w:p w:rsidR="003E7FCE" w:rsidRDefault="003E7FCE">
            <w:pPr>
              <w:pStyle w:val="ConsPlusNormal"/>
              <w:jc w:val="center"/>
            </w:pPr>
            <w:r>
              <w:t>259,9</w:t>
            </w:r>
          </w:p>
        </w:tc>
        <w:tc>
          <w:tcPr>
            <w:tcW w:w="964" w:type="dxa"/>
          </w:tcPr>
          <w:p w:rsidR="003E7FCE" w:rsidRDefault="003E7FCE">
            <w:pPr>
              <w:pStyle w:val="ConsPlusNormal"/>
              <w:jc w:val="center"/>
            </w:pPr>
            <w:r>
              <w:t>272,4</w:t>
            </w:r>
          </w:p>
        </w:tc>
        <w:tc>
          <w:tcPr>
            <w:tcW w:w="964" w:type="dxa"/>
          </w:tcPr>
          <w:p w:rsidR="003E7FCE" w:rsidRDefault="003E7FCE">
            <w:pPr>
              <w:pStyle w:val="ConsPlusNormal"/>
              <w:jc w:val="center"/>
            </w:pPr>
            <w:r>
              <w:t>634,4</w:t>
            </w:r>
          </w:p>
        </w:tc>
        <w:tc>
          <w:tcPr>
            <w:tcW w:w="964" w:type="dxa"/>
          </w:tcPr>
          <w:p w:rsidR="003E7FCE" w:rsidRDefault="003E7FCE">
            <w:pPr>
              <w:pStyle w:val="ConsPlusNormal"/>
              <w:jc w:val="center"/>
            </w:pPr>
            <w:r>
              <w:t>327,2</w:t>
            </w:r>
          </w:p>
        </w:tc>
        <w:tc>
          <w:tcPr>
            <w:tcW w:w="964" w:type="dxa"/>
          </w:tcPr>
          <w:p w:rsidR="003E7FCE" w:rsidRDefault="003E7FCE">
            <w:pPr>
              <w:pStyle w:val="ConsPlusNormal"/>
              <w:jc w:val="center"/>
            </w:pPr>
            <w:r>
              <w:t>489,1</w:t>
            </w:r>
          </w:p>
        </w:tc>
        <w:tc>
          <w:tcPr>
            <w:tcW w:w="964" w:type="dxa"/>
          </w:tcPr>
          <w:p w:rsidR="003E7FCE" w:rsidRDefault="003E7FCE">
            <w:pPr>
              <w:pStyle w:val="ConsPlusNormal"/>
              <w:jc w:val="center"/>
            </w:pPr>
            <w:r>
              <w:t>799,7</w:t>
            </w:r>
          </w:p>
        </w:tc>
      </w:tr>
      <w:tr w:rsidR="003E7FCE">
        <w:tc>
          <w:tcPr>
            <w:tcW w:w="2381" w:type="dxa"/>
          </w:tcPr>
          <w:p w:rsidR="003E7FCE" w:rsidRDefault="003E7FCE">
            <w:pPr>
              <w:pStyle w:val="ConsPlusNormal"/>
            </w:pPr>
            <w:r>
              <w:t>образование</w:t>
            </w:r>
          </w:p>
        </w:tc>
        <w:tc>
          <w:tcPr>
            <w:tcW w:w="964" w:type="dxa"/>
          </w:tcPr>
          <w:p w:rsidR="003E7FCE" w:rsidRDefault="003E7FCE">
            <w:pPr>
              <w:pStyle w:val="ConsPlusNormal"/>
              <w:jc w:val="center"/>
            </w:pPr>
            <w:r>
              <w:t>338,8</w:t>
            </w:r>
          </w:p>
        </w:tc>
        <w:tc>
          <w:tcPr>
            <w:tcW w:w="964" w:type="dxa"/>
          </w:tcPr>
          <w:p w:rsidR="003E7FCE" w:rsidRDefault="003E7FCE">
            <w:pPr>
              <w:pStyle w:val="ConsPlusNormal"/>
              <w:jc w:val="center"/>
            </w:pPr>
            <w:r>
              <w:t>308,0</w:t>
            </w:r>
          </w:p>
        </w:tc>
        <w:tc>
          <w:tcPr>
            <w:tcW w:w="964" w:type="dxa"/>
          </w:tcPr>
          <w:p w:rsidR="003E7FCE" w:rsidRDefault="003E7FCE">
            <w:pPr>
              <w:pStyle w:val="ConsPlusNormal"/>
              <w:jc w:val="center"/>
            </w:pPr>
            <w:r>
              <w:t>639,4</w:t>
            </w:r>
          </w:p>
        </w:tc>
        <w:tc>
          <w:tcPr>
            <w:tcW w:w="964" w:type="dxa"/>
          </w:tcPr>
          <w:p w:rsidR="003E7FCE" w:rsidRDefault="003E7FCE">
            <w:pPr>
              <w:pStyle w:val="ConsPlusNormal"/>
              <w:jc w:val="center"/>
            </w:pPr>
            <w:r>
              <w:t>1372,5</w:t>
            </w:r>
          </w:p>
        </w:tc>
        <w:tc>
          <w:tcPr>
            <w:tcW w:w="964" w:type="dxa"/>
          </w:tcPr>
          <w:p w:rsidR="003E7FCE" w:rsidRDefault="003E7FCE">
            <w:pPr>
              <w:pStyle w:val="ConsPlusNormal"/>
              <w:jc w:val="center"/>
            </w:pPr>
            <w:r>
              <w:t>1427,3</w:t>
            </w:r>
          </w:p>
        </w:tc>
        <w:tc>
          <w:tcPr>
            <w:tcW w:w="964" w:type="dxa"/>
          </w:tcPr>
          <w:p w:rsidR="003E7FCE" w:rsidRDefault="003E7FCE">
            <w:pPr>
              <w:pStyle w:val="ConsPlusNormal"/>
              <w:jc w:val="center"/>
            </w:pPr>
            <w:r>
              <w:t>1295,8</w:t>
            </w:r>
          </w:p>
        </w:tc>
        <w:tc>
          <w:tcPr>
            <w:tcW w:w="964" w:type="dxa"/>
          </w:tcPr>
          <w:p w:rsidR="003E7FCE" w:rsidRDefault="003E7FCE">
            <w:pPr>
              <w:pStyle w:val="ConsPlusNormal"/>
              <w:jc w:val="center"/>
            </w:pPr>
            <w:r>
              <w:t>1495,8</w:t>
            </w:r>
          </w:p>
        </w:tc>
        <w:tc>
          <w:tcPr>
            <w:tcW w:w="964" w:type="dxa"/>
          </w:tcPr>
          <w:p w:rsidR="003E7FCE" w:rsidRDefault="003E7FCE">
            <w:pPr>
              <w:pStyle w:val="ConsPlusNormal"/>
              <w:jc w:val="center"/>
            </w:pPr>
            <w:r>
              <w:t>2262,1</w:t>
            </w:r>
          </w:p>
        </w:tc>
      </w:tr>
      <w:tr w:rsidR="003E7FCE">
        <w:tc>
          <w:tcPr>
            <w:tcW w:w="2381" w:type="dxa"/>
          </w:tcPr>
          <w:p w:rsidR="003E7FCE" w:rsidRDefault="003E7FCE">
            <w:pPr>
              <w:pStyle w:val="ConsPlusNormal"/>
            </w:pPr>
            <w:r>
              <w:t>здравоохранение и предоставление социальных услуг</w:t>
            </w:r>
          </w:p>
        </w:tc>
        <w:tc>
          <w:tcPr>
            <w:tcW w:w="964" w:type="dxa"/>
          </w:tcPr>
          <w:p w:rsidR="003E7FCE" w:rsidRDefault="003E7FCE">
            <w:pPr>
              <w:pStyle w:val="ConsPlusNormal"/>
              <w:jc w:val="center"/>
            </w:pPr>
            <w:r>
              <w:t>338,2</w:t>
            </w:r>
          </w:p>
        </w:tc>
        <w:tc>
          <w:tcPr>
            <w:tcW w:w="964" w:type="dxa"/>
          </w:tcPr>
          <w:p w:rsidR="003E7FCE" w:rsidRDefault="003E7FCE">
            <w:pPr>
              <w:pStyle w:val="ConsPlusNormal"/>
              <w:jc w:val="center"/>
            </w:pPr>
            <w:r>
              <w:t>372,3</w:t>
            </w:r>
          </w:p>
        </w:tc>
        <w:tc>
          <w:tcPr>
            <w:tcW w:w="964" w:type="dxa"/>
          </w:tcPr>
          <w:p w:rsidR="003E7FCE" w:rsidRDefault="003E7FCE">
            <w:pPr>
              <w:pStyle w:val="ConsPlusNormal"/>
              <w:jc w:val="center"/>
            </w:pPr>
            <w:r>
              <w:t>679,1</w:t>
            </w:r>
          </w:p>
        </w:tc>
        <w:tc>
          <w:tcPr>
            <w:tcW w:w="964" w:type="dxa"/>
          </w:tcPr>
          <w:p w:rsidR="003E7FCE" w:rsidRDefault="003E7FCE">
            <w:pPr>
              <w:pStyle w:val="ConsPlusNormal"/>
              <w:jc w:val="center"/>
            </w:pPr>
            <w:r>
              <w:t>1749,1</w:t>
            </w:r>
          </w:p>
        </w:tc>
        <w:tc>
          <w:tcPr>
            <w:tcW w:w="964" w:type="dxa"/>
          </w:tcPr>
          <w:p w:rsidR="003E7FCE" w:rsidRDefault="003E7FCE">
            <w:pPr>
              <w:pStyle w:val="ConsPlusNormal"/>
              <w:jc w:val="center"/>
            </w:pPr>
            <w:r>
              <w:t>1113,8</w:t>
            </w:r>
          </w:p>
        </w:tc>
        <w:tc>
          <w:tcPr>
            <w:tcW w:w="964" w:type="dxa"/>
          </w:tcPr>
          <w:p w:rsidR="003E7FCE" w:rsidRDefault="003E7FCE">
            <w:pPr>
              <w:pStyle w:val="ConsPlusNormal"/>
              <w:jc w:val="center"/>
            </w:pPr>
            <w:r>
              <w:t>889,8</w:t>
            </w:r>
          </w:p>
        </w:tc>
        <w:tc>
          <w:tcPr>
            <w:tcW w:w="964" w:type="dxa"/>
          </w:tcPr>
          <w:p w:rsidR="003E7FCE" w:rsidRDefault="003E7FCE">
            <w:pPr>
              <w:pStyle w:val="ConsPlusNormal"/>
              <w:jc w:val="center"/>
            </w:pPr>
            <w:r>
              <w:t>1392,5</w:t>
            </w:r>
          </w:p>
        </w:tc>
        <w:tc>
          <w:tcPr>
            <w:tcW w:w="964" w:type="dxa"/>
          </w:tcPr>
          <w:p w:rsidR="003E7FCE" w:rsidRDefault="003E7FCE">
            <w:pPr>
              <w:pStyle w:val="ConsPlusNormal"/>
              <w:jc w:val="center"/>
            </w:pPr>
            <w:r>
              <w:t>939,4</w:t>
            </w:r>
          </w:p>
        </w:tc>
      </w:tr>
      <w:tr w:rsidR="003E7FCE">
        <w:tc>
          <w:tcPr>
            <w:tcW w:w="2381" w:type="dxa"/>
          </w:tcPr>
          <w:p w:rsidR="003E7FCE" w:rsidRDefault="003E7FCE">
            <w:pPr>
              <w:pStyle w:val="ConsPlusNormal"/>
            </w:pPr>
            <w:r>
              <w:t>предоставление прочих коммунальных, социальных и персональных услуг</w:t>
            </w:r>
          </w:p>
        </w:tc>
        <w:tc>
          <w:tcPr>
            <w:tcW w:w="964" w:type="dxa"/>
          </w:tcPr>
          <w:p w:rsidR="003E7FCE" w:rsidRDefault="003E7FCE">
            <w:pPr>
              <w:pStyle w:val="ConsPlusNormal"/>
              <w:jc w:val="center"/>
            </w:pPr>
            <w:r>
              <w:t>147,6</w:t>
            </w:r>
          </w:p>
        </w:tc>
        <w:tc>
          <w:tcPr>
            <w:tcW w:w="964" w:type="dxa"/>
          </w:tcPr>
          <w:p w:rsidR="003E7FCE" w:rsidRDefault="003E7FCE">
            <w:pPr>
              <w:pStyle w:val="ConsPlusNormal"/>
              <w:jc w:val="center"/>
            </w:pPr>
            <w:r>
              <w:t>185,3</w:t>
            </w:r>
          </w:p>
        </w:tc>
        <w:tc>
          <w:tcPr>
            <w:tcW w:w="964" w:type="dxa"/>
          </w:tcPr>
          <w:p w:rsidR="003E7FCE" w:rsidRDefault="003E7FCE">
            <w:pPr>
              <w:pStyle w:val="ConsPlusNormal"/>
              <w:jc w:val="center"/>
            </w:pPr>
            <w:r>
              <w:t>465,5</w:t>
            </w:r>
          </w:p>
        </w:tc>
        <w:tc>
          <w:tcPr>
            <w:tcW w:w="964" w:type="dxa"/>
          </w:tcPr>
          <w:p w:rsidR="003E7FCE" w:rsidRDefault="003E7FCE">
            <w:pPr>
              <w:pStyle w:val="ConsPlusNormal"/>
              <w:jc w:val="center"/>
            </w:pPr>
            <w:r>
              <w:t>1021,7</w:t>
            </w:r>
          </w:p>
        </w:tc>
        <w:tc>
          <w:tcPr>
            <w:tcW w:w="964" w:type="dxa"/>
          </w:tcPr>
          <w:p w:rsidR="003E7FCE" w:rsidRDefault="003E7FCE">
            <w:pPr>
              <w:pStyle w:val="ConsPlusNormal"/>
              <w:jc w:val="center"/>
            </w:pPr>
            <w:r>
              <w:t>958,4</w:t>
            </w:r>
          </w:p>
        </w:tc>
        <w:tc>
          <w:tcPr>
            <w:tcW w:w="964" w:type="dxa"/>
          </w:tcPr>
          <w:p w:rsidR="003E7FCE" w:rsidRDefault="003E7FCE">
            <w:pPr>
              <w:pStyle w:val="ConsPlusNormal"/>
              <w:jc w:val="center"/>
            </w:pPr>
            <w:r>
              <w:t>985,5</w:t>
            </w:r>
          </w:p>
        </w:tc>
        <w:tc>
          <w:tcPr>
            <w:tcW w:w="964" w:type="dxa"/>
          </w:tcPr>
          <w:p w:rsidR="003E7FCE" w:rsidRDefault="003E7FCE">
            <w:pPr>
              <w:pStyle w:val="ConsPlusNormal"/>
              <w:jc w:val="center"/>
            </w:pPr>
            <w:r>
              <w:t>729,7</w:t>
            </w:r>
          </w:p>
        </w:tc>
        <w:tc>
          <w:tcPr>
            <w:tcW w:w="964" w:type="dxa"/>
          </w:tcPr>
          <w:p w:rsidR="003E7FCE" w:rsidRDefault="003E7FCE">
            <w:pPr>
              <w:pStyle w:val="ConsPlusNormal"/>
              <w:jc w:val="center"/>
            </w:pPr>
            <w:r>
              <w:t>813,4</w:t>
            </w:r>
          </w:p>
        </w:tc>
      </w:tr>
    </w:tbl>
    <w:p w:rsidR="003E7FCE" w:rsidRDefault="003E7FCE">
      <w:pPr>
        <w:sectPr w:rsidR="003E7FCE">
          <w:pgSz w:w="16838" w:h="11905" w:orient="landscape"/>
          <w:pgMar w:top="1701" w:right="1134" w:bottom="850" w:left="1134" w:header="0" w:footer="0" w:gutter="0"/>
          <w:cols w:space="720"/>
        </w:sectPr>
      </w:pPr>
    </w:p>
    <w:p w:rsidR="003E7FCE" w:rsidRDefault="003E7FCE">
      <w:pPr>
        <w:pStyle w:val="ConsPlusNormal"/>
        <w:jc w:val="both"/>
      </w:pPr>
    </w:p>
    <w:p w:rsidR="003E7FCE" w:rsidRDefault="003E7FCE">
      <w:pPr>
        <w:pStyle w:val="ConsPlusNormal"/>
        <w:ind w:firstLine="540"/>
        <w:jc w:val="both"/>
      </w:pPr>
      <w:r>
        <w:t>Индекс физического объема инвестиций в основной капитал Республики Дагестан за январь - декабрь 2012 года в сопоставимых ценах составил 108,3% относительно 2011 года. В целом за период 2005-2012 гг. инвестиционная деятельность на территории республики характеризовалась как малоустойчивая и нестабильная: колебания индекса физического объема варьировались от 87,1% в 2006 г. до 135,8% в 2008 году.</w:t>
      </w:r>
    </w:p>
    <w:p w:rsidR="003E7FCE" w:rsidRDefault="003E7FCE">
      <w:pPr>
        <w:pStyle w:val="ConsPlusNormal"/>
        <w:jc w:val="both"/>
      </w:pPr>
    </w:p>
    <w:p w:rsidR="003E7FCE" w:rsidRDefault="003E7FCE">
      <w:pPr>
        <w:pStyle w:val="ConsPlusNormal"/>
        <w:jc w:val="center"/>
        <w:outlineLvl w:val="4"/>
      </w:pPr>
      <w:r>
        <w:t>Таблица 8. Индексы физического объема инвестиций</w:t>
      </w:r>
    </w:p>
    <w:p w:rsidR="003E7FCE" w:rsidRDefault="003E7FCE">
      <w:pPr>
        <w:pStyle w:val="ConsPlusNormal"/>
        <w:jc w:val="center"/>
      </w:pPr>
      <w:r>
        <w:t>в основной капитал по видам экономической деятельности</w:t>
      </w:r>
    </w:p>
    <w:p w:rsidR="003E7FCE" w:rsidRDefault="003E7FCE">
      <w:pPr>
        <w:pStyle w:val="ConsPlusNormal"/>
        <w:jc w:val="both"/>
      </w:pPr>
    </w:p>
    <w:p w:rsidR="003E7FCE" w:rsidRDefault="003E7FCE">
      <w:pPr>
        <w:pStyle w:val="ConsPlusNormal"/>
        <w:jc w:val="right"/>
      </w:pPr>
      <w:r>
        <w:t>(проц.)</w:t>
      </w:r>
    </w:p>
    <w:p w:rsidR="003E7FCE" w:rsidRDefault="003E7F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0"/>
        <w:gridCol w:w="680"/>
        <w:gridCol w:w="680"/>
        <w:gridCol w:w="680"/>
        <w:gridCol w:w="680"/>
        <w:gridCol w:w="680"/>
        <w:gridCol w:w="680"/>
      </w:tblGrid>
      <w:tr w:rsidR="003E7FCE">
        <w:tc>
          <w:tcPr>
            <w:tcW w:w="2551" w:type="dxa"/>
          </w:tcPr>
          <w:p w:rsidR="003E7FCE" w:rsidRDefault="003E7FCE">
            <w:pPr>
              <w:pStyle w:val="ConsPlusNormal"/>
              <w:jc w:val="center"/>
            </w:pPr>
            <w:r>
              <w:t>Вид экономической деятельности</w:t>
            </w:r>
          </w:p>
        </w:tc>
        <w:tc>
          <w:tcPr>
            <w:tcW w:w="680" w:type="dxa"/>
          </w:tcPr>
          <w:p w:rsidR="003E7FCE" w:rsidRDefault="003E7FCE">
            <w:pPr>
              <w:pStyle w:val="ConsPlusNormal"/>
              <w:jc w:val="center"/>
            </w:pPr>
            <w:r>
              <w:t>2005 год</w:t>
            </w:r>
          </w:p>
        </w:tc>
        <w:tc>
          <w:tcPr>
            <w:tcW w:w="680" w:type="dxa"/>
          </w:tcPr>
          <w:p w:rsidR="003E7FCE" w:rsidRDefault="003E7FCE">
            <w:pPr>
              <w:pStyle w:val="ConsPlusNormal"/>
              <w:jc w:val="center"/>
            </w:pPr>
            <w:r>
              <w:t>2006 год</w:t>
            </w:r>
          </w:p>
        </w:tc>
        <w:tc>
          <w:tcPr>
            <w:tcW w:w="680" w:type="dxa"/>
          </w:tcPr>
          <w:p w:rsidR="003E7FCE" w:rsidRDefault="003E7FCE">
            <w:pPr>
              <w:pStyle w:val="ConsPlusNormal"/>
              <w:jc w:val="center"/>
            </w:pPr>
            <w:r>
              <w:t>2007 год</w:t>
            </w:r>
          </w:p>
        </w:tc>
        <w:tc>
          <w:tcPr>
            <w:tcW w:w="680" w:type="dxa"/>
          </w:tcPr>
          <w:p w:rsidR="003E7FCE" w:rsidRDefault="003E7FCE">
            <w:pPr>
              <w:pStyle w:val="ConsPlusNormal"/>
              <w:jc w:val="center"/>
            </w:pPr>
            <w:r>
              <w:t>2008 год</w:t>
            </w:r>
          </w:p>
        </w:tc>
        <w:tc>
          <w:tcPr>
            <w:tcW w:w="680" w:type="dxa"/>
          </w:tcPr>
          <w:p w:rsidR="003E7FCE" w:rsidRDefault="003E7FCE">
            <w:pPr>
              <w:pStyle w:val="ConsPlusNormal"/>
              <w:jc w:val="center"/>
            </w:pPr>
            <w:r>
              <w:t>2009 год</w:t>
            </w:r>
          </w:p>
        </w:tc>
        <w:tc>
          <w:tcPr>
            <w:tcW w:w="680" w:type="dxa"/>
          </w:tcPr>
          <w:p w:rsidR="003E7FCE" w:rsidRDefault="003E7FCE">
            <w:pPr>
              <w:pStyle w:val="ConsPlusNormal"/>
              <w:jc w:val="center"/>
            </w:pPr>
            <w:r>
              <w:t>2010 год</w:t>
            </w:r>
          </w:p>
        </w:tc>
        <w:tc>
          <w:tcPr>
            <w:tcW w:w="680" w:type="dxa"/>
          </w:tcPr>
          <w:p w:rsidR="003E7FCE" w:rsidRDefault="003E7FCE">
            <w:pPr>
              <w:pStyle w:val="ConsPlusNormal"/>
              <w:jc w:val="center"/>
            </w:pPr>
            <w:r>
              <w:t>2011 год</w:t>
            </w:r>
          </w:p>
        </w:tc>
      </w:tr>
      <w:tr w:rsidR="003E7FCE">
        <w:tc>
          <w:tcPr>
            <w:tcW w:w="2551" w:type="dxa"/>
          </w:tcPr>
          <w:p w:rsidR="003E7FCE" w:rsidRDefault="003E7FCE">
            <w:pPr>
              <w:pStyle w:val="ConsPlusNormal"/>
            </w:pPr>
            <w:r>
              <w:t>Всего</w:t>
            </w:r>
          </w:p>
        </w:tc>
        <w:tc>
          <w:tcPr>
            <w:tcW w:w="680" w:type="dxa"/>
          </w:tcPr>
          <w:p w:rsidR="003E7FCE" w:rsidRDefault="003E7FCE">
            <w:pPr>
              <w:pStyle w:val="ConsPlusNormal"/>
              <w:jc w:val="center"/>
            </w:pPr>
            <w:r>
              <w:t>119,7</w:t>
            </w:r>
          </w:p>
        </w:tc>
        <w:tc>
          <w:tcPr>
            <w:tcW w:w="680" w:type="dxa"/>
          </w:tcPr>
          <w:p w:rsidR="003E7FCE" w:rsidRDefault="003E7FCE">
            <w:pPr>
              <w:pStyle w:val="ConsPlusNormal"/>
              <w:jc w:val="center"/>
            </w:pPr>
            <w:r>
              <w:t>87,1</w:t>
            </w:r>
          </w:p>
        </w:tc>
        <w:tc>
          <w:tcPr>
            <w:tcW w:w="680" w:type="dxa"/>
          </w:tcPr>
          <w:p w:rsidR="003E7FCE" w:rsidRDefault="003E7FCE">
            <w:pPr>
              <w:pStyle w:val="ConsPlusNormal"/>
              <w:jc w:val="center"/>
            </w:pPr>
            <w:r>
              <w:t>107,5</w:t>
            </w:r>
          </w:p>
        </w:tc>
        <w:tc>
          <w:tcPr>
            <w:tcW w:w="680" w:type="dxa"/>
          </w:tcPr>
          <w:p w:rsidR="003E7FCE" w:rsidRDefault="003E7FCE">
            <w:pPr>
              <w:pStyle w:val="ConsPlusNormal"/>
              <w:jc w:val="center"/>
            </w:pPr>
            <w:r>
              <w:t>138,5</w:t>
            </w:r>
          </w:p>
        </w:tc>
        <w:tc>
          <w:tcPr>
            <w:tcW w:w="680" w:type="dxa"/>
          </w:tcPr>
          <w:p w:rsidR="003E7FCE" w:rsidRDefault="003E7FCE">
            <w:pPr>
              <w:pStyle w:val="ConsPlusNormal"/>
              <w:jc w:val="center"/>
            </w:pPr>
            <w:r>
              <w:t>98,6</w:t>
            </w:r>
          </w:p>
        </w:tc>
        <w:tc>
          <w:tcPr>
            <w:tcW w:w="680" w:type="dxa"/>
          </w:tcPr>
          <w:p w:rsidR="003E7FCE" w:rsidRDefault="003E7FCE">
            <w:pPr>
              <w:pStyle w:val="ConsPlusNormal"/>
              <w:jc w:val="center"/>
            </w:pPr>
            <w:r>
              <w:t>92,9</w:t>
            </w:r>
          </w:p>
        </w:tc>
        <w:tc>
          <w:tcPr>
            <w:tcW w:w="680" w:type="dxa"/>
          </w:tcPr>
          <w:p w:rsidR="003E7FCE" w:rsidRDefault="003E7FCE">
            <w:pPr>
              <w:pStyle w:val="ConsPlusNormal"/>
              <w:jc w:val="center"/>
            </w:pPr>
            <w:r>
              <w:t>108,4</w:t>
            </w:r>
          </w:p>
        </w:tc>
      </w:tr>
      <w:tr w:rsidR="003E7FCE">
        <w:tc>
          <w:tcPr>
            <w:tcW w:w="2551" w:type="dxa"/>
          </w:tcPr>
          <w:p w:rsidR="003E7FCE" w:rsidRDefault="003E7FCE">
            <w:pPr>
              <w:pStyle w:val="ConsPlusNormal"/>
            </w:pPr>
            <w:r>
              <w:t>Сельское хозяйство</w:t>
            </w:r>
          </w:p>
        </w:tc>
        <w:tc>
          <w:tcPr>
            <w:tcW w:w="680" w:type="dxa"/>
          </w:tcPr>
          <w:p w:rsidR="003E7FCE" w:rsidRDefault="003E7FCE">
            <w:pPr>
              <w:pStyle w:val="ConsPlusNormal"/>
              <w:jc w:val="center"/>
            </w:pPr>
            <w:r>
              <w:t>137,4</w:t>
            </w:r>
          </w:p>
        </w:tc>
        <w:tc>
          <w:tcPr>
            <w:tcW w:w="680" w:type="dxa"/>
          </w:tcPr>
          <w:p w:rsidR="003E7FCE" w:rsidRDefault="003E7FCE">
            <w:pPr>
              <w:pStyle w:val="ConsPlusNormal"/>
              <w:jc w:val="center"/>
            </w:pPr>
            <w:r>
              <w:t>32,1</w:t>
            </w:r>
          </w:p>
        </w:tc>
        <w:tc>
          <w:tcPr>
            <w:tcW w:w="680" w:type="dxa"/>
          </w:tcPr>
          <w:p w:rsidR="003E7FCE" w:rsidRDefault="003E7FCE">
            <w:pPr>
              <w:pStyle w:val="ConsPlusNormal"/>
              <w:jc w:val="center"/>
            </w:pPr>
            <w:r>
              <w:t>80,7</w:t>
            </w:r>
          </w:p>
        </w:tc>
        <w:tc>
          <w:tcPr>
            <w:tcW w:w="680" w:type="dxa"/>
          </w:tcPr>
          <w:p w:rsidR="003E7FCE" w:rsidRDefault="003E7FCE">
            <w:pPr>
              <w:pStyle w:val="ConsPlusNormal"/>
              <w:jc w:val="center"/>
            </w:pPr>
            <w:r>
              <w:t>106,6</w:t>
            </w:r>
          </w:p>
        </w:tc>
        <w:tc>
          <w:tcPr>
            <w:tcW w:w="680" w:type="dxa"/>
          </w:tcPr>
          <w:p w:rsidR="003E7FCE" w:rsidRDefault="003E7FCE">
            <w:pPr>
              <w:pStyle w:val="ConsPlusNormal"/>
              <w:jc w:val="center"/>
            </w:pPr>
            <w:r>
              <w:t>183,9</w:t>
            </w:r>
          </w:p>
        </w:tc>
        <w:tc>
          <w:tcPr>
            <w:tcW w:w="680" w:type="dxa"/>
          </w:tcPr>
          <w:p w:rsidR="003E7FCE" w:rsidRDefault="003E7FCE">
            <w:pPr>
              <w:pStyle w:val="ConsPlusNormal"/>
              <w:jc w:val="center"/>
            </w:pPr>
            <w:r>
              <w:t>49,3</w:t>
            </w:r>
          </w:p>
        </w:tc>
        <w:tc>
          <w:tcPr>
            <w:tcW w:w="680" w:type="dxa"/>
          </w:tcPr>
          <w:p w:rsidR="003E7FCE" w:rsidRDefault="003E7FCE">
            <w:pPr>
              <w:pStyle w:val="ConsPlusNormal"/>
              <w:jc w:val="center"/>
            </w:pPr>
            <w:r>
              <w:t>170,3</w:t>
            </w:r>
          </w:p>
        </w:tc>
      </w:tr>
      <w:tr w:rsidR="003E7FCE">
        <w:tc>
          <w:tcPr>
            <w:tcW w:w="2551" w:type="dxa"/>
          </w:tcPr>
          <w:p w:rsidR="003E7FCE" w:rsidRDefault="003E7FCE">
            <w:pPr>
              <w:pStyle w:val="ConsPlusNormal"/>
            </w:pPr>
            <w:r>
              <w:t>Добыча полезных ископаемых</w:t>
            </w:r>
          </w:p>
        </w:tc>
        <w:tc>
          <w:tcPr>
            <w:tcW w:w="680" w:type="dxa"/>
          </w:tcPr>
          <w:p w:rsidR="003E7FCE" w:rsidRDefault="003E7FCE">
            <w:pPr>
              <w:pStyle w:val="ConsPlusNormal"/>
              <w:jc w:val="center"/>
            </w:pPr>
            <w:r>
              <w:t>83,3</w:t>
            </w:r>
          </w:p>
        </w:tc>
        <w:tc>
          <w:tcPr>
            <w:tcW w:w="680" w:type="dxa"/>
          </w:tcPr>
          <w:p w:rsidR="003E7FCE" w:rsidRDefault="003E7FCE">
            <w:pPr>
              <w:pStyle w:val="ConsPlusNormal"/>
              <w:jc w:val="center"/>
            </w:pPr>
            <w:r>
              <w:t>85,1</w:t>
            </w:r>
          </w:p>
        </w:tc>
        <w:tc>
          <w:tcPr>
            <w:tcW w:w="680" w:type="dxa"/>
          </w:tcPr>
          <w:p w:rsidR="003E7FCE" w:rsidRDefault="003E7FCE">
            <w:pPr>
              <w:pStyle w:val="ConsPlusNormal"/>
              <w:jc w:val="center"/>
            </w:pPr>
            <w:r>
              <w:t>78,7</w:t>
            </w:r>
          </w:p>
        </w:tc>
        <w:tc>
          <w:tcPr>
            <w:tcW w:w="680" w:type="dxa"/>
          </w:tcPr>
          <w:p w:rsidR="003E7FCE" w:rsidRDefault="003E7FCE">
            <w:pPr>
              <w:pStyle w:val="ConsPlusNormal"/>
              <w:jc w:val="center"/>
            </w:pPr>
            <w:r>
              <w:t>62</w:t>
            </w:r>
          </w:p>
        </w:tc>
        <w:tc>
          <w:tcPr>
            <w:tcW w:w="680" w:type="dxa"/>
          </w:tcPr>
          <w:p w:rsidR="003E7FCE" w:rsidRDefault="003E7FCE">
            <w:pPr>
              <w:pStyle w:val="ConsPlusNormal"/>
              <w:jc w:val="center"/>
            </w:pPr>
            <w:r>
              <w:t>49</w:t>
            </w:r>
          </w:p>
        </w:tc>
        <w:tc>
          <w:tcPr>
            <w:tcW w:w="680" w:type="dxa"/>
          </w:tcPr>
          <w:p w:rsidR="003E7FCE" w:rsidRDefault="003E7FCE">
            <w:pPr>
              <w:pStyle w:val="ConsPlusNormal"/>
              <w:jc w:val="center"/>
            </w:pPr>
            <w:r>
              <w:t>129,1</w:t>
            </w:r>
          </w:p>
        </w:tc>
        <w:tc>
          <w:tcPr>
            <w:tcW w:w="680" w:type="dxa"/>
          </w:tcPr>
          <w:p w:rsidR="003E7FCE" w:rsidRDefault="003E7FCE">
            <w:pPr>
              <w:pStyle w:val="ConsPlusNormal"/>
              <w:jc w:val="center"/>
            </w:pPr>
            <w:r>
              <w:t>107</w:t>
            </w:r>
          </w:p>
        </w:tc>
      </w:tr>
      <w:tr w:rsidR="003E7FCE">
        <w:tc>
          <w:tcPr>
            <w:tcW w:w="2551" w:type="dxa"/>
          </w:tcPr>
          <w:p w:rsidR="003E7FCE" w:rsidRDefault="003E7FCE">
            <w:pPr>
              <w:pStyle w:val="ConsPlusNormal"/>
            </w:pPr>
            <w:r>
              <w:t>Обрабатывающие производства</w:t>
            </w:r>
          </w:p>
        </w:tc>
        <w:tc>
          <w:tcPr>
            <w:tcW w:w="680" w:type="dxa"/>
          </w:tcPr>
          <w:p w:rsidR="003E7FCE" w:rsidRDefault="003E7FCE">
            <w:pPr>
              <w:pStyle w:val="ConsPlusNormal"/>
              <w:jc w:val="center"/>
            </w:pPr>
            <w:r>
              <w:t>43,2</w:t>
            </w:r>
          </w:p>
        </w:tc>
        <w:tc>
          <w:tcPr>
            <w:tcW w:w="680" w:type="dxa"/>
          </w:tcPr>
          <w:p w:rsidR="003E7FCE" w:rsidRDefault="003E7FCE">
            <w:pPr>
              <w:pStyle w:val="ConsPlusNormal"/>
              <w:jc w:val="center"/>
            </w:pPr>
            <w:r>
              <w:t>270</w:t>
            </w:r>
          </w:p>
        </w:tc>
        <w:tc>
          <w:tcPr>
            <w:tcW w:w="680" w:type="dxa"/>
          </w:tcPr>
          <w:p w:rsidR="003E7FCE" w:rsidRDefault="003E7FCE">
            <w:pPr>
              <w:pStyle w:val="ConsPlusNormal"/>
              <w:jc w:val="center"/>
            </w:pPr>
            <w:r>
              <w:t>199,6</w:t>
            </w:r>
          </w:p>
        </w:tc>
        <w:tc>
          <w:tcPr>
            <w:tcW w:w="680" w:type="dxa"/>
          </w:tcPr>
          <w:p w:rsidR="003E7FCE" w:rsidRDefault="003E7FCE">
            <w:pPr>
              <w:pStyle w:val="ConsPlusNormal"/>
              <w:jc w:val="center"/>
            </w:pPr>
            <w:r>
              <w:t>200</w:t>
            </w:r>
          </w:p>
        </w:tc>
        <w:tc>
          <w:tcPr>
            <w:tcW w:w="680" w:type="dxa"/>
          </w:tcPr>
          <w:p w:rsidR="003E7FCE" w:rsidRDefault="003E7FCE">
            <w:pPr>
              <w:pStyle w:val="ConsPlusNormal"/>
              <w:jc w:val="center"/>
            </w:pPr>
            <w:r>
              <w:t>141,1</w:t>
            </w:r>
          </w:p>
        </w:tc>
        <w:tc>
          <w:tcPr>
            <w:tcW w:w="680" w:type="dxa"/>
          </w:tcPr>
          <w:p w:rsidR="003E7FCE" w:rsidRDefault="003E7FCE">
            <w:pPr>
              <w:pStyle w:val="ConsPlusNormal"/>
              <w:jc w:val="center"/>
            </w:pPr>
            <w:r>
              <w:t>84,6</w:t>
            </w:r>
          </w:p>
        </w:tc>
        <w:tc>
          <w:tcPr>
            <w:tcW w:w="680" w:type="dxa"/>
          </w:tcPr>
          <w:p w:rsidR="003E7FCE" w:rsidRDefault="003E7FCE">
            <w:pPr>
              <w:pStyle w:val="ConsPlusNormal"/>
              <w:jc w:val="center"/>
            </w:pPr>
            <w:r>
              <w:t>90,1</w:t>
            </w:r>
          </w:p>
        </w:tc>
      </w:tr>
      <w:tr w:rsidR="003E7FCE">
        <w:tc>
          <w:tcPr>
            <w:tcW w:w="2551" w:type="dxa"/>
          </w:tcPr>
          <w:p w:rsidR="003E7FCE" w:rsidRDefault="003E7FCE">
            <w:pPr>
              <w:pStyle w:val="ConsPlusNormal"/>
            </w:pPr>
            <w:r>
              <w:t>Производство и распределение электроэнергии, газа и воды</w:t>
            </w:r>
          </w:p>
        </w:tc>
        <w:tc>
          <w:tcPr>
            <w:tcW w:w="680" w:type="dxa"/>
          </w:tcPr>
          <w:p w:rsidR="003E7FCE" w:rsidRDefault="003E7FCE">
            <w:pPr>
              <w:pStyle w:val="ConsPlusNormal"/>
              <w:jc w:val="center"/>
            </w:pPr>
            <w:r>
              <w:t>134,2</w:t>
            </w:r>
          </w:p>
        </w:tc>
        <w:tc>
          <w:tcPr>
            <w:tcW w:w="680" w:type="dxa"/>
          </w:tcPr>
          <w:p w:rsidR="003E7FCE" w:rsidRDefault="003E7FCE">
            <w:pPr>
              <w:pStyle w:val="ConsPlusNormal"/>
              <w:jc w:val="center"/>
            </w:pPr>
            <w:r>
              <w:t>86,7</w:t>
            </w:r>
          </w:p>
        </w:tc>
        <w:tc>
          <w:tcPr>
            <w:tcW w:w="680" w:type="dxa"/>
          </w:tcPr>
          <w:p w:rsidR="003E7FCE" w:rsidRDefault="003E7FCE">
            <w:pPr>
              <w:pStyle w:val="ConsPlusNormal"/>
              <w:jc w:val="center"/>
            </w:pPr>
            <w:r>
              <w:t>97,9</w:t>
            </w:r>
          </w:p>
        </w:tc>
        <w:tc>
          <w:tcPr>
            <w:tcW w:w="680" w:type="dxa"/>
          </w:tcPr>
          <w:p w:rsidR="003E7FCE" w:rsidRDefault="003E7FCE">
            <w:pPr>
              <w:pStyle w:val="ConsPlusNormal"/>
              <w:jc w:val="center"/>
            </w:pPr>
            <w:r>
              <w:t>80,2</w:t>
            </w:r>
          </w:p>
        </w:tc>
        <w:tc>
          <w:tcPr>
            <w:tcW w:w="680" w:type="dxa"/>
          </w:tcPr>
          <w:p w:rsidR="003E7FCE" w:rsidRDefault="003E7FCE">
            <w:pPr>
              <w:pStyle w:val="ConsPlusNormal"/>
              <w:jc w:val="center"/>
            </w:pPr>
            <w:r>
              <w:t>60</w:t>
            </w:r>
          </w:p>
        </w:tc>
        <w:tc>
          <w:tcPr>
            <w:tcW w:w="680" w:type="dxa"/>
          </w:tcPr>
          <w:p w:rsidR="003E7FCE" w:rsidRDefault="003E7FCE">
            <w:pPr>
              <w:pStyle w:val="ConsPlusNormal"/>
              <w:jc w:val="center"/>
            </w:pPr>
            <w:r>
              <w:t>155,2</w:t>
            </w:r>
          </w:p>
        </w:tc>
        <w:tc>
          <w:tcPr>
            <w:tcW w:w="680" w:type="dxa"/>
          </w:tcPr>
          <w:p w:rsidR="003E7FCE" w:rsidRDefault="003E7FCE">
            <w:pPr>
              <w:pStyle w:val="ConsPlusNormal"/>
              <w:jc w:val="center"/>
            </w:pPr>
            <w:r>
              <w:t>27,6</w:t>
            </w:r>
          </w:p>
        </w:tc>
      </w:tr>
      <w:tr w:rsidR="003E7FCE">
        <w:tc>
          <w:tcPr>
            <w:tcW w:w="2551" w:type="dxa"/>
          </w:tcPr>
          <w:p w:rsidR="003E7FCE" w:rsidRDefault="003E7FCE">
            <w:pPr>
              <w:pStyle w:val="ConsPlusNormal"/>
            </w:pPr>
            <w:r>
              <w:t>Строительство</w:t>
            </w:r>
          </w:p>
        </w:tc>
        <w:tc>
          <w:tcPr>
            <w:tcW w:w="680" w:type="dxa"/>
          </w:tcPr>
          <w:p w:rsidR="003E7FCE" w:rsidRDefault="003E7FCE">
            <w:pPr>
              <w:pStyle w:val="ConsPlusNormal"/>
              <w:jc w:val="center"/>
            </w:pPr>
            <w:r>
              <w:t>116,4</w:t>
            </w:r>
          </w:p>
        </w:tc>
        <w:tc>
          <w:tcPr>
            <w:tcW w:w="680" w:type="dxa"/>
          </w:tcPr>
          <w:p w:rsidR="003E7FCE" w:rsidRDefault="003E7FCE">
            <w:pPr>
              <w:pStyle w:val="ConsPlusNormal"/>
              <w:jc w:val="center"/>
            </w:pPr>
            <w:r>
              <w:t>120,1</w:t>
            </w:r>
          </w:p>
        </w:tc>
        <w:tc>
          <w:tcPr>
            <w:tcW w:w="680" w:type="dxa"/>
          </w:tcPr>
          <w:p w:rsidR="003E7FCE" w:rsidRDefault="003E7FCE">
            <w:pPr>
              <w:pStyle w:val="ConsPlusNormal"/>
              <w:jc w:val="center"/>
            </w:pPr>
            <w:r>
              <w:t>114,4</w:t>
            </w:r>
          </w:p>
        </w:tc>
        <w:tc>
          <w:tcPr>
            <w:tcW w:w="680" w:type="dxa"/>
          </w:tcPr>
          <w:p w:rsidR="003E7FCE" w:rsidRDefault="003E7FCE">
            <w:pPr>
              <w:pStyle w:val="ConsPlusNormal"/>
              <w:jc w:val="center"/>
            </w:pPr>
            <w:r>
              <w:t>159,5</w:t>
            </w:r>
          </w:p>
        </w:tc>
        <w:tc>
          <w:tcPr>
            <w:tcW w:w="680" w:type="dxa"/>
          </w:tcPr>
          <w:p w:rsidR="003E7FCE" w:rsidRDefault="003E7FCE">
            <w:pPr>
              <w:pStyle w:val="ConsPlusNormal"/>
              <w:jc w:val="center"/>
            </w:pPr>
            <w:r>
              <w:t>144,1</w:t>
            </w:r>
          </w:p>
        </w:tc>
        <w:tc>
          <w:tcPr>
            <w:tcW w:w="680" w:type="dxa"/>
          </w:tcPr>
          <w:p w:rsidR="003E7FCE" w:rsidRDefault="003E7FCE">
            <w:pPr>
              <w:pStyle w:val="ConsPlusNormal"/>
              <w:jc w:val="center"/>
            </w:pPr>
            <w:r>
              <w:t>103,9</w:t>
            </w:r>
          </w:p>
        </w:tc>
        <w:tc>
          <w:tcPr>
            <w:tcW w:w="680" w:type="dxa"/>
          </w:tcPr>
          <w:p w:rsidR="003E7FCE" w:rsidRDefault="003E7FCE">
            <w:pPr>
              <w:pStyle w:val="ConsPlusNormal"/>
              <w:jc w:val="center"/>
            </w:pPr>
            <w:r>
              <w:t>84,2</w:t>
            </w:r>
          </w:p>
        </w:tc>
      </w:tr>
      <w:tr w:rsidR="003E7FCE">
        <w:tc>
          <w:tcPr>
            <w:tcW w:w="2551" w:type="dxa"/>
          </w:tcPr>
          <w:p w:rsidR="003E7FCE" w:rsidRDefault="003E7FCE">
            <w:pPr>
              <w:pStyle w:val="ConsPlusNormal"/>
            </w:pPr>
            <w:r>
              <w:t>Транспорт и связь</w:t>
            </w:r>
          </w:p>
        </w:tc>
        <w:tc>
          <w:tcPr>
            <w:tcW w:w="680" w:type="dxa"/>
          </w:tcPr>
          <w:p w:rsidR="003E7FCE" w:rsidRDefault="003E7FCE">
            <w:pPr>
              <w:pStyle w:val="ConsPlusNormal"/>
              <w:jc w:val="center"/>
            </w:pPr>
            <w:r>
              <w:t>120,5</w:t>
            </w:r>
          </w:p>
        </w:tc>
        <w:tc>
          <w:tcPr>
            <w:tcW w:w="680" w:type="dxa"/>
          </w:tcPr>
          <w:p w:rsidR="003E7FCE" w:rsidRDefault="003E7FCE">
            <w:pPr>
              <w:pStyle w:val="ConsPlusNormal"/>
              <w:jc w:val="center"/>
            </w:pPr>
            <w:r>
              <w:t>84,3</w:t>
            </w:r>
          </w:p>
        </w:tc>
        <w:tc>
          <w:tcPr>
            <w:tcW w:w="680" w:type="dxa"/>
          </w:tcPr>
          <w:p w:rsidR="003E7FCE" w:rsidRDefault="003E7FCE">
            <w:pPr>
              <w:pStyle w:val="ConsPlusNormal"/>
              <w:jc w:val="center"/>
            </w:pPr>
            <w:r>
              <w:t>91,5</w:t>
            </w:r>
          </w:p>
        </w:tc>
        <w:tc>
          <w:tcPr>
            <w:tcW w:w="680" w:type="dxa"/>
          </w:tcPr>
          <w:p w:rsidR="003E7FCE" w:rsidRDefault="003E7FCE">
            <w:pPr>
              <w:pStyle w:val="ConsPlusNormal"/>
              <w:jc w:val="center"/>
            </w:pPr>
            <w:r>
              <w:t>142,6</w:t>
            </w:r>
          </w:p>
        </w:tc>
        <w:tc>
          <w:tcPr>
            <w:tcW w:w="680" w:type="dxa"/>
          </w:tcPr>
          <w:p w:rsidR="003E7FCE" w:rsidRDefault="003E7FCE">
            <w:pPr>
              <w:pStyle w:val="ConsPlusNormal"/>
              <w:jc w:val="center"/>
            </w:pPr>
            <w:r>
              <w:t>81,7</w:t>
            </w:r>
          </w:p>
        </w:tc>
        <w:tc>
          <w:tcPr>
            <w:tcW w:w="680" w:type="dxa"/>
          </w:tcPr>
          <w:p w:rsidR="003E7FCE" w:rsidRDefault="003E7FCE">
            <w:pPr>
              <w:pStyle w:val="ConsPlusNormal"/>
              <w:jc w:val="center"/>
            </w:pPr>
            <w:r>
              <w:t>86,3</w:t>
            </w:r>
          </w:p>
        </w:tc>
        <w:tc>
          <w:tcPr>
            <w:tcW w:w="680" w:type="dxa"/>
          </w:tcPr>
          <w:p w:rsidR="003E7FCE" w:rsidRDefault="003E7FCE">
            <w:pPr>
              <w:pStyle w:val="ConsPlusNormal"/>
              <w:jc w:val="center"/>
            </w:pPr>
            <w:r>
              <w:t>61,3</w:t>
            </w:r>
          </w:p>
        </w:tc>
      </w:tr>
      <w:tr w:rsidR="003E7FCE">
        <w:tc>
          <w:tcPr>
            <w:tcW w:w="2551" w:type="dxa"/>
          </w:tcPr>
          <w:p w:rsidR="003E7FCE" w:rsidRDefault="003E7FCE">
            <w:pPr>
              <w:pStyle w:val="ConsPlusNormal"/>
            </w:pPr>
            <w:r>
              <w:t>Операции и услуги с недвижимостью</w:t>
            </w:r>
          </w:p>
        </w:tc>
        <w:tc>
          <w:tcPr>
            <w:tcW w:w="680" w:type="dxa"/>
          </w:tcPr>
          <w:p w:rsidR="003E7FCE" w:rsidRDefault="003E7FCE">
            <w:pPr>
              <w:pStyle w:val="ConsPlusNormal"/>
              <w:jc w:val="center"/>
            </w:pPr>
            <w:r>
              <w:t>129,1</w:t>
            </w:r>
          </w:p>
        </w:tc>
        <w:tc>
          <w:tcPr>
            <w:tcW w:w="680" w:type="dxa"/>
          </w:tcPr>
          <w:p w:rsidR="003E7FCE" w:rsidRDefault="003E7FCE">
            <w:pPr>
              <w:pStyle w:val="ConsPlusNormal"/>
              <w:jc w:val="center"/>
            </w:pPr>
            <w:r>
              <w:t>61,3</w:t>
            </w:r>
          </w:p>
        </w:tc>
        <w:tc>
          <w:tcPr>
            <w:tcW w:w="680" w:type="dxa"/>
          </w:tcPr>
          <w:p w:rsidR="003E7FCE" w:rsidRDefault="003E7FCE">
            <w:pPr>
              <w:pStyle w:val="ConsPlusNormal"/>
              <w:jc w:val="center"/>
            </w:pPr>
            <w:r>
              <w:t>122,4</w:t>
            </w:r>
          </w:p>
        </w:tc>
        <w:tc>
          <w:tcPr>
            <w:tcW w:w="680" w:type="dxa"/>
          </w:tcPr>
          <w:p w:rsidR="003E7FCE" w:rsidRDefault="003E7FCE">
            <w:pPr>
              <w:pStyle w:val="ConsPlusNormal"/>
              <w:jc w:val="center"/>
            </w:pPr>
            <w:r>
              <w:t>200</w:t>
            </w:r>
          </w:p>
        </w:tc>
        <w:tc>
          <w:tcPr>
            <w:tcW w:w="680" w:type="dxa"/>
          </w:tcPr>
          <w:p w:rsidR="003E7FCE" w:rsidRDefault="003E7FCE">
            <w:pPr>
              <w:pStyle w:val="ConsPlusNormal"/>
              <w:jc w:val="center"/>
            </w:pPr>
            <w:r>
              <w:t>97,2</w:t>
            </w:r>
          </w:p>
        </w:tc>
        <w:tc>
          <w:tcPr>
            <w:tcW w:w="680" w:type="dxa"/>
          </w:tcPr>
          <w:p w:rsidR="003E7FCE" w:rsidRDefault="003E7FCE">
            <w:pPr>
              <w:pStyle w:val="ConsPlusNormal"/>
              <w:jc w:val="center"/>
            </w:pPr>
            <w:r>
              <w:t>52,8</w:t>
            </w:r>
          </w:p>
        </w:tc>
        <w:tc>
          <w:tcPr>
            <w:tcW w:w="680" w:type="dxa"/>
          </w:tcPr>
          <w:p w:rsidR="003E7FCE" w:rsidRDefault="003E7FCE">
            <w:pPr>
              <w:pStyle w:val="ConsPlusNormal"/>
              <w:jc w:val="center"/>
            </w:pPr>
            <w:r>
              <w:t>310</w:t>
            </w:r>
          </w:p>
        </w:tc>
      </w:tr>
      <w:tr w:rsidR="003E7FCE">
        <w:tc>
          <w:tcPr>
            <w:tcW w:w="2551" w:type="dxa"/>
          </w:tcPr>
          <w:p w:rsidR="003E7FCE" w:rsidRDefault="003E7FCE">
            <w:pPr>
              <w:pStyle w:val="ConsPlusNormal"/>
            </w:pPr>
            <w:r>
              <w:t>Нерыночные услуги</w:t>
            </w:r>
          </w:p>
        </w:tc>
        <w:tc>
          <w:tcPr>
            <w:tcW w:w="680" w:type="dxa"/>
          </w:tcPr>
          <w:p w:rsidR="003E7FCE" w:rsidRDefault="003E7FCE">
            <w:pPr>
              <w:pStyle w:val="ConsPlusNormal"/>
              <w:jc w:val="center"/>
            </w:pPr>
            <w:r>
              <w:t>110,4</w:t>
            </w:r>
          </w:p>
        </w:tc>
        <w:tc>
          <w:tcPr>
            <w:tcW w:w="680" w:type="dxa"/>
          </w:tcPr>
          <w:p w:rsidR="003E7FCE" w:rsidRDefault="003E7FCE">
            <w:pPr>
              <w:pStyle w:val="ConsPlusNormal"/>
              <w:jc w:val="center"/>
            </w:pPr>
            <w:r>
              <w:t>178,6</w:t>
            </w:r>
          </w:p>
        </w:tc>
        <w:tc>
          <w:tcPr>
            <w:tcW w:w="680" w:type="dxa"/>
          </w:tcPr>
          <w:p w:rsidR="003E7FCE" w:rsidRDefault="003E7FCE">
            <w:pPr>
              <w:pStyle w:val="ConsPlusNormal"/>
              <w:jc w:val="center"/>
            </w:pPr>
            <w:r>
              <w:t>270,3</w:t>
            </w:r>
          </w:p>
        </w:tc>
        <w:tc>
          <w:tcPr>
            <w:tcW w:w="680" w:type="dxa"/>
          </w:tcPr>
          <w:p w:rsidR="003E7FCE" w:rsidRDefault="003E7FCE">
            <w:pPr>
              <w:pStyle w:val="ConsPlusNormal"/>
              <w:jc w:val="center"/>
            </w:pPr>
            <w:r>
              <w:t>180,1</w:t>
            </w:r>
          </w:p>
        </w:tc>
        <w:tc>
          <w:tcPr>
            <w:tcW w:w="680" w:type="dxa"/>
          </w:tcPr>
          <w:p w:rsidR="003E7FCE" w:rsidRDefault="003E7FCE">
            <w:pPr>
              <w:pStyle w:val="ConsPlusNormal"/>
              <w:jc w:val="center"/>
            </w:pPr>
            <w:r>
              <w:t>120,8</w:t>
            </w:r>
          </w:p>
        </w:tc>
        <w:tc>
          <w:tcPr>
            <w:tcW w:w="680" w:type="dxa"/>
          </w:tcPr>
          <w:p w:rsidR="003E7FCE" w:rsidRDefault="003E7FCE">
            <w:pPr>
              <w:pStyle w:val="ConsPlusNormal"/>
              <w:jc w:val="center"/>
            </w:pPr>
            <w:r>
              <w:t>79,4</w:t>
            </w:r>
          </w:p>
        </w:tc>
        <w:tc>
          <w:tcPr>
            <w:tcW w:w="680" w:type="dxa"/>
          </w:tcPr>
          <w:p w:rsidR="003E7FCE" w:rsidRDefault="003E7FCE">
            <w:pPr>
              <w:pStyle w:val="ConsPlusNormal"/>
              <w:jc w:val="center"/>
            </w:pPr>
            <w:r>
              <w:t>117,2</w:t>
            </w:r>
          </w:p>
        </w:tc>
      </w:tr>
    </w:tbl>
    <w:p w:rsidR="003E7FCE" w:rsidRDefault="003E7FCE">
      <w:pPr>
        <w:pStyle w:val="ConsPlusNormal"/>
        <w:jc w:val="both"/>
      </w:pPr>
    </w:p>
    <w:p w:rsidR="003E7FCE" w:rsidRDefault="003E7FCE">
      <w:pPr>
        <w:pStyle w:val="ConsPlusNormal"/>
        <w:ind w:firstLine="540"/>
        <w:jc w:val="both"/>
      </w:pPr>
      <w:r>
        <w:t>Общий объем иностранных инвестиций по итогам 2011 г. вырос к уровню 2010 г. в 81,4 раза и составил 93,9 млн. долларов США. В то же время по сравнению с 2009 годом в 2011 году объем иностранных инвестиций увеличился в 5,3 раза, или на 76,3 млн. долларов США.</w:t>
      </w:r>
    </w:p>
    <w:p w:rsidR="003E7FCE" w:rsidRDefault="003E7FCE">
      <w:pPr>
        <w:pStyle w:val="ConsPlusNormal"/>
        <w:jc w:val="both"/>
      </w:pPr>
    </w:p>
    <w:p w:rsidR="003E7FCE" w:rsidRDefault="003E7FCE">
      <w:pPr>
        <w:pStyle w:val="ConsPlusNormal"/>
        <w:jc w:val="center"/>
        <w:outlineLvl w:val="4"/>
      </w:pPr>
      <w:r>
        <w:t>Таблица 9. Поступление иностранных инвестиций</w:t>
      </w:r>
    </w:p>
    <w:p w:rsidR="003E7FCE" w:rsidRDefault="003E7FCE">
      <w:pPr>
        <w:pStyle w:val="ConsPlusNormal"/>
        <w:jc w:val="center"/>
      </w:pPr>
      <w:r>
        <w:t>по видам экономической деятельности</w:t>
      </w:r>
    </w:p>
    <w:p w:rsidR="003E7FCE" w:rsidRDefault="003E7FCE">
      <w:pPr>
        <w:pStyle w:val="ConsPlusNormal"/>
        <w:jc w:val="both"/>
      </w:pPr>
    </w:p>
    <w:p w:rsidR="003E7FCE" w:rsidRDefault="003E7FCE">
      <w:pPr>
        <w:pStyle w:val="ConsPlusNormal"/>
        <w:jc w:val="right"/>
      </w:pPr>
      <w:r>
        <w:t>(тыс. долл. США)</w:t>
      </w:r>
    </w:p>
    <w:p w:rsidR="003E7FCE" w:rsidRDefault="003E7F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964"/>
        <w:gridCol w:w="964"/>
        <w:gridCol w:w="850"/>
        <w:gridCol w:w="1020"/>
      </w:tblGrid>
      <w:tr w:rsidR="003E7FCE">
        <w:tc>
          <w:tcPr>
            <w:tcW w:w="3061" w:type="dxa"/>
          </w:tcPr>
          <w:p w:rsidR="003E7FCE" w:rsidRDefault="003E7FCE">
            <w:pPr>
              <w:pStyle w:val="ConsPlusNormal"/>
              <w:jc w:val="center"/>
            </w:pPr>
            <w:r>
              <w:t>Вид экономической деятельности</w:t>
            </w:r>
          </w:p>
        </w:tc>
        <w:tc>
          <w:tcPr>
            <w:tcW w:w="964" w:type="dxa"/>
          </w:tcPr>
          <w:p w:rsidR="003E7FCE" w:rsidRDefault="003E7FCE">
            <w:pPr>
              <w:pStyle w:val="ConsPlusNormal"/>
              <w:jc w:val="center"/>
            </w:pPr>
            <w:r>
              <w:t>2008 год</w:t>
            </w:r>
          </w:p>
        </w:tc>
        <w:tc>
          <w:tcPr>
            <w:tcW w:w="964" w:type="dxa"/>
          </w:tcPr>
          <w:p w:rsidR="003E7FCE" w:rsidRDefault="003E7FCE">
            <w:pPr>
              <w:pStyle w:val="ConsPlusNormal"/>
              <w:jc w:val="center"/>
            </w:pPr>
            <w:r>
              <w:t>2009 год</w:t>
            </w:r>
          </w:p>
        </w:tc>
        <w:tc>
          <w:tcPr>
            <w:tcW w:w="850" w:type="dxa"/>
          </w:tcPr>
          <w:p w:rsidR="003E7FCE" w:rsidRDefault="003E7FCE">
            <w:pPr>
              <w:pStyle w:val="ConsPlusNormal"/>
              <w:jc w:val="center"/>
            </w:pPr>
            <w:r>
              <w:t>2010 год</w:t>
            </w:r>
          </w:p>
        </w:tc>
        <w:tc>
          <w:tcPr>
            <w:tcW w:w="1020" w:type="dxa"/>
          </w:tcPr>
          <w:p w:rsidR="003E7FCE" w:rsidRDefault="003E7FCE">
            <w:pPr>
              <w:pStyle w:val="ConsPlusNormal"/>
              <w:jc w:val="center"/>
            </w:pPr>
            <w:r>
              <w:t>2011 год</w:t>
            </w:r>
          </w:p>
        </w:tc>
      </w:tr>
      <w:tr w:rsidR="003E7FCE">
        <w:tc>
          <w:tcPr>
            <w:tcW w:w="3061" w:type="dxa"/>
          </w:tcPr>
          <w:p w:rsidR="003E7FCE" w:rsidRDefault="003E7FCE">
            <w:pPr>
              <w:pStyle w:val="ConsPlusNormal"/>
              <w:jc w:val="center"/>
            </w:pPr>
            <w:r>
              <w:t>1</w:t>
            </w:r>
          </w:p>
        </w:tc>
        <w:tc>
          <w:tcPr>
            <w:tcW w:w="964" w:type="dxa"/>
          </w:tcPr>
          <w:p w:rsidR="003E7FCE" w:rsidRDefault="003E7FCE">
            <w:pPr>
              <w:pStyle w:val="ConsPlusNormal"/>
              <w:jc w:val="center"/>
            </w:pPr>
            <w:r>
              <w:t>2</w:t>
            </w:r>
          </w:p>
        </w:tc>
        <w:tc>
          <w:tcPr>
            <w:tcW w:w="964" w:type="dxa"/>
          </w:tcPr>
          <w:p w:rsidR="003E7FCE" w:rsidRDefault="003E7FCE">
            <w:pPr>
              <w:pStyle w:val="ConsPlusNormal"/>
              <w:jc w:val="center"/>
            </w:pPr>
            <w:r>
              <w:t>3</w:t>
            </w:r>
          </w:p>
        </w:tc>
        <w:tc>
          <w:tcPr>
            <w:tcW w:w="850" w:type="dxa"/>
          </w:tcPr>
          <w:p w:rsidR="003E7FCE" w:rsidRDefault="003E7FCE">
            <w:pPr>
              <w:pStyle w:val="ConsPlusNormal"/>
              <w:jc w:val="center"/>
            </w:pPr>
            <w:r>
              <w:t>4</w:t>
            </w:r>
          </w:p>
        </w:tc>
        <w:tc>
          <w:tcPr>
            <w:tcW w:w="1020" w:type="dxa"/>
          </w:tcPr>
          <w:p w:rsidR="003E7FCE" w:rsidRDefault="003E7FCE">
            <w:pPr>
              <w:pStyle w:val="ConsPlusNormal"/>
              <w:jc w:val="center"/>
            </w:pPr>
            <w:r>
              <w:t>5</w:t>
            </w:r>
          </w:p>
        </w:tc>
      </w:tr>
      <w:tr w:rsidR="003E7FCE">
        <w:tblPrEx>
          <w:tblBorders>
            <w:insideH w:val="nil"/>
          </w:tblBorders>
        </w:tblPrEx>
        <w:tc>
          <w:tcPr>
            <w:tcW w:w="3061" w:type="dxa"/>
            <w:tcBorders>
              <w:bottom w:val="nil"/>
            </w:tcBorders>
          </w:tcPr>
          <w:p w:rsidR="003E7FCE" w:rsidRDefault="003E7FCE">
            <w:pPr>
              <w:pStyle w:val="ConsPlusNormal"/>
            </w:pPr>
            <w:r>
              <w:t xml:space="preserve">Иностранные инвестиции - </w:t>
            </w:r>
            <w:r>
              <w:lastRenderedPageBreak/>
              <w:t>всего</w:t>
            </w:r>
          </w:p>
        </w:tc>
        <w:tc>
          <w:tcPr>
            <w:tcW w:w="964" w:type="dxa"/>
            <w:tcBorders>
              <w:bottom w:val="nil"/>
            </w:tcBorders>
          </w:tcPr>
          <w:p w:rsidR="003E7FCE" w:rsidRDefault="003E7FCE">
            <w:pPr>
              <w:pStyle w:val="ConsPlusNormal"/>
              <w:jc w:val="center"/>
            </w:pPr>
            <w:r>
              <w:lastRenderedPageBreak/>
              <w:t>13720,0</w:t>
            </w:r>
          </w:p>
        </w:tc>
        <w:tc>
          <w:tcPr>
            <w:tcW w:w="964" w:type="dxa"/>
            <w:tcBorders>
              <w:bottom w:val="nil"/>
            </w:tcBorders>
          </w:tcPr>
          <w:p w:rsidR="003E7FCE" w:rsidRDefault="003E7FCE">
            <w:pPr>
              <w:pStyle w:val="ConsPlusNormal"/>
              <w:jc w:val="center"/>
            </w:pPr>
            <w:r>
              <w:t>17623,8</w:t>
            </w:r>
          </w:p>
        </w:tc>
        <w:tc>
          <w:tcPr>
            <w:tcW w:w="850" w:type="dxa"/>
            <w:tcBorders>
              <w:bottom w:val="nil"/>
            </w:tcBorders>
          </w:tcPr>
          <w:p w:rsidR="003E7FCE" w:rsidRDefault="003E7FCE">
            <w:pPr>
              <w:pStyle w:val="ConsPlusNormal"/>
              <w:jc w:val="center"/>
            </w:pPr>
            <w:r>
              <w:t>1154,2</w:t>
            </w:r>
          </w:p>
        </w:tc>
        <w:tc>
          <w:tcPr>
            <w:tcW w:w="1020" w:type="dxa"/>
            <w:tcBorders>
              <w:bottom w:val="nil"/>
            </w:tcBorders>
          </w:tcPr>
          <w:p w:rsidR="003E7FCE" w:rsidRDefault="003E7FCE">
            <w:pPr>
              <w:pStyle w:val="ConsPlusNormal"/>
              <w:jc w:val="center"/>
            </w:pPr>
            <w:r>
              <w:t>93919,4</w:t>
            </w:r>
          </w:p>
        </w:tc>
      </w:tr>
      <w:tr w:rsidR="003E7FCE">
        <w:tblPrEx>
          <w:tblBorders>
            <w:insideH w:val="nil"/>
          </w:tblBorders>
        </w:tblPrEx>
        <w:tc>
          <w:tcPr>
            <w:tcW w:w="3061" w:type="dxa"/>
            <w:tcBorders>
              <w:top w:val="nil"/>
            </w:tcBorders>
          </w:tcPr>
          <w:p w:rsidR="003E7FCE" w:rsidRDefault="003E7FCE">
            <w:pPr>
              <w:pStyle w:val="ConsPlusNormal"/>
            </w:pPr>
            <w:r>
              <w:lastRenderedPageBreak/>
              <w:t>в том числе:</w:t>
            </w:r>
          </w:p>
        </w:tc>
        <w:tc>
          <w:tcPr>
            <w:tcW w:w="964" w:type="dxa"/>
            <w:tcBorders>
              <w:top w:val="nil"/>
            </w:tcBorders>
          </w:tcPr>
          <w:p w:rsidR="003E7FCE" w:rsidRDefault="003E7FCE">
            <w:pPr>
              <w:pStyle w:val="ConsPlusNormal"/>
            </w:pPr>
          </w:p>
        </w:tc>
        <w:tc>
          <w:tcPr>
            <w:tcW w:w="964" w:type="dxa"/>
            <w:tcBorders>
              <w:top w:val="nil"/>
            </w:tcBorders>
          </w:tcPr>
          <w:p w:rsidR="003E7FCE" w:rsidRDefault="003E7FCE">
            <w:pPr>
              <w:pStyle w:val="ConsPlusNormal"/>
            </w:pPr>
          </w:p>
        </w:tc>
        <w:tc>
          <w:tcPr>
            <w:tcW w:w="850" w:type="dxa"/>
            <w:tcBorders>
              <w:top w:val="nil"/>
            </w:tcBorders>
          </w:tcPr>
          <w:p w:rsidR="003E7FCE" w:rsidRDefault="003E7FCE">
            <w:pPr>
              <w:pStyle w:val="ConsPlusNormal"/>
            </w:pPr>
          </w:p>
        </w:tc>
        <w:tc>
          <w:tcPr>
            <w:tcW w:w="1020" w:type="dxa"/>
            <w:tcBorders>
              <w:top w:val="nil"/>
            </w:tcBorders>
          </w:tcPr>
          <w:p w:rsidR="003E7FCE" w:rsidRDefault="003E7FCE">
            <w:pPr>
              <w:pStyle w:val="ConsPlusNormal"/>
            </w:pPr>
          </w:p>
        </w:tc>
      </w:tr>
      <w:tr w:rsidR="003E7FCE">
        <w:tblPrEx>
          <w:tblBorders>
            <w:insideH w:val="nil"/>
          </w:tblBorders>
        </w:tblPrEx>
        <w:tc>
          <w:tcPr>
            <w:tcW w:w="3061" w:type="dxa"/>
            <w:tcBorders>
              <w:bottom w:val="nil"/>
            </w:tcBorders>
          </w:tcPr>
          <w:p w:rsidR="003E7FCE" w:rsidRDefault="003E7FCE">
            <w:pPr>
              <w:pStyle w:val="ConsPlusNormal"/>
            </w:pPr>
            <w:r>
              <w:t>Обрабатывающие производства</w:t>
            </w:r>
          </w:p>
        </w:tc>
        <w:tc>
          <w:tcPr>
            <w:tcW w:w="964" w:type="dxa"/>
            <w:tcBorders>
              <w:bottom w:val="nil"/>
            </w:tcBorders>
          </w:tcPr>
          <w:p w:rsidR="003E7FCE" w:rsidRDefault="003E7FCE">
            <w:pPr>
              <w:pStyle w:val="ConsPlusNormal"/>
              <w:jc w:val="center"/>
            </w:pPr>
            <w:r>
              <w:t>-</w:t>
            </w:r>
          </w:p>
        </w:tc>
        <w:tc>
          <w:tcPr>
            <w:tcW w:w="964" w:type="dxa"/>
            <w:tcBorders>
              <w:bottom w:val="nil"/>
            </w:tcBorders>
          </w:tcPr>
          <w:p w:rsidR="003E7FCE" w:rsidRDefault="003E7FCE">
            <w:pPr>
              <w:pStyle w:val="ConsPlusNormal"/>
              <w:jc w:val="center"/>
            </w:pPr>
            <w:r>
              <w:t>17411,3</w:t>
            </w:r>
          </w:p>
        </w:tc>
        <w:tc>
          <w:tcPr>
            <w:tcW w:w="850" w:type="dxa"/>
            <w:tcBorders>
              <w:bottom w:val="nil"/>
            </w:tcBorders>
          </w:tcPr>
          <w:p w:rsidR="003E7FCE" w:rsidRDefault="003E7FCE">
            <w:pPr>
              <w:pStyle w:val="ConsPlusNormal"/>
              <w:jc w:val="center"/>
            </w:pPr>
            <w:r>
              <w:t>932,4</w:t>
            </w:r>
          </w:p>
        </w:tc>
        <w:tc>
          <w:tcPr>
            <w:tcW w:w="1020" w:type="dxa"/>
            <w:tcBorders>
              <w:bottom w:val="nil"/>
            </w:tcBorders>
          </w:tcPr>
          <w:p w:rsidR="003E7FCE" w:rsidRDefault="003E7FCE">
            <w:pPr>
              <w:pStyle w:val="ConsPlusNormal"/>
              <w:jc w:val="center"/>
            </w:pPr>
            <w:r>
              <w:t>71091,1</w:t>
            </w:r>
          </w:p>
        </w:tc>
      </w:tr>
      <w:tr w:rsidR="003E7FCE">
        <w:tblPrEx>
          <w:tblBorders>
            <w:insideH w:val="nil"/>
          </w:tblBorders>
        </w:tblPrEx>
        <w:tc>
          <w:tcPr>
            <w:tcW w:w="3061" w:type="dxa"/>
            <w:tcBorders>
              <w:top w:val="nil"/>
            </w:tcBorders>
          </w:tcPr>
          <w:p w:rsidR="003E7FCE" w:rsidRDefault="003E7FCE">
            <w:pPr>
              <w:pStyle w:val="ConsPlusNormal"/>
            </w:pPr>
            <w:r>
              <w:t>из них:</w:t>
            </w:r>
          </w:p>
        </w:tc>
        <w:tc>
          <w:tcPr>
            <w:tcW w:w="964" w:type="dxa"/>
            <w:tcBorders>
              <w:top w:val="nil"/>
            </w:tcBorders>
          </w:tcPr>
          <w:p w:rsidR="003E7FCE" w:rsidRDefault="003E7FCE">
            <w:pPr>
              <w:pStyle w:val="ConsPlusNormal"/>
            </w:pPr>
          </w:p>
        </w:tc>
        <w:tc>
          <w:tcPr>
            <w:tcW w:w="964" w:type="dxa"/>
            <w:tcBorders>
              <w:top w:val="nil"/>
            </w:tcBorders>
          </w:tcPr>
          <w:p w:rsidR="003E7FCE" w:rsidRDefault="003E7FCE">
            <w:pPr>
              <w:pStyle w:val="ConsPlusNormal"/>
            </w:pPr>
          </w:p>
        </w:tc>
        <w:tc>
          <w:tcPr>
            <w:tcW w:w="850" w:type="dxa"/>
            <w:tcBorders>
              <w:top w:val="nil"/>
            </w:tcBorders>
          </w:tcPr>
          <w:p w:rsidR="003E7FCE" w:rsidRDefault="003E7FCE">
            <w:pPr>
              <w:pStyle w:val="ConsPlusNormal"/>
            </w:pPr>
          </w:p>
        </w:tc>
        <w:tc>
          <w:tcPr>
            <w:tcW w:w="1020" w:type="dxa"/>
            <w:tcBorders>
              <w:top w:val="nil"/>
            </w:tcBorders>
          </w:tcPr>
          <w:p w:rsidR="003E7FCE" w:rsidRDefault="003E7FCE">
            <w:pPr>
              <w:pStyle w:val="ConsPlusNormal"/>
            </w:pPr>
          </w:p>
        </w:tc>
      </w:tr>
      <w:tr w:rsidR="003E7FCE">
        <w:tc>
          <w:tcPr>
            <w:tcW w:w="3061" w:type="dxa"/>
          </w:tcPr>
          <w:p w:rsidR="003E7FCE" w:rsidRDefault="003E7FCE">
            <w:pPr>
              <w:pStyle w:val="ConsPlusNormal"/>
            </w:pPr>
            <w:r>
              <w:t>производство резиновых и пластмассовых изделий</w:t>
            </w:r>
          </w:p>
        </w:tc>
        <w:tc>
          <w:tcPr>
            <w:tcW w:w="964" w:type="dxa"/>
          </w:tcPr>
          <w:p w:rsidR="003E7FCE" w:rsidRDefault="003E7FCE">
            <w:pPr>
              <w:pStyle w:val="ConsPlusNormal"/>
              <w:jc w:val="center"/>
            </w:pPr>
            <w:r>
              <w:t>-</w:t>
            </w:r>
          </w:p>
        </w:tc>
        <w:tc>
          <w:tcPr>
            <w:tcW w:w="964" w:type="dxa"/>
          </w:tcPr>
          <w:p w:rsidR="003E7FCE" w:rsidRDefault="003E7FCE">
            <w:pPr>
              <w:pStyle w:val="ConsPlusNormal"/>
              <w:jc w:val="center"/>
            </w:pPr>
            <w:r>
              <w:t>31,8</w:t>
            </w:r>
          </w:p>
        </w:tc>
        <w:tc>
          <w:tcPr>
            <w:tcW w:w="850" w:type="dxa"/>
          </w:tcPr>
          <w:p w:rsidR="003E7FCE" w:rsidRDefault="003E7FCE">
            <w:pPr>
              <w:pStyle w:val="ConsPlusNormal"/>
              <w:jc w:val="center"/>
            </w:pPr>
            <w:r>
              <w:t>-</w:t>
            </w:r>
          </w:p>
        </w:tc>
        <w:tc>
          <w:tcPr>
            <w:tcW w:w="1020" w:type="dxa"/>
          </w:tcPr>
          <w:p w:rsidR="003E7FCE" w:rsidRDefault="003E7FCE">
            <w:pPr>
              <w:pStyle w:val="ConsPlusNormal"/>
              <w:jc w:val="center"/>
            </w:pPr>
            <w:r>
              <w:t>-</w:t>
            </w:r>
          </w:p>
        </w:tc>
      </w:tr>
      <w:tr w:rsidR="003E7FCE">
        <w:tc>
          <w:tcPr>
            <w:tcW w:w="3061" w:type="dxa"/>
          </w:tcPr>
          <w:p w:rsidR="003E7FCE" w:rsidRDefault="003E7FCE">
            <w:pPr>
              <w:pStyle w:val="ConsPlusNormal"/>
            </w:pPr>
            <w:r>
              <w:t>производство прочих неметаллических минеральных продуктов</w:t>
            </w:r>
          </w:p>
        </w:tc>
        <w:tc>
          <w:tcPr>
            <w:tcW w:w="964" w:type="dxa"/>
          </w:tcPr>
          <w:p w:rsidR="003E7FCE" w:rsidRDefault="003E7FCE">
            <w:pPr>
              <w:pStyle w:val="ConsPlusNormal"/>
              <w:jc w:val="center"/>
            </w:pPr>
            <w:r>
              <w:t>-</w:t>
            </w:r>
          </w:p>
        </w:tc>
        <w:tc>
          <w:tcPr>
            <w:tcW w:w="964" w:type="dxa"/>
          </w:tcPr>
          <w:p w:rsidR="003E7FCE" w:rsidRDefault="003E7FCE">
            <w:pPr>
              <w:pStyle w:val="ConsPlusNormal"/>
              <w:jc w:val="center"/>
            </w:pPr>
            <w:r>
              <w:t>17379,5</w:t>
            </w:r>
          </w:p>
        </w:tc>
        <w:tc>
          <w:tcPr>
            <w:tcW w:w="850" w:type="dxa"/>
          </w:tcPr>
          <w:p w:rsidR="003E7FCE" w:rsidRDefault="003E7FCE">
            <w:pPr>
              <w:pStyle w:val="ConsPlusNormal"/>
              <w:jc w:val="center"/>
            </w:pPr>
            <w:r>
              <w:t>932,4</w:t>
            </w:r>
          </w:p>
        </w:tc>
        <w:tc>
          <w:tcPr>
            <w:tcW w:w="1020" w:type="dxa"/>
          </w:tcPr>
          <w:p w:rsidR="003E7FCE" w:rsidRDefault="003E7FCE">
            <w:pPr>
              <w:pStyle w:val="ConsPlusNormal"/>
              <w:jc w:val="center"/>
            </w:pPr>
            <w:r>
              <w:t>71091,1</w:t>
            </w:r>
          </w:p>
        </w:tc>
      </w:tr>
      <w:tr w:rsidR="003E7FCE">
        <w:tc>
          <w:tcPr>
            <w:tcW w:w="3061" w:type="dxa"/>
          </w:tcPr>
          <w:p w:rsidR="003E7FCE" w:rsidRDefault="003E7FCE">
            <w:pPr>
              <w:pStyle w:val="ConsPlusNormal"/>
            </w:pPr>
            <w:r>
              <w:t>Строительство</w:t>
            </w:r>
          </w:p>
        </w:tc>
        <w:tc>
          <w:tcPr>
            <w:tcW w:w="964" w:type="dxa"/>
          </w:tcPr>
          <w:p w:rsidR="003E7FCE" w:rsidRDefault="003E7FCE">
            <w:pPr>
              <w:pStyle w:val="ConsPlusNormal"/>
              <w:jc w:val="center"/>
            </w:pPr>
            <w:r>
              <w:t>10479,7</w:t>
            </w:r>
          </w:p>
        </w:tc>
        <w:tc>
          <w:tcPr>
            <w:tcW w:w="964"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1020" w:type="dxa"/>
          </w:tcPr>
          <w:p w:rsidR="003E7FCE" w:rsidRDefault="003E7FCE">
            <w:pPr>
              <w:pStyle w:val="ConsPlusNormal"/>
              <w:jc w:val="center"/>
            </w:pPr>
            <w:r>
              <w:t>-</w:t>
            </w:r>
          </w:p>
        </w:tc>
      </w:tr>
      <w:tr w:rsidR="003E7FCE">
        <w:tc>
          <w:tcPr>
            <w:tcW w:w="3061" w:type="dxa"/>
          </w:tcPr>
          <w:p w:rsidR="003E7FCE" w:rsidRDefault="003E7FCE">
            <w:pPr>
              <w:pStyle w:val="ConsPlusNormal"/>
            </w:pPr>
            <w:r>
              <w:t>Финансовая деятельность</w:t>
            </w:r>
          </w:p>
        </w:tc>
        <w:tc>
          <w:tcPr>
            <w:tcW w:w="964" w:type="dxa"/>
          </w:tcPr>
          <w:p w:rsidR="003E7FCE" w:rsidRDefault="003E7FCE">
            <w:pPr>
              <w:pStyle w:val="ConsPlusNormal"/>
              <w:jc w:val="center"/>
            </w:pPr>
            <w:r>
              <w:t>-</w:t>
            </w:r>
          </w:p>
        </w:tc>
        <w:tc>
          <w:tcPr>
            <w:tcW w:w="964"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1020" w:type="dxa"/>
          </w:tcPr>
          <w:p w:rsidR="003E7FCE" w:rsidRDefault="003E7FCE">
            <w:pPr>
              <w:pStyle w:val="ConsPlusNormal"/>
              <w:jc w:val="center"/>
            </w:pPr>
            <w:r>
              <w:t>22828,3</w:t>
            </w:r>
          </w:p>
        </w:tc>
      </w:tr>
      <w:tr w:rsidR="003E7FCE">
        <w:tc>
          <w:tcPr>
            <w:tcW w:w="3061" w:type="dxa"/>
          </w:tcPr>
          <w:p w:rsidR="003E7FCE" w:rsidRDefault="003E7FCE">
            <w:pPr>
              <w:pStyle w:val="ConsPlusNormal"/>
            </w:pPr>
            <w:r>
              <w:t>Операции с недвижимым имуществом, аренда и предоставление услуг</w:t>
            </w:r>
          </w:p>
        </w:tc>
        <w:tc>
          <w:tcPr>
            <w:tcW w:w="964" w:type="dxa"/>
          </w:tcPr>
          <w:p w:rsidR="003E7FCE" w:rsidRDefault="003E7FCE">
            <w:pPr>
              <w:pStyle w:val="ConsPlusNormal"/>
              <w:jc w:val="center"/>
            </w:pPr>
            <w:r>
              <w:t>-</w:t>
            </w:r>
          </w:p>
        </w:tc>
        <w:tc>
          <w:tcPr>
            <w:tcW w:w="964" w:type="dxa"/>
          </w:tcPr>
          <w:p w:rsidR="003E7FCE" w:rsidRDefault="003E7FCE">
            <w:pPr>
              <w:pStyle w:val="ConsPlusNormal"/>
              <w:jc w:val="center"/>
            </w:pPr>
            <w:r>
              <w:t>212,5</w:t>
            </w:r>
          </w:p>
        </w:tc>
        <w:tc>
          <w:tcPr>
            <w:tcW w:w="850" w:type="dxa"/>
          </w:tcPr>
          <w:p w:rsidR="003E7FCE" w:rsidRDefault="003E7FCE">
            <w:pPr>
              <w:pStyle w:val="ConsPlusNormal"/>
              <w:jc w:val="center"/>
            </w:pPr>
            <w:r>
              <w:t>221,8</w:t>
            </w:r>
          </w:p>
        </w:tc>
        <w:tc>
          <w:tcPr>
            <w:tcW w:w="1020" w:type="dxa"/>
          </w:tcPr>
          <w:p w:rsidR="003E7FCE" w:rsidRDefault="003E7FCE">
            <w:pPr>
              <w:pStyle w:val="ConsPlusNormal"/>
              <w:jc w:val="center"/>
            </w:pPr>
            <w:r>
              <w:t>-</w:t>
            </w:r>
          </w:p>
        </w:tc>
      </w:tr>
      <w:tr w:rsidR="003E7FCE">
        <w:tc>
          <w:tcPr>
            <w:tcW w:w="3061" w:type="dxa"/>
          </w:tcPr>
          <w:p w:rsidR="003E7FCE" w:rsidRDefault="003E7FCE">
            <w:pPr>
              <w:pStyle w:val="ConsPlusNormal"/>
            </w:pPr>
            <w:r>
              <w:t>Предоставление прочих видов услуг</w:t>
            </w:r>
          </w:p>
        </w:tc>
        <w:tc>
          <w:tcPr>
            <w:tcW w:w="964" w:type="dxa"/>
          </w:tcPr>
          <w:p w:rsidR="003E7FCE" w:rsidRDefault="003E7FCE">
            <w:pPr>
              <w:pStyle w:val="ConsPlusNormal"/>
              <w:jc w:val="center"/>
            </w:pPr>
            <w:r>
              <w:t>3240,3</w:t>
            </w:r>
          </w:p>
        </w:tc>
        <w:tc>
          <w:tcPr>
            <w:tcW w:w="964"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1020" w:type="dxa"/>
          </w:tcPr>
          <w:p w:rsidR="003E7FCE" w:rsidRDefault="003E7FCE">
            <w:pPr>
              <w:pStyle w:val="ConsPlusNormal"/>
              <w:jc w:val="center"/>
            </w:pPr>
            <w:r>
              <w:t>-</w:t>
            </w:r>
          </w:p>
        </w:tc>
      </w:tr>
    </w:tbl>
    <w:p w:rsidR="003E7FCE" w:rsidRDefault="003E7FCE">
      <w:pPr>
        <w:pStyle w:val="ConsPlusNormal"/>
        <w:jc w:val="both"/>
      </w:pPr>
    </w:p>
    <w:p w:rsidR="003E7FCE" w:rsidRDefault="003E7FCE">
      <w:pPr>
        <w:pStyle w:val="ConsPlusNormal"/>
        <w:ind w:firstLine="540"/>
        <w:jc w:val="both"/>
      </w:pPr>
      <w:r>
        <w:t>Инвестиции в экономику Республики Дагестан вкладывают компании Виргинских островов (86,2%), Багамских островов (7,7%) и Республики Кипр (6,1%). Иностранные инвесторы пользуются теми же правами, что и российские инвесторы, при предоставлении мер государственной поддержки.</w:t>
      </w:r>
    </w:p>
    <w:p w:rsidR="003E7FCE" w:rsidRDefault="003E7FCE">
      <w:pPr>
        <w:pStyle w:val="ConsPlusNormal"/>
        <w:jc w:val="both"/>
      </w:pPr>
    </w:p>
    <w:p w:rsidR="003E7FCE" w:rsidRDefault="003E7FCE">
      <w:pPr>
        <w:pStyle w:val="ConsPlusNormal"/>
        <w:jc w:val="center"/>
        <w:outlineLvl w:val="3"/>
      </w:pPr>
      <w:r>
        <w:t>Агропромышленный комплекс</w:t>
      </w:r>
    </w:p>
    <w:p w:rsidR="003E7FCE" w:rsidRDefault="003E7FCE">
      <w:pPr>
        <w:pStyle w:val="ConsPlusNormal"/>
        <w:jc w:val="both"/>
      </w:pPr>
    </w:p>
    <w:p w:rsidR="003E7FCE" w:rsidRDefault="003E7FCE">
      <w:pPr>
        <w:pStyle w:val="ConsPlusNormal"/>
        <w:ind w:firstLine="540"/>
        <w:jc w:val="both"/>
      </w:pPr>
      <w:r>
        <w:t>Агропромышленный комплекс Республики Дагестан является важнейшей отраслью экономики и занимает особое место в жизнеобеспечении республики. Доля населения, проживающего в сельской местности Дагестана, составляет 60% жителей, в связи с чем сельское хозяйство выступает системообразующим фактором, определяющим состояние всего народного хозяйства и социально-экономического уровня развития территории. По своему вкладу в ВРП Дагестана отрасль занимает третье место, обеспечивая 15,2% объема ВРП. В агропромышленном комплексе занято 27,2% работающего населения республики. Среднегодовая численность работников в сельском хозяйстве составляет более 260 тыс. человек.</w:t>
      </w:r>
    </w:p>
    <w:p w:rsidR="003E7FCE" w:rsidRDefault="003E7FCE">
      <w:pPr>
        <w:pStyle w:val="ConsPlusNormal"/>
        <w:spacing w:before="220"/>
        <w:ind w:firstLine="540"/>
        <w:jc w:val="both"/>
      </w:pPr>
      <w:r>
        <w:t>Ведущими предприятиями пищевой промышленности Республики Дагестан являются: ГУП "Кизлярский коньячный завод", ОАО "Дербентский коньячный завод", ОАО "Дербентский завод игристых вин", ОАО "Денеб", ОАО "Кизлярагрокомплекс", ОАО "Дагинтерн", ОАО "Махачкалинский гормолзавод", ООО "Кизлярский мясокомбинат", ОАО "Махачкалинский булочно-кондитерский комбинат" и другие.</w:t>
      </w:r>
    </w:p>
    <w:p w:rsidR="003E7FCE" w:rsidRDefault="003E7FCE">
      <w:pPr>
        <w:pStyle w:val="ConsPlusNormal"/>
        <w:jc w:val="both"/>
      </w:pPr>
    </w:p>
    <w:p w:rsidR="003E7FCE" w:rsidRDefault="003E7FCE">
      <w:pPr>
        <w:pStyle w:val="ConsPlusNormal"/>
        <w:jc w:val="center"/>
        <w:outlineLvl w:val="4"/>
      </w:pPr>
      <w:r>
        <w:t>Таблица 10. Индексы производства продукции</w:t>
      </w:r>
    </w:p>
    <w:p w:rsidR="003E7FCE" w:rsidRDefault="003E7FCE">
      <w:pPr>
        <w:pStyle w:val="ConsPlusNormal"/>
        <w:jc w:val="center"/>
      </w:pPr>
      <w:r>
        <w:t>сельского хозяйства по категориям хозяйств</w:t>
      </w:r>
    </w:p>
    <w:p w:rsidR="003E7FCE" w:rsidRDefault="003E7FCE">
      <w:pPr>
        <w:pStyle w:val="ConsPlusNormal"/>
        <w:jc w:val="both"/>
      </w:pPr>
    </w:p>
    <w:p w:rsidR="003E7FCE" w:rsidRDefault="003E7FCE">
      <w:pPr>
        <w:pStyle w:val="ConsPlusNormal"/>
        <w:jc w:val="right"/>
      </w:pPr>
      <w:r>
        <w:t>(проц.)</w:t>
      </w:r>
    </w:p>
    <w:p w:rsidR="003E7FCE" w:rsidRDefault="003E7F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737"/>
        <w:gridCol w:w="737"/>
        <w:gridCol w:w="737"/>
        <w:gridCol w:w="737"/>
        <w:gridCol w:w="737"/>
        <w:gridCol w:w="737"/>
        <w:gridCol w:w="737"/>
      </w:tblGrid>
      <w:tr w:rsidR="003E7FCE">
        <w:tc>
          <w:tcPr>
            <w:tcW w:w="2665" w:type="dxa"/>
          </w:tcPr>
          <w:p w:rsidR="003E7FCE" w:rsidRDefault="003E7FCE">
            <w:pPr>
              <w:pStyle w:val="ConsPlusNormal"/>
              <w:jc w:val="center"/>
            </w:pPr>
            <w:r>
              <w:lastRenderedPageBreak/>
              <w:t>Категория хозяйств</w:t>
            </w:r>
          </w:p>
        </w:tc>
        <w:tc>
          <w:tcPr>
            <w:tcW w:w="737" w:type="dxa"/>
          </w:tcPr>
          <w:p w:rsidR="003E7FCE" w:rsidRDefault="003E7FCE">
            <w:pPr>
              <w:pStyle w:val="ConsPlusNormal"/>
              <w:jc w:val="center"/>
            </w:pPr>
            <w:r>
              <w:t>2005 год</w:t>
            </w:r>
          </w:p>
        </w:tc>
        <w:tc>
          <w:tcPr>
            <w:tcW w:w="737" w:type="dxa"/>
          </w:tcPr>
          <w:p w:rsidR="003E7FCE" w:rsidRDefault="003E7FCE">
            <w:pPr>
              <w:pStyle w:val="ConsPlusNormal"/>
              <w:jc w:val="center"/>
            </w:pPr>
            <w:r>
              <w:t>2007 год</w:t>
            </w:r>
          </w:p>
        </w:tc>
        <w:tc>
          <w:tcPr>
            <w:tcW w:w="737" w:type="dxa"/>
          </w:tcPr>
          <w:p w:rsidR="003E7FCE" w:rsidRDefault="003E7FCE">
            <w:pPr>
              <w:pStyle w:val="ConsPlusNormal"/>
              <w:jc w:val="center"/>
            </w:pPr>
            <w:r>
              <w:t>2008 год</w:t>
            </w:r>
          </w:p>
        </w:tc>
        <w:tc>
          <w:tcPr>
            <w:tcW w:w="737" w:type="dxa"/>
          </w:tcPr>
          <w:p w:rsidR="003E7FCE" w:rsidRDefault="003E7FCE">
            <w:pPr>
              <w:pStyle w:val="ConsPlusNormal"/>
              <w:jc w:val="center"/>
            </w:pPr>
            <w:r>
              <w:t>2009 год</w:t>
            </w:r>
          </w:p>
        </w:tc>
        <w:tc>
          <w:tcPr>
            <w:tcW w:w="737" w:type="dxa"/>
          </w:tcPr>
          <w:p w:rsidR="003E7FCE" w:rsidRDefault="003E7FCE">
            <w:pPr>
              <w:pStyle w:val="ConsPlusNormal"/>
              <w:jc w:val="center"/>
            </w:pPr>
            <w:r>
              <w:t>2010 год</w:t>
            </w:r>
          </w:p>
        </w:tc>
        <w:tc>
          <w:tcPr>
            <w:tcW w:w="737" w:type="dxa"/>
          </w:tcPr>
          <w:p w:rsidR="003E7FCE" w:rsidRDefault="003E7FCE">
            <w:pPr>
              <w:pStyle w:val="ConsPlusNormal"/>
              <w:jc w:val="center"/>
            </w:pPr>
            <w:r>
              <w:t>2011 год</w:t>
            </w:r>
          </w:p>
        </w:tc>
        <w:tc>
          <w:tcPr>
            <w:tcW w:w="737" w:type="dxa"/>
          </w:tcPr>
          <w:p w:rsidR="003E7FCE" w:rsidRDefault="003E7FCE">
            <w:pPr>
              <w:pStyle w:val="ConsPlusNormal"/>
              <w:jc w:val="center"/>
            </w:pPr>
            <w:r>
              <w:t>2012 год</w:t>
            </w:r>
          </w:p>
        </w:tc>
      </w:tr>
      <w:tr w:rsidR="003E7FCE">
        <w:tc>
          <w:tcPr>
            <w:tcW w:w="2665" w:type="dxa"/>
          </w:tcPr>
          <w:p w:rsidR="003E7FCE" w:rsidRDefault="003E7FCE">
            <w:pPr>
              <w:pStyle w:val="ConsPlusNormal"/>
            </w:pPr>
            <w:r>
              <w:t>Хозяйства всех категорий</w:t>
            </w:r>
          </w:p>
        </w:tc>
        <w:tc>
          <w:tcPr>
            <w:tcW w:w="737" w:type="dxa"/>
          </w:tcPr>
          <w:p w:rsidR="003E7FCE" w:rsidRDefault="003E7FCE">
            <w:pPr>
              <w:pStyle w:val="ConsPlusNormal"/>
              <w:jc w:val="center"/>
            </w:pPr>
            <w:r>
              <w:t>108,3</w:t>
            </w:r>
          </w:p>
        </w:tc>
        <w:tc>
          <w:tcPr>
            <w:tcW w:w="737" w:type="dxa"/>
          </w:tcPr>
          <w:p w:rsidR="003E7FCE" w:rsidRDefault="003E7FCE">
            <w:pPr>
              <w:pStyle w:val="ConsPlusNormal"/>
              <w:jc w:val="center"/>
            </w:pPr>
            <w:r>
              <w:t>105</w:t>
            </w:r>
          </w:p>
        </w:tc>
        <w:tc>
          <w:tcPr>
            <w:tcW w:w="737" w:type="dxa"/>
          </w:tcPr>
          <w:p w:rsidR="003E7FCE" w:rsidRDefault="003E7FCE">
            <w:pPr>
              <w:pStyle w:val="ConsPlusNormal"/>
              <w:jc w:val="center"/>
            </w:pPr>
            <w:r>
              <w:t>104</w:t>
            </w:r>
          </w:p>
        </w:tc>
        <w:tc>
          <w:tcPr>
            <w:tcW w:w="737" w:type="dxa"/>
          </w:tcPr>
          <w:p w:rsidR="003E7FCE" w:rsidRDefault="003E7FCE">
            <w:pPr>
              <w:pStyle w:val="ConsPlusNormal"/>
              <w:jc w:val="center"/>
            </w:pPr>
            <w:r>
              <w:t>104</w:t>
            </w:r>
          </w:p>
        </w:tc>
        <w:tc>
          <w:tcPr>
            <w:tcW w:w="737" w:type="dxa"/>
          </w:tcPr>
          <w:p w:rsidR="003E7FCE" w:rsidRDefault="003E7FCE">
            <w:pPr>
              <w:pStyle w:val="ConsPlusNormal"/>
              <w:jc w:val="center"/>
            </w:pPr>
            <w:r>
              <w:t>103,9</w:t>
            </w:r>
          </w:p>
        </w:tc>
        <w:tc>
          <w:tcPr>
            <w:tcW w:w="737" w:type="dxa"/>
          </w:tcPr>
          <w:p w:rsidR="003E7FCE" w:rsidRDefault="003E7FCE">
            <w:pPr>
              <w:pStyle w:val="ConsPlusNormal"/>
              <w:jc w:val="center"/>
            </w:pPr>
            <w:r>
              <w:t>106,2</w:t>
            </w:r>
          </w:p>
        </w:tc>
        <w:tc>
          <w:tcPr>
            <w:tcW w:w="737" w:type="dxa"/>
          </w:tcPr>
          <w:p w:rsidR="003E7FCE" w:rsidRDefault="003E7FCE">
            <w:pPr>
              <w:pStyle w:val="ConsPlusNormal"/>
              <w:jc w:val="center"/>
            </w:pPr>
            <w:r>
              <w:t>103,5</w:t>
            </w:r>
          </w:p>
        </w:tc>
      </w:tr>
      <w:tr w:rsidR="003E7FCE">
        <w:tc>
          <w:tcPr>
            <w:tcW w:w="2665" w:type="dxa"/>
          </w:tcPr>
          <w:p w:rsidR="003E7FCE" w:rsidRDefault="003E7FCE">
            <w:pPr>
              <w:pStyle w:val="ConsPlusNormal"/>
            </w:pPr>
            <w:r>
              <w:t>Сельскохозяйственные организации</w:t>
            </w:r>
          </w:p>
        </w:tc>
        <w:tc>
          <w:tcPr>
            <w:tcW w:w="737" w:type="dxa"/>
          </w:tcPr>
          <w:p w:rsidR="003E7FCE" w:rsidRDefault="003E7FCE">
            <w:pPr>
              <w:pStyle w:val="ConsPlusNormal"/>
              <w:jc w:val="center"/>
            </w:pPr>
            <w:r>
              <w:t>96,8</w:t>
            </w:r>
          </w:p>
        </w:tc>
        <w:tc>
          <w:tcPr>
            <w:tcW w:w="737" w:type="dxa"/>
          </w:tcPr>
          <w:p w:rsidR="003E7FCE" w:rsidRDefault="003E7FCE">
            <w:pPr>
              <w:pStyle w:val="ConsPlusNormal"/>
              <w:jc w:val="center"/>
            </w:pPr>
            <w:r>
              <w:t>100,7</w:t>
            </w:r>
          </w:p>
        </w:tc>
        <w:tc>
          <w:tcPr>
            <w:tcW w:w="737" w:type="dxa"/>
          </w:tcPr>
          <w:p w:rsidR="003E7FCE" w:rsidRDefault="003E7FCE">
            <w:pPr>
              <w:pStyle w:val="ConsPlusNormal"/>
              <w:jc w:val="center"/>
            </w:pPr>
            <w:r>
              <w:t>92,4</w:t>
            </w:r>
          </w:p>
        </w:tc>
        <w:tc>
          <w:tcPr>
            <w:tcW w:w="737" w:type="dxa"/>
          </w:tcPr>
          <w:p w:rsidR="003E7FCE" w:rsidRDefault="003E7FCE">
            <w:pPr>
              <w:pStyle w:val="ConsPlusNormal"/>
              <w:jc w:val="center"/>
            </w:pPr>
            <w:r>
              <w:t>110,2</w:t>
            </w:r>
          </w:p>
        </w:tc>
        <w:tc>
          <w:tcPr>
            <w:tcW w:w="737" w:type="dxa"/>
          </w:tcPr>
          <w:p w:rsidR="003E7FCE" w:rsidRDefault="003E7FCE">
            <w:pPr>
              <w:pStyle w:val="ConsPlusNormal"/>
              <w:jc w:val="center"/>
            </w:pPr>
            <w:r>
              <w:t>116,8</w:t>
            </w:r>
          </w:p>
        </w:tc>
        <w:tc>
          <w:tcPr>
            <w:tcW w:w="737" w:type="dxa"/>
          </w:tcPr>
          <w:p w:rsidR="003E7FCE" w:rsidRDefault="003E7FCE">
            <w:pPr>
              <w:pStyle w:val="ConsPlusNormal"/>
              <w:jc w:val="center"/>
            </w:pPr>
            <w:r>
              <w:t>117,1</w:t>
            </w:r>
          </w:p>
        </w:tc>
        <w:tc>
          <w:tcPr>
            <w:tcW w:w="737" w:type="dxa"/>
          </w:tcPr>
          <w:p w:rsidR="003E7FCE" w:rsidRDefault="003E7FCE">
            <w:pPr>
              <w:pStyle w:val="ConsPlusNormal"/>
              <w:jc w:val="center"/>
            </w:pPr>
            <w:r>
              <w:t>103</w:t>
            </w:r>
          </w:p>
        </w:tc>
      </w:tr>
      <w:tr w:rsidR="003E7FCE">
        <w:tc>
          <w:tcPr>
            <w:tcW w:w="2665" w:type="dxa"/>
          </w:tcPr>
          <w:p w:rsidR="003E7FCE" w:rsidRDefault="003E7FCE">
            <w:pPr>
              <w:pStyle w:val="ConsPlusNormal"/>
            </w:pPr>
            <w:r>
              <w:t>Хозяйства населения</w:t>
            </w:r>
          </w:p>
        </w:tc>
        <w:tc>
          <w:tcPr>
            <w:tcW w:w="737" w:type="dxa"/>
          </w:tcPr>
          <w:p w:rsidR="003E7FCE" w:rsidRDefault="003E7FCE">
            <w:pPr>
              <w:pStyle w:val="ConsPlusNormal"/>
              <w:jc w:val="center"/>
            </w:pPr>
            <w:r>
              <w:t>109,7</w:t>
            </w:r>
          </w:p>
        </w:tc>
        <w:tc>
          <w:tcPr>
            <w:tcW w:w="737" w:type="dxa"/>
          </w:tcPr>
          <w:p w:rsidR="003E7FCE" w:rsidRDefault="003E7FCE">
            <w:pPr>
              <w:pStyle w:val="ConsPlusNormal"/>
              <w:jc w:val="center"/>
            </w:pPr>
            <w:r>
              <w:t>106,4</w:t>
            </w:r>
          </w:p>
        </w:tc>
        <w:tc>
          <w:tcPr>
            <w:tcW w:w="737" w:type="dxa"/>
          </w:tcPr>
          <w:p w:rsidR="003E7FCE" w:rsidRDefault="003E7FCE">
            <w:pPr>
              <w:pStyle w:val="ConsPlusNormal"/>
              <w:jc w:val="center"/>
            </w:pPr>
            <w:r>
              <w:t>105</w:t>
            </w:r>
          </w:p>
        </w:tc>
        <w:tc>
          <w:tcPr>
            <w:tcW w:w="737" w:type="dxa"/>
          </w:tcPr>
          <w:p w:rsidR="003E7FCE" w:rsidRDefault="003E7FCE">
            <w:pPr>
              <w:pStyle w:val="ConsPlusNormal"/>
              <w:jc w:val="center"/>
            </w:pPr>
            <w:r>
              <w:t>104,7</w:t>
            </w:r>
          </w:p>
        </w:tc>
        <w:tc>
          <w:tcPr>
            <w:tcW w:w="737" w:type="dxa"/>
          </w:tcPr>
          <w:p w:rsidR="003E7FCE" w:rsidRDefault="003E7FCE">
            <w:pPr>
              <w:pStyle w:val="ConsPlusNormal"/>
              <w:jc w:val="center"/>
            </w:pPr>
            <w:r>
              <w:t>101,6</w:t>
            </w:r>
          </w:p>
        </w:tc>
        <w:tc>
          <w:tcPr>
            <w:tcW w:w="737" w:type="dxa"/>
          </w:tcPr>
          <w:p w:rsidR="003E7FCE" w:rsidRDefault="003E7FCE">
            <w:pPr>
              <w:pStyle w:val="ConsPlusNormal"/>
              <w:jc w:val="center"/>
            </w:pPr>
            <w:r>
              <w:t>105,3</w:t>
            </w:r>
          </w:p>
        </w:tc>
        <w:tc>
          <w:tcPr>
            <w:tcW w:w="737" w:type="dxa"/>
          </w:tcPr>
          <w:p w:rsidR="003E7FCE" w:rsidRDefault="003E7FCE">
            <w:pPr>
              <w:pStyle w:val="ConsPlusNormal"/>
              <w:jc w:val="center"/>
            </w:pPr>
            <w:r>
              <w:t>101,5</w:t>
            </w:r>
          </w:p>
        </w:tc>
      </w:tr>
      <w:tr w:rsidR="003E7FCE">
        <w:tc>
          <w:tcPr>
            <w:tcW w:w="2665" w:type="dxa"/>
          </w:tcPr>
          <w:p w:rsidR="003E7FCE" w:rsidRDefault="003E7FCE">
            <w:pPr>
              <w:pStyle w:val="ConsPlusNormal"/>
            </w:pPr>
            <w:r>
              <w:t>Фермерские хозяйства</w:t>
            </w:r>
          </w:p>
        </w:tc>
        <w:tc>
          <w:tcPr>
            <w:tcW w:w="737" w:type="dxa"/>
          </w:tcPr>
          <w:p w:rsidR="003E7FCE" w:rsidRDefault="003E7FCE">
            <w:pPr>
              <w:pStyle w:val="ConsPlusNormal"/>
              <w:jc w:val="center"/>
            </w:pPr>
            <w:r>
              <w:t>108</w:t>
            </w:r>
          </w:p>
        </w:tc>
        <w:tc>
          <w:tcPr>
            <w:tcW w:w="737" w:type="dxa"/>
          </w:tcPr>
          <w:p w:rsidR="003E7FCE" w:rsidRDefault="003E7FCE">
            <w:pPr>
              <w:pStyle w:val="ConsPlusNormal"/>
              <w:jc w:val="center"/>
            </w:pPr>
            <w:r>
              <w:t>96,7</w:t>
            </w:r>
          </w:p>
        </w:tc>
        <w:tc>
          <w:tcPr>
            <w:tcW w:w="737" w:type="dxa"/>
          </w:tcPr>
          <w:p w:rsidR="003E7FCE" w:rsidRDefault="003E7FCE">
            <w:pPr>
              <w:pStyle w:val="ConsPlusNormal"/>
              <w:jc w:val="center"/>
            </w:pPr>
            <w:r>
              <w:t>107,6</w:t>
            </w:r>
          </w:p>
        </w:tc>
        <w:tc>
          <w:tcPr>
            <w:tcW w:w="737" w:type="dxa"/>
          </w:tcPr>
          <w:p w:rsidR="003E7FCE" w:rsidRDefault="003E7FCE">
            <w:pPr>
              <w:pStyle w:val="ConsPlusNormal"/>
              <w:jc w:val="center"/>
            </w:pPr>
            <w:r>
              <w:t>92,8</w:t>
            </w:r>
          </w:p>
        </w:tc>
        <w:tc>
          <w:tcPr>
            <w:tcW w:w="737" w:type="dxa"/>
          </w:tcPr>
          <w:p w:rsidR="003E7FCE" w:rsidRDefault="003E7FCE">
            <w:pPr>
              <w:pStyle w:val="ConsPlusNormal"/>
              <w:jc w:val="center"/>
            </w:pPr>
            <w:r>
              <w:t>113,1</w:t>
            </w:r>
          </w:p>
        </w:tc>
        <w:tc>
          <w:tcPr>
            <w:tcW w:w="737" w:type="dxa"/>
          </w:tcPr>
          <w:p w:rsidR="003E7FCE" w:rsidRDefault="003E7FCE">
            <w:pPr>
              <w:pStyle w:val="ConsPlusNormal"/>
              <w:jc w:val="center"/>
            </w:pPr>
            <w:r>
              <w:t>104,3</w:t>
            </w:r>
          </w:p>
        </w:tc>
        <w:tc>
          <w:tcPr>
            <w:tcW w:w="737" w:type="dxa"/>
          </w:tcPr>
          <w:p w:rsidR="003E7FCE" w:rsidRDefault="003E7FCE">
            <w:pPr>
              <w:pStyle w:val="ConsPlusNormal"/>
              <w:jc w:val="center"/>
            </w:pPr>
            <w:r>
              <w:t>121,7</w:t>
            </w:r>
          </w:p>
        </w:tc>
      </w:tr>
    </w:tbl>
    <w:p w:rsidR="003E7FCE" w:rsidRDefault="003E7FCE">
      <w:pPr>
        <w:pStyle w:val="ConsPlusNormal"/>
        <w:jc w:val="both"/>
      </w:pPr>
    </w:p>
    <w:p w:rsidR="003E7FCE" w:rsidRDefault="003E7FCE">
      <w:pPr>
        <w:pStyle w:val="ConsPlusNormal"/>
        <w:ind w:firstLine="540"/>
        <w:jc w:val="both"/>
      </w:pPr>
      <w:r>
        <w:t>В структуре производства сельскохозяйственной продукции по категориям хозяйств доля хозяйств населения имеет наибольший удельный вес, занимая 75,8%. Доля сельскохозяйственных организаций и крестьянских (фермерских) хозяйств, несмотря на увеличение в последние три года, в структуре производства остается на невысоком уровне, обеспечивая 11,1% и 13,1% в общем объеме продукции сельского хозяйства. В динамике производства сельскохозяйственной продукции ежегодные темпы увеличения реального объема за период 2007-2012 гг. относительно стабильны, на уровне роста 3-6% в год.</w:t>
      </w:r>
    </w:p>
    <w:p w:rsidR="003E7FCE" w:rsidRDefault="003E7FCE">
      <w:pPr>
        <w:pStyle w:val="ConsPlusNormal"/>
        <w:spacing w:before="220"/>
        <w:ind w:firstLine="540"/>
        <w:jc w:val="both"/>
      </w:pPr>
      <w:r>
        <w:t>В 2012 году объем производства продукции сельского хозяйства в Республике Дагестан составил около 65000 млн. рублей, в том числе продукции растениеводства - 27036,3 млн. рублей, животноводства - 37859,7 млн. рублей. При этом индекс производства находился на уровне 103,5%, 98,5% и 107,9% соответственно. Объем валовой продукции сельского хозяйства Дагестана за 2012 г. составил 1,9% от общего объема производства по России и 25,6% по СКФО (второй результат после Ставропольского края).</w:t>
      </w:r>
    </w:p>
    <w:p w:rsidR="003E7FCE" w:rsidRDefault="003E7FCE">
      <w:pPr>
        <w:pStyle w:val="ConsPlusNormal"/>
        <w:spacing w:before="220"/>
        <w:ind w:firstLine="540"/>
        <w:jc w:val="both"/>
      </w:pPr>
      <w:r>
        <w:t>Растениеводство обеспечивает 40% стоимостного объема продукции сельского хозяйства Республики Дагестан. Основными видами возделываемых сельскохозяйственных культур являются: овоще-бахчевые, виноград, картофель, зерновые и зернобобовые культуры. Посевные площади республики составляют 279 тыс. га, в том числе 84,4 тыс. га под зерновыми культурами и 69,8 тыс. га под картофелем и овоще-бахчевыми культурами.</w:t>
      </w:r>
    </w:p>
    <w:p w:rsidR="003E7FCE" w:rsidRDefault="003E7FCE">
      <w:pPr>
        <w:pStyle w:val="ConsPlusNormal"/>
        <w:spacing w:before="220"/>
        <w:ind w:firstLine="540"/>
        <w:jc w:val="both"/>
      </w:pPr>
      <w:r>
        <w:t>Животноводство является традиционной и одной из значимых отраслей агропромышленного комплекса Дагестана, составляя 60% всего стоимостного объема продукции сельского хозяйства. Отрасль ориентирована прежде всего на удовлетворение продовольственных потребностей населения, а также на реализацию сырья за пределами республики. Дагестан занимает одно из лидирующих мест в производстве молока и мяса в СКФО. Объемы производства региона сопоставимы со Ставропольским краем и значительно превышают производственные показатели остальных регионов, входящих в федеральный округ.</w:t>
      </w:r>
    </w:p>
    <w:p w:rsidR="003E7FCE" w:rsidRDefault="003E7FCE">
      <w:pPr>
        <w:pStyle w:val="ConsPlusNormal"/>
        <w:jc w:val="both"/>
      </w:pPr>
    </w:p>
    <w:p w:rsidR="003E7FCE" w:rsidRDefault="003E7FCE">
      <w:pPr>
        <w:pStyle w:val="ConsPlusNormal"/>
        <w:jc w:val="center"/>
        <w:outlineLvl w:val="4"/>
      </w:pPr>
      <w:r>
        <w:t>Таблица 11. Производство продуктов животноводства</w:t>
      </w:r>
    </w:p>
    <w:p w:rsidR="003E7FCE" w:rsidRDefault="003E7FCE">
      <w:pPr>
        <w:pStyle w:val="ConsPlusNormal"/>
        <w:jc w:val="center"/>
      </w:pPr>
      <w:r>
        <w:t>в хозяйствах всех категорий в январе - декабре</w:t>
      </w:r>
    </w:p>
    <w:p w:rsidR="003E7FCE" w:rsidRDefault="003E7FCE">
      <w:pPr>
        <w:pStyle w:val="ConsPlusNormal"/>
        <w:jc w:val="center"/>
      </w:pPr>
      <w:r>
        <w:t>2012 года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964"/>
        <w:gridCol w:w="850"/>
        <w:gridCol w:w="964"/>
        <w:gridCol w:w="850"/>
        <w:gridCol w:w="964"/>
        <w:gridCol w:w="907"/>
      </w:tblGrid>
      <w:tr w:rsidR="003E7FCE">
        <w:tc>
          <w:tcPr>
            <w:tcW w:w="2665" w:type="dxa"/>
            <w:vMerge w:val="restart"/>
          </w:tcPr>
          <w:p w:rsidR="003E7FCE" w:rsidRDefault="003E7FCE">
            <w:pPr>
              <w:pStyle w:val="ConsPlusNormal"/>
              <w:jc w:val="center"/>
            </w:pPr>
            <w:r>
              <w:t>Показатели</w:t>
            </w:r>
          </w:p>
        </w:tc>
        <w:tc>
          <w:tcPr>
            <w:tcW w:w="1814" w:type="dxa"/>
            <w:gridSpan w:val="2"/>
          </w:tcPr>
          <w:p w:rsidR="003E7FCE" w:rsidRDefault="003E7FCE">
            <w:pPr>
              <w:pStyle w:val="ConsPlusNormal"/>
              <w:jc w:val="center"/>
            </w:pPr>
            <w:r>
              <w:t>Скот и птица на убой (в живом весе)</w:t>
            </w:r>
          </w:p>
        </w:tc>
        <w:tc>
          <w:tcPr>
            <w:tcW w:w="1814" w:type="dxa"/>
            <w:gridSpan w:val="2"/>
          </w:tcPr>
          <w:p w:rsidR="003E7FCE" w:rsidRDefault="003E7FCE">
            <w:pPr>
              <w:pStyle w:val="ConsPlusNormal"/>
              <w:jc w:val="center"/>
            </w:pPr>
            <w:r>
              <w:t>Молоко</w:t>
            </w:r>
          </w:p>
        </w:tc>
        <w:tc>
          <w:tcPr>
            <w:tcW w:w="1871" w:type="dxa"/>
            <w:gridSpan w:val="2"/>
          </w:tcPr>
          <w:p w:rsidR="003E7FCE" w:rsidRDefault="003E7FCE">
            <w:pPr>
              <w:pStyle w:val="ConsPlusNormal"/>
              <w:jc w:val="center"/>
            </w:pPr>
            <w:r>
              <w:t>Яйца</w:t>
            </w:r>
          </w:p>
        </w:tc>
      </w:tr>
      <w:tr w:rsidR="003E7FCE">
        <w:tc>
          <w:tcPr>
            <w:tcW w:w="2665" w:type="dxa"/>
            <w:vMerge/>
          </w:tcPr>
          <w:p w:rsidR="003E7FCE" w:rsidRDefault="003E7FCE"/>
        </w:tc>
        <w:tc>
          <w:tcPr>
            <w:tcW w:w="964" w:type="dxa"/>
          </w:tcPr>
          <w:p w:rsidR="003E7FCE" w:rsidRDefault="003E7FCE">
            <w:pPr>
              <w:pStyle w:val="ConsPlusNormal"/>
              <w:jc w:val="center"/>
            </w:pPr>
            <w:r>
              <w:t>тыс. тонн</w:t>
            </w:r>
          </w:p>
        </w:tc>
        <w:tc>
          <w:tcPr>
            <w:tcW w:w="850" w:type="dxa"/>
          </w:tcPr>
          <w:p w:rsidR="003E7FCE" w:rsidRDefault="003E7FCE">
            <w:pPr>
              <w:pStyle w:val="ConsPlusNormal"/>
              <w:jc w:val="center"/>
            </w:pPr>
            <w:r>
              <w:t>в % к 2011 г.</w:t>
            </w:r>
          </w:p>
        </w:tc>
        <w:tc>
          <w:tcPr>
            <w:tcW w:w="964" w:type="dxa"/>
          </w:tcPr>
          <w:p w:rsidR="003E7FCE" w:rsidRDefault="003E7FCE">
            <w:pPr>
              <w:pStyle w:val="ConsPlusNormal"/>
              <w:jc w:val="center"/>
            </w:pPr>
            <w:r>
              <w:t>тыс. тонн</w:t>
            </w:r>
          </w:p>
        </w:tc>
        <w:tc>
          <w:tcPr>
            <w:tcW w:w="850" w:type="dxa"/>
          </w:tcPr>
          <w:p w:rsidR="003E7FCE" w:rsidRDefault="003E7FCE">
            <w:pPr>
              <w:pStyle w:val="ConsPlusNormal"/>
              <w:jc w:val="center"/>
            </w:pPr>
            <w:r>
              <w:t>в % к 2011 г.</w:t>
            </w:r>
          </w:p>
        </w:tc>
        <w:tc>
          <w:tcPr>
            <w:tcW w:w="964" w:type="dxa"/>
          </w:tcPr>
          <w:p w:rsidR="003E7FCE" w:rsidRDefault="003E7FCE">
            <w:pPr>
              <w:pStyle w:val="ConsPlusNormal"/>
              <w:jc w:val="center"/>
            </w:pPr>
            <w:r>
              <w:t>млн. шт.</w:t>
            </w:r>
          </w:p>
        </w:tc>
        <w:tc>
          <w:tcPr>
            <w:tcW w:w="907" w:type="dxa"/>
          </w:tcPr>
          <w:p w:rsidR="003E7FCE" w:rsidRDefault="003E7FCE">
            <w:pPr>
              <w:pStyle w:val="ConsPlusNormal"/>
              <w:jc w:val="center"/>
            </w:pPr>
            <w:r>
              <w:t>в % к 2011 г.</w:t>
            </w:r>
          </w:p>
        </w:tc>
      </w:tr>
      <w:tr w:rsidR="003E7FCE">
        <w:tc>
          <w:tcPr>
            <w:tcW w:w="2665" w:type="dxa"/>
          </w:tcPr>
          <w:p w:rsidR="003E7FCE" w:rsidRDefault="003E7FCE">
            <w:pPr>
              <w:pStyle w:val="ConsPlusNormal"/>
            </w:pPr>
            <w:r>
              <w:t>Российская Федерация</w:t>
            </w:r>
          </w:p>
        </w:tc>
        <w:tc>
          <w:tcPr>
            <w:tcW w:w="964" w:type="dxa"/>
          </w:tcPr>
          <w:p w:rsidR="003E7FCE" w:rsidRDefault="003E7FCE">
            <w:pPr>
              <w:pStyle w:val="ConsPlusNormal"/>
              <w:jc w:val="center"/>
            </w:pPr>
            <w:r>
              <w:t>11600,0</w:t>
            </w:r>
          </w:p>
        </w:tc>
        <w:tc>
          <w:tcPr>
            <w:tcW w:w="850" w:type="dxa"/>
          </w:tcPr>
          <w:p w:rsidR="003E7FCE" w:rsidRDefault="003E7FCE">
            <w:pPr>
              <w:pStyle w:val="ConsPlusNormal"/>
              <w:jc w:val="center"/>
            </w:pPr>
            <w:r>
              <w:t>106,1</w:t>
            </w:r>
          </w:p>
        </w:tc>
        <w:tc>
          <w:tcPr>
            <w:tcW w:w="964" w:type="dxa"/>
          </w:tcPr>
          <w:p w:rsidR="003E7FCE" w:rsidRDefault="003E7FCE">
            <w:pPr>
              <w:pStyle w:val="ConsPlusNormal"/>
              <w:jc w:val="center"/>
            </w:pPr>
            <w:r>
              <w:t>31900,0</w:t>
            </w:r>
          </w:p>
        </w:tc>
        <w:tc>
          <w:tcPr>
            <w:tcW w:w="850" w:type="dxa"/>
          </w:tcPr>
          <w:p w:rsidR="003E7FCE" w:rsidRDefault="003E7FCE">
            <w:pPr>
              <w:pStyle w:val="ConsPlusNormal"/>
              <w:jc w:val="center"/>
            </w:pPr>
            <w:r>
              <w:t>100,9</w:t>
            </w:r>
          </w:p>
        </w:tc>
        <w:tc>
          <w:tcPr>
            <w:tcW w:w="964" w:type="dxa"/>
          </w:tcPr>
          <w:p w:rsidR="003E7FCE" w:rsidRDefault="003E7FCE">
            <w:pPr>
              <w:pStyle w:val="ConsPlusNormal"/>
              <w:jc w:val="center"/>
            </w:pPr>
            <w:r>
              <w:t>42000,0</w:t>
            </w:r>
          </w:p>
        </w:tc>
        <w:tc>
          <w:tcPr>
            <w:tcW w:w="907" w:type="dxa"/>
          </w:tcPr>
          <w:p w:rsidR="003E7FCE" w:rsidRDefault="003E7FCE">
            <w:pPr>
              <w:pStyle w:val="ConsPlusNormal"/>
              <w:jc w:val="center"/>
            </w:pPr>
            <w:r>
              <w:t>102,2</w:t>
            </w:r>
          </w:p>
        </w:tc>
      </w:tr>
      <w:tr w:rsidR="003E7FCE">
        <w:tc>
          <w:tcPr>
            <w:tcW w:w="2665" w:type="dxa"/>
          </w:tcPr>
          <w:p w:rsidR="003E7FCE" w:rsidRDefault="003E7FCE">
            <w:pPr>
              <w:pStyle w:val="ConsPlusNormal"/>
            </w:pPr>
            <w:r>
              <w:lastRenderedPageBreak/>
              <w:t>Северо-Кавказский федеральный округ</w:t>
            </w:r>
          </w:p>
        </w:tc>
        <w:tc>
          <w:tcPr>
            <w:tcW w:w="964" w:type="dxa"/>
          </w:tcPr>
          <w:p w:rsidR="003E7FCE" w:rsidRDefault="003E7FCE">
            <w:pPr>
              <w:pStyle w:val="ConsPlusNormal"/>
              <w:jc w:val="center"/>
            </w:pPr>
            <w:r>
              <w:t>773,9</w:t>
            </w:r>
          </w:p>
        </w:tc>
        <w:tc>
          <w:tcPr>
            <w:tcW w:w="850" w:type="dxa"/>
          </w:tcPr>
          <w:p w:rsidR="003E7FCE" w:rsidRDefault="003E7FCE">
            <w:pPr>
              <w:pStyle w:val="ConsPlusNormal"/>
              <w:jc w:val="center"/>
            </w:pPr>
            <w:r>
              <w:t>104,8</w:t>
            </w:r>
          </w:p>
        </w:tc>
        <w:tc>
          <w:tcPr>
            <w:tcW w:w="964" w:type="dxa"/>
          </w:tcPr>
          <w:p w:rsidR="003E7FCE" w:rsidRDefault="003E7FCE">
            <w:pPr>
              <w:pStyle w:val="ConsPlusNormal"/>
              <w:jc w:val="center"/>
            </w:pPr>
            <w:r>
              <w:t>2638,9</w:t>
            </w:r>
          </w:p>
        </w:tc>
        <w:tc>
          <w:tcPr>
            <w:tcW w:w="850" w:type="dxa"/>
          </w:tcPr>
          <w:p w:rsidR="003E7FCE" w:rsidRDefault="003E7FCE">
            <w:pPr>
              <w:pStyle w:val="ConsPlusNormal"/>
              <w:jc w:val="center"/>
            </w:pPr>
            <w:r>
              <w:t>105,8</w:t>
            </w:r>
          </w:p>
        </w:tc>
        <w:tc>
          <w:tcPr>
            <w:tcW w:w="964" w:type="dxa"/>
          </w:tcPr>
          <w:p w:rsidR="003E7FCE" w:rsidRDefault="003E7FCE">
            <w:pPr>
              <w:pStyle w:val="ConsPlusNormal"/>
              <w:jc w:val="center"/>
            </w:pPr>
            <w:r>
              <w:t>1477,0</w:t>
            </w:r>
          </w:p>
        </w:tc>
        <w:tc>
          <w:tcPr>
            <w:tcW w:w="907" w:type="dxa"/>
          </w:tcPr>
          <w:p w:rsidR="003E7FCE" w:rsidRDefault="003E7FCE">
            <w:pPr>
              <w:pStyle w:val="ConsPlusNormal"/>
              <w:jc w:val="center"/>
            </w:pPr>
            <w:r>
              <w:t>94,0</w:t>
            </w:r>
          </w:p>
        </w:tc>
      </w:tr>
      <w:tr w:rsidR="003E7FCE">
        <w:tc>
          <w:tcPr>
            <w:tcW w:w="2665" w:type="dxa"/>
          </w:tcPr>
          <w:p w:rsidR="003E7FCE" w:rsidRDefault="003E7FCE">
            <w:pPr>
              <w:pStyle w:val="ConsPlusNormal"/>
            </w:pPr>
            <w:r>
              <w:t>Республика Дагестан</w:t>
            </w:r>
          </w:p>
        </w:tc>
        <w:tc>
          <w:tcPr>
            <w:tcW w:w="964" w:type="dxa"/>
          </w:tcPr>
          <w:p w:rsidR="003E7FCE" w:rsidRDefault="003E7FCE">
            <w:pPr>
              <w:pStyle w:val="ConsPlusNormal"/>
              <w:jc w:val="center"/>
            </w:pPr>
            <w:r>
              <w:t>186,5</w:t>
            </w:r>
          </w:p>
        </w:tc>
        <w:tc>
          <w:tcPr>
            <w:tcW w:w="850" w:type="dxa"/>
          </w:tcPr>
          <w:p w:rsidR="003E7FCE" w:rsidRDefault="003E7FCE">
            <w:pPr>
              <w:pStyle w:val="ConsPlusNormal"/>
              <w:jc w:val="center"/>
            </w:pPr>
            <w:r>
              <w:t>107,5</w:t>
            </w:r>
          </w:p>
        </w:tc>
        <w:tc>
          <w:tcPr>
            <w:tcW w:w="964" w:type="dxa"/>
          </w:tcPr>
          <w:p w:rsidR="003E7FCE" w:rsidRDefault="003E7FCE">
            <w:pPr>
              <w:pStyle w:val="ConsPlusNormal"/>
              <w:jc w:val="center"/>
            </w:pPr>
            <w:r>
              <w:t>732,6</w:t>
            </w:r>
          </w:p>
        </w:tc>
        <w:tc>
          <w:tcPr>
            <w:tcW w:w="850" w:type="dxa"/>
          </w:tcPr>
          <w:p w:rsidR="003E7FCE" w:rsidRDefault="003E7FCE">
            <w:pPr>
              <w:pStyle w:val="ConsPlusNormal"/>
              <w:jc w:val="center"/>
            </w:pPr>
            <w:r>
              <w:t>113,9</w:t>
            </w:r>
          </w:p>
        </w:tc>
        <w:tc>
          <w:tcPr>
            <w:tcW w:w="964" w:type="dxa"/>
          </w:tcPr>
          <w:p w:rsidR="003E7FCE" w:rsidRDefault="003E7FCE">
            <w:pPr>
              <w:pStyle w:val="ConsPlusNormal"/>
              <w:jc w:val="center"/>
            </w:pPr>
            <w:r>
              <w:t>175,6</w:t>
            </w:r>
          </w:p>
        </w:tc>
        <w:tc>
          <w:tcPr>
            <w:tcW w:w="907" w:type="dxa"/>
          </w:tcPr>
          <w:p w:rsidR="003E7FCE" w:rsidRDefault="003E7FCE">
            <w:pPr>
              <w:pStyle w:val="ConsPlusNormal"/>
              <w:jc w:val="center"/>
            </w:pPr>
            <w:r>
              <w:t>92,3</w:t>
            </w:r>
          </w:p>
        </w:tc>
      </w:tr>
      <w:tr w:rsidR="003E7FCE">
        <w:tc>
          <w:tcPr>
            <w:tcW w:w="2665" w:type="dxa"/>
          </w:tcPr>
          <w:p w:rsidR="003E7FCE" w:rsidRDefault="003E7FCE">
            <w:pPr>
              <w:pStyle w:val="ConsPlusNormal"/>
            </w:pPr>
            <w:r>
              <w:t>Республика Ингушетия</w:t>
            </w:r>
          </w:p>
        </w:tc>
        <w:tc>
          <w:tcPr>
            <w:tcW w:w="964" w:type="dxa"/>
          </w:tcPr>
          <w:p w:rsidR="003E7FCE" w:rsidRDefault="003E7FCE">
            <w:pPr>
              <w:pStyle w:val="ConsPlusNormal"/>
              <w:jc w:val="center"/>
            </w:pPr>
            <w:r>
              <w:t>6</w:t>
            </w:r>
          </w:p>
        </w:tc>
        <w:tc>
          <w:tcPr>
            <w:tcW w:w="850" w:type="dxa"/>
          </w:tcPr>
          <w:p w:rsidR="003E7FCE" w:rsidRDefault="003E7FCE">
            <w:pPr>
              <w:pStyle w:val="ConsPlusNormal"/>
              <w:jc w:val="center"/>
            </w:pPr>
            <w:r>
              <w:t>99,4</w:t>
            </w:r>
          </w:p>
        </w:tc>
        <w:tc>
          <w:tcPr>
            <w:tcW w:w="964" w:type="dxa"/>
          </w:tcPr>
          <w:p w:rsidR="003E7FCE" w:rsidRDefault="003E7FCE">
            <w:pPr>
              <w:pStyle w:val="ConsPlusNormal"/>
              <w:jc w:val="center"/>
            </w:pPr>
            <w:r>
              <w:t>75,4</w:t>
            </w:r>
          </w:p>
        </w:tc>
        <w:tc>
          <w:tcPr>
            <w:tcW w:w="850" w:type="dxa"/>
          </w:tcPr>
          <w:p w:rsidR="003E7FCE" w:rsidRDefault="003E7FCE">
            <w:pPr>
              <w:pStyle w:val="ConsPlusNormal"/>
              <w:jc w:val="center"/>
            </w:pPr>
            <w:r>
              <w:t>100,8</w:t>
            </w:r>
          </w:p>
        </w:tc>
        <w:tc>
          <w:tcPr>
            <w:tcW w:w="964" w:type="dxa"/>
          </w:tcPr>
          <w:p w:rsidR="003E7FCE" w:rsidRDefault="003E7FCE">
            <w:pPr>
              <w:pStyle w:val="ConsPlusNormal"/>
              <w:jc w:val="center"/>
            </w:pPr>
            <w:r>
              <w:t>7,8</w:t>
            </w:r>
          </w:p>
        </w:tc>
        <w:tc>
          <w:tcPr>
            <w:tcW w:w="907" w:type="dxa"/>
          </w:tcPr>
          <w:p w:rsidR="003E7FCE" w:rsidRDefault="003E7FCE">
            <w:pPr>
              <w:pStyle w:val="ConsPlusNormal"/>
              <w:jc w:val="center"/>
            </w:pPr>
            <w:r>
              <w:t>91,9</w:t>
            </w:r>
          </w:p>
        </w:tc>
      </w:tr>
      <w:tr w:rsidR="003E7FCE">
        <w:tc>
          <w:tcPr>
            <w:tcW w:w="2665" w:type="dxa"/>
          </w:tcPr>
          <w:p w:rsidR="003E7FCE" w:rsidRDefault="003E7FCE">
            <w:pPr>
              <w:pStyle w:val="ConsPlusNormal"/>
            </w:pPr>
            <w:r>
              <w:t>Кабардино-Балкарская Республика</w:t>
            </w:r>
          </w:p>
        </w:tc>
        <w:tc>
          <w:tcPr>
            <w:tcW w:w="964" w:type="dxa"/>
          </w:tcPr>
          <w:p w:rsidR="003E7FCE" w:rsidRDefault="003E7FCE">
            <w:pPr>
              <w:pStyle w:val="ConsPlusNormal"/>
              <w:jc w:val="center"/>
            </w:pPr>
            <w:r>
              <w:t>85</w:t>
            </w:r>
          </w:p>
        </w:tc>
        <w:tc>
          <w:tcPr>
            <w:tcW w:w="850" w:type="dxa"/>
          </w:tcPr>
          <w:p w:rsidR="003E7FCE" w:rsidRDefault="003E7FCE">
            <w:pPr>
              <w:pStyle w:val="ConsPlusNormal"/>
              <w:jc w:val="center"/>
            </w:pPr>
            <w:r>
              <w:t>103,7</w:t>
            </w:r>
          </w:p>
        </w:tc>
        <w:tc>
          <w:tcPr>
            <w:tcW w:w="964" w:type="dxa"/>
          </w:tcPr>
          <w:p w:rsidR="003E7FCE" w:rsidRDefault="003E7FCE">
            <w:pPr>
              <w:pStyle w:val="ConsPlusNormal"/>
              <w:jc w:val="center"/>
            </w:pPr>
            <w:r>
              <w:t>444,4</w:t>
            </w:r>
          </w:p>
        </w:tc>
        <w:tc>
          <w:tcPr>
            <w:tcW w:w="850" w:type="dxa"/>
          </w:tcPr>
          <w:p w:rsidR="003E7FCE" w:rsidRDefault="003E7FCE">
            <w:pPr>
              <w:pStyle w:val="ConsPlusNormal"/>
              <w:jc w:val="center"/>
            </w:pPr>
            <w:r>
              <w:t>109,5</w:t>
            </w:r>
          </w:p>
        </w:tc>
        <w:tc>
          <w:tcPr>
            <w:tcW w:w="964" w:type="dxa"/>
          </w:tcPr>
          <w:p w:rsidR="003E7FCE" w:rsidRDefault="003E7FCE">
            <w:pPr>
              <w:pStyle w:val="ConsPlusNormal"/>
              <w:jc w:val="center"/>
            </w:pPr>
            <w:r>
              <w:t>176,8</w:t>
            </w:r>
          </w:p>
        </w:tc>
        <w:tc>
          <w:tcPr>
            <w:tcW w:w="907" w:type="dxa"/>
          </w:tcPr>
          <w:p w:rsidR="003E7FCE" w:rsidRDefault="003E7FCE">
            <w:pPr>
              <w:pStyle w:val="ConsPlusNormal"/>
              <w:jc w:val="center"/>
            </w:pPr>
            <w:r>
              <w:t>101,1</w:t>
            </w:r>
          </w:p>
        </w:tc>
      </w:tr>
      <w:tr w:rsidR="003E7FCE">
        <w:tc>
          <w:tcPr>
            <w:tcW w:w="2665" w:type="dxa"/>
          </w:tcPr>
          <w:p w:rsidR="003E7FCE" w:rsidRDefault="003E7FCE">
            <w:pPr>
              <w:pStyle w:val="ConsPlusNormal"/>
            </w:pPr>
            <w:r>
              <w:t>Карачаево-Черкесская Республика</w:t>
            </w:r>
          </w:p>
        </w:tc>
        <w:tc>
          <w:tcPr>
            <w:tcW w:w="964" w:type="dxa"/>
          </w:tcPr>
          <w:p w:rsidR="003E7FCE" w:rsidRDefault="003E7FCE">
            <w:pPr>
              <w:pStyle w:val="ConsPlusNormal"/>
              <w:jc w:val="center"/>
            </w:pPr>
            <w:r>
              <w:t>54,7</w:t>
            </w:r>
          </w:p>
        </w:tc>
        <w:tc>
          <w:tcPr>
            <w:tcW w:w="850" w:type="dxa"/>
          </w:tcPr>
          <w:p w:rsidR="003E7FCE" w:rsidRDefault="003E7FCE">
            <w:pPr>
              <w:pStyle w:val="ConsPlusNormal"/>
              <w:jc w:val="center"/>
            </w:pPr>
            <w:r>
              <w:t>99,7</w:t>
            </w:r>
          </w:p>
        </w:tc>
        <w:tc>
          <w:tcPr>
            <w:tcW w:w="964" w:type="dxa"/>
          </w:tcPr>
          <w:p w:rsidR="003E7FCE" w:rsidRDefault="003E7FCE">
            <w:pPr>
              <w:pStyle w:val="ConsPlusNormal"/>
              <w:jc w:val="center"/>
            </w:pPr>
            <w:r>
              <w:t>237,7</w:t>
            </w:r>
          </w:p>
        </w:tc>
        <w:tc>
          <w:tcPr>
            <w:tcW w:w="850" w:type="dxa"/>
          </w:tcPr>
          <w:p w:rsidR="003E7FCE" w:rsidRDefault="003E7FCE">
            <w:pPr>
              <w:pStyle w:val="ConsPlusNormal"/>
              <w:jc w:val="center"/>
            </w:pPr>
            <w:r>
              <w:t>103,0</w:t>
            </w:r>
          </w:p>
        </w:tc>
        <w:tc>
          <w:tcPr>
            <w:tcW w:w="964" w:type="dxa"/>
          </w:tcPr>
          <w:p w:rsidR="003E7FCE" w:rsidRDefault="003E7FCE">
            <w:pPr>
              <w:pStyle w:val="ConsPlusNormal"/>
              <w:jc w:val="center"/>
            </w:pPr>
            <w:r>
              <w:t>98,0</w:t>
            </w:r>
          </w:p>
        </w:tc>
        <w:tc>
          <w:tcPr>
            <w:tcW w:w="907" w:type="dxa"/>
          </w:tcPr>
          <w:p w:rsidR="003E7FCE" w:rsidRDefault="003E7FCE">
            <w:pPr>
              <w:pStyle w:val="ConsPlusNormal"/>
              <w:jc w:val="center"/>
            </w:pPr>
            <w:r>
              <w:t>94,9</w:t>
            </w:r>
          </w:p>
        </w:tc>
      </w:tr>
      <w:tr w:rsidR="003E7FCE">
        <w:tc>
          <w:tcPr>
            <w:tcW w:w="2665" w:type="dxa"/>
          </w:tcPr>
          <w:p w:rsidR="003E7FCE" w:rsidRDefault="003E7FCE">
            <w:pPr>
              <w:pStyle w:val="ConsPlusNormal"/>
            </w:pPr>
            <w:r>
              <w:t>Республика Северная Осетия - Алания</w:t>
            </w:r>
          </w:p>
        </w:tc>
        <w:tc>
          <w:tcPr>
            <w:tcW w:w="964" w:type="dxa"/>
          </w:tcPr>
          <w:p w:rsidR="003E7FCE" w:rsidRDefault="003E7FCE">
            <w:pPr>
              <w:pStyle w:val="ConsPlusNormal"/>
              <w:jc w:val="center"/>
            </w:pPr>
            <w:r>
              <w:t>61,5</w:t>
            </w:r>
          </w:p>
        </w:tc>
        <w:tc>
          <w:tcPr>
            <w:tcW w:w="850" w:type="dxa"/>
          </w:tcPr>
          <w:p w:rsidR="003E7FCE" w:rsidRDefault="003E7FCE">
            <w:pPr>
              <w:pStyle w:val="ConsPlusNormal"/>
              <w:jc w:val="center"/>
            </w:pPr>
            <w:r>
              <w:t>102,5</w:t>
            </w:r>
          </w:p>
        </w:tc>
        <w:tc>
          <w:tcPr>
            <w:tcW w:w="964" w:type="dxa"/>
          </w:tcPr>
          <w:p w:rsidR="003E7FCE" w:rsidRDefault="003E7FCE">
            <w:pPr>
              <w:pStyle w:val="ConsPlusNormal"/>
              <w:jc w:val="center"/>
            </w:pPr>
            <w:r>
              <w:t>222</w:t>
            </w:r>
          </w:p>
        </w:tc>
        <w:tc>
          <w:tcPr>
            <w:tcW w:w="850" w:type="dxa"/>
          </w:tcPr>
          <w:p w:rsidR="003E7FCE" w:rsidRDefault="003E7FCE">
            <w:pPr>
              <w:pStyle w:val="ConsPlusNormal"/>
              <w:jc w:val="center"/>
            </w:pPr>
            <w:r>
              <w:t>105,2</w:t>
            </w:r>
          </w:p>
        </w:tc>
        <w:tc>
          <w:tcPr>
            <w:tcW w:w="964" w:type="dxa"/>
          </w:tcPr>
          <w:p w:rsidR="003E7FCE" w:rsidRDefault="003E7FCE">
            <w:pPr>
              <w:pStyle w:val="ConsPlusNormal"/>
              <w:jc w:val="center"/>
            </w:pPr>
            <w:r>
              <w:t>124,9</w:t>
            </w:r>
          </w:p>
        </w:tc>
        <w:tc>
          <w:tcPr>
            <w:tcW w:w="907" w:type="dxa"/>
          </w:tcPr>
          <w:p w:rsidR="003E7FCE" w:rsidRDefault="003E7FCE">
            <w:pPr>
              <w:pStyle w:val="ConsPlusNormal"/>
              <w:jc w:val="center"/>
            </w:pPr>
            <w:r>
              <w:t>96,7</w:t>
            </w:r>
          </w:p>
        </w:tc>
      </w:tr>
      <w:tr w:rsidR="003E7FCE">
        <w:tc>
          <w:tcPr>
            <w:tcW w:w="2665" w:type="dxa"/>
          </w:tcPr>
          <w:p w:rsidR="003E7FCE" w:rsidRDefault="003E7FCE">
            <w:pPr>
              <w:pStyle w:val="ConsPlusNormal"/>
            </w:pPr>
            <w:r>
              <w:t>Чеченская Республика</w:t>
            </w:r>
          </w:p>
        </w:tc>
        <w:tc>
          <w:tcPr>
            <w:tcW w:w="964" w:type="dxa"/>
          </w:tcPr>
          <w:p w:rsidR="003E7FCE" w:rsidRDefault="003E7FCE">
            <w:pPr>
              <w:pStyle w:val="ConsPlusNormal"/>
              <w:jc w:val="center"/>
            </w:pPr>
            <w:r>
              <w:t>43,5</w:t>
            </w:r>
          </w:p>
        </w:tc>
        <w:tc>
          <w:tcPr>
            <w:tcW w:w="850" w:type="dxa"/>
          </w:tcPr>
          <w:p w:rsidR="003E7FCE" w:rsidRDefault="003E7FCE">
            <w:pPr>
              <w:pStyle w:val="ConsPlusNormal"/>
              <w:jc w:val="center"/>
            </w:pPr>
            <w:r>
              <w:t>102,2</w:t>
            </w:r>
          </w:p>
        </w:tc>
        <w:tc>
          <w:tcPr>
            <w:tcW w:w="964" w:type="dxa"/>
          </w:tcPr>
          <w:p w:rsidR="003E7FCE" w:rsidRDefault="003E7FCE">
            <w:pPr>
              <w:pStyle w:val="ConsPlusNormal"/>
              <w:jc w:val="center"/>
            </w:pPr>
            <w:r>
              <w:t>261,2</w:t>
            </w:r>
          </w:p>
        </w:tc>
        <w:tc>
          <w:tcPr>
            <w:tcW w:w="850" w:type="dxa"/>
          </w:tcPr>
          <w:p w:rsidR="003E7FCE" w:rsidRDefault="003E7FCE">
            <w:pPr>
              <w:pStyle w:val="ConsPlusNormal"/>
              <w:jc w:val="center"/>
            </w:pPr>
            <w:r>
              <w:t>99,4</w:t>
            </w:r>
          </w:p>
        </w:tc>
        <w:tc>
          <w:tcPr>
            <w:tcW w:w="964" w:type="dxa"/>
          </w:tcPr>
          <w:p w:rsidR="003E7FCE" w:rsidRDefault="003E7FCE">
            <w:pPr>
              <w:pStyle w:val="ConsPlusNormal"/>
              <w:jc w:val="center"/>
            </w:pPr>
            <w:r>
              <w:t>73,0</w:t>
            </w:r>
          </w:p>
        </w:tc>
        <w:tc>
          <w:tcPr>
            <w:tcW w:w="907" w:type="dxa"/>
          </w:tcPr>
          <w:p w:rsidR="003E7FCE" w:rsidRDefault="003E7FCE">
            <w:pPr>
              <w:pStyle w:val="ConsPlusNormal"/>
              <w:jc w:val="center"/>
            </w:pPr>
            <w:r>
              <w:t>90,6</w:t>
            </w:r>
          </w:p>
        </w:tc>
      </w:tr>
      <w:tr w:rsidR="003E7FCE">
        <w:tc>
          <w:tcPr>
            <w:tcW w:w="2665" w:type="dxa"/>
          </w:tcPr>
          <w:p w:rsidR="003E7FCE" w:rsidRDefault="003E7FCE">
            <w:pPr>
              <w:pStyle w:val="ConsPlusNormal"/>
            </w:pPr>
            <w:r>
              <w:t>Ставропольский край</w:t>
            </w:r>
          </w:p>
        </w:tc>
        <w:tc>
          <w:tcPr>
            <w:tcW w:w="964" w:type="dxa"/>
          </w:tcPr>
          <w:p w:rsidR="003E7FCE" w:rsidRDefault="003E7FCE">
            <w:pPr>
              <w:pStyle w:val="ConsPlusNormal"/>
              <w:jc w:val="center"/>
            </w:pPr>
            <w:r>
              <w:t>336,6</w:t>
            </w:r>
          </w:p>
        </w:tc>
        <w:tc>
          <w:tcPr>
            <w:tcW w:w="850" w:type="dxa"/>
          </w:tcPr>
          <w:p w:rsidR="003E7FCE" w:rsidRDefault="003E7FCE">
            <w:pPr>
              <w:pStyle w:val="ConsPlusNormal"/>
              <w:jc w:val="center"/>
            </w:pPr>
            <w:r>
              <w:t>105,4</w:t>
            </w:r>
          </w:p>
        </w:tc>
        <w:tc>
          <w:tcPr>
            <w:tcW w:w="964" w:type="dxa"/>
          </w:tcPr>
          <w:p w:rsidR="003E7FCE" w:rsidRDefault="003E7FCE">
            <w:pPr>
              <w:pStyle w:val="ConsPlusNormal"/>
              <w:jc w:val="center"/>
            </w:pPr>
            <w:r>
              <w:t>665,6</w:t>
            </w:r>
          </w:p>
        </w:tc>
        <w:tc>
          <w:tcPr>
            <w:tcW w:w="850" w:type="dxa"/>
          </w:tcPr>
          <w:p w:rsidR="003E7FCE" w:rsidRDefault="003E7FCE">
            <w:pPr>
              <w:pStyle w:val="ConsPlusNormal"/>
              <w:jc w:val="center"/>
            </w:pPr>
            <w:r>
              <w:t>100,1</w:t>
            </w:r>
          </w:p>
        </w:tc>
        <w:tc>
          <w:tcPr>
            <w:tcW w:w="964" w:type="dxa"/>
          </w:tcPr>
          <w:p w:rsidR="003E7FCE" w:rsidRDefault="003E7FCE">
            <w:pPr>
              <w:pStyle w:val="ConsPlusNormal"/>
              <w:jc w:val="center"/>
            </w:pPr>
            <w:r>
              <w:t>820,9</w:t>
            </w:r>
          </w:p>
        </w:tc>
        <w:tc>
          <w:tcPr>
            <w:tcW w:w="907" w:type="dxa"/>
          </w:tcPr>
          <w:p w:rsidR="003E7FCE" w:rsidRDefault="003E7FCE">
            <w:pPr>
              <w:pStyle w:val="ConsPlusNormal"/>
              <w:jc w:val="center"/>
            </w:pPr>
            <w:r>
              <w:t>92, 8</w:t>
            </w:r>
          </w:p>
        </w:tc>
      </w:tr>
    </w:tbl>
    <w:p w:rsidR="003E7FCE" w:rsidRDefault="003E7FCE">
      <w:pPr>
        <w:pStyle w:val="ConsPlusNormal"/>
        <w:jc w:val="both"/>
      </w:pPr>
    </w:p>
    <w:p w:rsidR="003E7FCE" w:rsidRDefault="003E7FCE">
      <w:pPr>
        <w:pStyle w:val="ConsPlusNormal"/>
        <w:ind w:firstLine="540"/>
        <w:jc w:val="both"/>
      </w:pPr>
      <w:r>
        <w:t>С 2005 года наблюдается тенденция увеличения производства всех основных видов продуктов животноводства. По сравнению с 2005 годом в 2012 году производство мяса в республике увеличилось на 46,5% за счет роста производства мяса птицы в 4 раза (22,3% в общем объеме производства мяса) и мяса крупного рогатого скота - на 28,5% (50,6% общего объема производства). Объемы производства молока и шерсти также возросли - в 2 раза и на 1,5% соответственно. Производство яиц, наоборот, сократилось в 1,7 раза.</w:t>
      </w:r>
    </w:p>
    <w:p w:rsidR="003E7FCE" w:rsidRDefault="003E7FCE">
      <w:pPr>
        <w:pStyle w:val="ConsPlusNormal"/>
        <w:spacing w:before="220"/>
        <w:ind w:firstLine="540"/>
        <w:jc w:val="both"/>
      </w:pPr>
      <w:r>
        <w:t>Одним из наиболее перспективных направлений развития сельского хозяйства Республики Дагестан является формирование молочно-мясной специализации в животноводстве. Высокая доходность отрасли, недостаток в производстве в целом по России позволят получать достаточно высокие доходы. В целях устойчивого развития молочной и мясной отраслей в настоящее время разработаны и утверждены республиканские программы по увеличению производства молока и мяса.</w:t>
      </w:r>
    </w:p>
    <w:p w:rsidR="003E7FCE" w:rsidRDefault="003E7FCE">
      <w:pPr>
        <w:pStyle w:val="ConsPlusNormal"/>
        <w:jc w:val="both"/>
      </w:pPr>
    </w:p>
    <w:p w:rsidR="003E7FCE" w:rsidRDefault="003E7FCE">
      <w:pPr>
        <w:pStyle w:val="ConsPlusNormal"/>
        <w:jc w:val="center"/>
        <w:outlineLvl w:val="3"/>
      </w:pPr>
      <w:r>
        <w:t>Туристско-рекреационный комплекс</w:t>
      </w:r>
    </w:p>
    <w:p w:rsidR="003E7FCE" w:rsidRDefault="003E7FCE">
      <w:pPr>
        <w:pStyle w:val="ConsPlusNormal"/>
        <w:jc w:val="both"/>
      </w:pPr>
    </w:p>
    <w:p w:rsidR="003E7FCE" w:rsidRDefault="003E7FCE">
      <w:pPr>
        <w:pStyle w:val="ConsPlusNormal"/>
        <w:ind w:firstLine="540"/>
        <w:jc w:val="both"/>
      </w:pPr>
      <w:r>
        <w:t>Туристско-рекреационный комплекс Республики Дагестан на сегодняшний день является динамично развивающимся сектором экономики. Удельный вес туризма в сфере услуг в настоящий момент составляет 11,1%. Общее количество занятых в туристической отрасли республики достигает 6,5 тыс. человек.</w:t>
      </w:r>
    </w:p>
    <w:p w:rsidR="003E7FCE" w:rsidRDefault="003E7FCE">
      <w:pPr>
        <w:pStyle w:val="ConsPlusNormal"/>
        <w:spacing w:before="220"/>
        <w:ind w:firstLine="540"/>
        <w:jc w:val="both"/>
      </w:pPr>
      <w:r>
        <w:t>В республике предпринимаются меры по рациональному использованию имеющегося ресурсного потенциала и созданию условий для возрождения туризма на качественно новом уровне. Возросли объемы как въездного, так и выездного туристических потоков. Показатели деятельности туристической отрасли республики свидетельствуют об устойчивой положительной динамике. За 2012 год туристический поток составил 240,0 тыс. человек (111% к уровню 2010 года), из них более 125 тыс. человек приезжих. Республику посетили 31,4 тыс. иностранных туристов (107,5% к уровню 2010 года).</w:t>
      </w:r>
    </w:p>
    <w:p w:rsidR="003E7FCE" w:rsidRDefault="003E7FCE">
      <w:pPr>
        <w:pStyle w:val="ConsPlusNormal"/>
        <w:spacing w:before="220"/>
        <w:ind w:firstLine="540"/>
        <w:jc w:val="both"/>
      </w:pPr>
      <w:r>
        <w:t>Туристическими фирмами, функционирующими в республике, на отдых за рубеж (в основном в страны Ближнего Востока - Турцию, Иран, ОАЭ, в европейские страны и Китай) направлено более 24,3 тыс. человек. За 2010-2012 гг. введено в эксплуатацию 6 новых объектов туристической инфраструктуры, подготовлено кадров в сфере туризма - 386 человек.</w:t>
      </w:r>
    </w:p>
    <w:p w:rsidR="003E7FCE" w:rsidRDefault="003E7FCE">
      <w:pPr>
        <w:pStyle w:val="ConsPlusNormal"/>
        <w:spacing w:before="220"/>
        <w:ind w:firstLine="540"/>
        <w:jc w:val="both"/>
      </w:pPr>
      <w:r>
        <w:t>В 2012 году были усовершенствованы существующие ("Дагестан - страна гор", "Тайны Ая-</w:t>
      </w:r>
      <w:r>
        <w:lastRenderedPageBreak/>
        <w:t>Какинского ущелья", "В стране гор и перевалов", "Прогулка в облаках", "Песнь горных рек", "Солнечная лагуна") и разработаны новые ("По следам народных промыслов": "Унцукульская инкрустация по дереву"; "Табасаранские ковры"; "Гоцатлинская насечка"; "Кубачинские златокузнецы"; "Балхарские гончары") этнокультурные и историко-архитектурные туристические маршруты на территории Республики Дагестан.</w:t>
      </w:r>
    </w:p>
    <w:p w:rsidR="003E7FCE" w:rsidRDefault="003E7FCE">
      <w:pPr>
        <w:pStyle w:val="ConsPlusNormal"/>
        <w:spacing w:before="220"/>
        <w:ind w:firstLine="540"/>
        <w:jc w:val="both"/>
      </w:pPr>
      <w:r>
        <w:t>Существующая на сегодняшний день в республике система туристско-рекреационного обслуживания является частью общей структуры эффективного оздоровления населения и позволяет сегодня принять более 250 тыс. туристов и отдыхающих.</w:t>
      </w:r>
    </w:p>
    <w:p w:rsidR="003E7FCE" w:rsidRDefault="003E7FCE">
      <w:pPr>
        <w:pStyle w:val="ConsPlusNormal"/>
        <w:jc w:val="both"/>
      </w:pPr>
    </w:p>
    <w:p w:rsidR="003E7FCE" w:rsidRDefault="003E7FCE">
      <w:pPr>
        <w:pStyle w:val="ConsPlusNormal"/>
        <w:jc w:val="center"/>
        <w:outlineLvl w:val="4"/>
      </w:pPr>
      <w:r>
        <w:t>Таблица 12. Показатели деятельности развития туристической</w:t>
      </w:r>
    </w:p>
    <w:p w:rsidR="003E7FCE" w:rsidRDefault="003E7FCE">
      <w:pPr>
        <w:pStyle w:val="ConsPlusNormal"/>
        <w:jc w:val="center"/>
      </w:pPr>
      <w:r>
        <w:t>индустрии в Республике Дагестан за 2010-2012 годы</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191"/>
        <w:gridCol w:w="1247"/>
        <w:gridCol w:w="1361"/>
      </w:tblGrid>
      <w:tr w:rsidR="003E7FCE">
        <w:tc>
          <w:tcPr>
            <w:tcW w:w="3175" w:type="dxa"/>
            <w:vAlign w:val="center"/>
          </w:tcPr>
          <w:p w:rsidR="003E7FCE" w:rsidRDefault="003E7FCE">
            <w:pPr>
              <w:pStyle w:val="ConsPlusNormal"/>
              <w:jc w:val="center"/>
            </w:pPr>
            <w:r>
              <w:t>Показатель</w:t>
            </w:r>
          </w:p>
        </w:tc>
        <w:tc>
          <w:tcPr>
            <w:tcW w:w="1191" w:type="dxa"/>
            <w:vAlign w:val="center"/>
          </w:tcPr>
          <w:p w:rsidR="003E7FCE" w:rsidRDefault="003E7FCE">
            <w:pPr>
              <w:pStyle w:val="ConsPlusNormal"/>
              <w:jc w:val="center"/>
            </w:pPr>
            <w:r>
              <w:t>2010 год</w:t>
            </w:r>
          </w:p>
        </w:tc>
        <w:tc>
          <w:tcPr>
            <w:tcW w:w="1247" w:type="dxa"/>
            <w:vAlign w:val="center"/>
          </w:tcPr>
          <w:p w:rsidR="003E7FCE" w:rsidRDefault="003E7FCE">
            <w:pPr>
              <w:pStyle w:val="ConsPlusNormal"/>
              <w:jc w:val="center"/>
            </w:pPr>
            <w:r>
              <w:t>2011 год</w:t>
            </w:r>
          </w:p>
        </w:tc>
        <w:tc>
          <w:tcPr>
            <w:tcW w:w="1361" w:type="dxa"/>
            <w:vAlign w:val="center"/>
          </w:tcPr>
          <w:p w:rsidR="003E7FCE" w:rsidRDefault="003E7FCE">
            <w:pPr>
              <w:pStyle w:val="ConsPlusNormal"/>
              <w:jc w:val="center"/>
            </w:pPr>
            <w:r>
              <w:t>2012 год</w:t>
            </w:r>
          </w:p>
        </w:tc>
      </w:tr>
      <w:tr w:rsidR="003E7FCE">
        <w:tc>
          <w:tcPr>
            <w:tcW w:w="3175" w:type="dxa"/>
            <w:vAlign w:val="center"/>
          </w:tcPr>
          <w:p w:rsidR="003E7FCE" w:rsidRDefault="003E7FCE">
            <w:pPr>
              <w:pStyle w:val="ConsPlusNormal"/>
              <w:jc w:val="center"/>
            </w:pPr>
            <w:r>
              <w:t>1</w:t>
            </w:r>
          </w:p>
        </w:tc>
        <w:tc>
          <w:tcPr>
            <w:tcW w:w="1191" w:type="dxa"/>
            <w:vAlign w:val="center"/>
          </w:tcPr>
          <w:p w:rsidR="003E7FCE" w:rsidRDefault="003E7FCE">
            <w:pPr>
              <w:pStyle w:val="ConsPlusNormal"/>
              <w:jc w:val="center"/>
            </w:pPr>
            <w:r>
              <w:t>2</w:t>
            </w:r>
          </w:p>
        </w:tc>
        <w:tc>
          <w:tcPr>
            <w:tcW w:w="1247" w:type="dxa"/>
            <w:vAlign w:val="center"/>
          </w:tcPr>
          <w:p w:rsidR="003E7FCE" w:rsidRDefault="003E7FCE">
            <w:pPr>
              <w:pStyle w:val="ConsPlusNormal"/>
              <w:jc w:val="center"/>
            </w:pPr>
            <w:r>
              <w:t>3</w:t>
            </w:r>
          </w:p>
        </w:tc>
        <w:tc>
          <w:tcPr>
            <w:tcW w:w="1361" w:type="dxa"/>
            <w:vAlign w:val="center"/>
          </w:tcPr>
          <w:p w:rsidR="003E7FCE" w:rsidRDefault="003E7FCE">
            <w:pPr>
              <w:pStyle w:val="ConsPlusNormal"/>
              <w:jc w:val="center"/>
            </w:pPr>
            <w:r>
              <w:t>4</w:t>
            </w:r>
          </w:p>
        </w:tc>
      </w:tr>
      <w:tr w:rsidR="003E7FCE">
        <w:tc>
          <w:tcPr>
            <w:tcW w:w="3175" w:type="dxa"/>
          </w:tcPr>
          <w:p w:rsidR="003E7FCE" w:rsidRDefault="003E7FCE">
            <w:pPr>
              <w:pStyle w:val="ConsPlusNormal"/>
            </w:pPr>
            <w:r>
              <w:t>Численность иностранных туристов, въехавших на территорию республики (нерезидентов), тыс. человек</w:t>
            </w:r>
          </w:p>
        </w:tc>
        <w:tc>
          <w:tcPr>
            <w:tcW w:w="1191" w:type="dxa"/>
          </w:tcPr>
          <w:p w:rsidR="003E7FCE" w:rsidRDefault="003E7FCE">
            <w:pPr>
              <w:pStyle w:val="ConsPlusNormal"/>
              <w:jc w:val="center"/>
            </w:pPr>
            <w:r>
              <w:t>29,2</w:t>
            </w:r>
          </w:p>
        </w:tc>
        <w:tc>
          <w:tcPr>
            <w:tcW w:w="1247" w:type="dxa"/>
          </w:tcPr>
          <w:p w:rsidR="003E7FCE" w:rsidRDefault="003E7FCE">
            <w:pPr>
              <w:pStyle w:val="ConsPlusNormal"/>
              <w:jc w:val="center"/>
            </w:pPr>
            <w:r>
              <w:t>30,0</w:t>
            </w:r>
          </w:p>
        </w:tc>
        <w:tc>
          <w:tcPr>
            <w:tcW w:w="1361" w:type="dxa"/>
          </w:tcPr>
          <w:p w:rsidR="003E7FCE" w:rsidRDefault="003E7FCE">
            <w:pPr>
              <w:pStyle w:val="ConsPlusNormal"/>
              <w:jc w:val="center"/>
            </w:pPr>
            <w:r>
              <w:t>31,4</w:t>
            </w:r>
          </w:p>
        </w:tc>
      </w:tr>
      <w:tr w:rsidR="003E7FCE">
        <w:tc>
          <w:tcPr>
            <w:tcW w:w="3175" w:type="dxa"/>
          </w:tcPr>
          <w:p w:rsidR="003E7FCE" w:rsidRDefault="003E7FCE">
            <w:pPr>
              <w:pStyle w:val="ConsPlusNormal"/>
            </w:pPr>
            <w:r>
              <w:t>Туристический поток, тыс. человек</w:t>
            </w:r>
          </w:p>
        </w:tc>
        <w:tc>
          <w:tcPr>
            <w:tcW w:w="1191" w:type="dxa"/>
          </w:tcPr>
          <w:p w:rsidR="003E7FCE" w:rsidRDefault="003E7FCE">
            <w:pPr>
              <w:pStyle w:val="ConsPlusNormal"/>
              <w:jc w:val="center"/>
            </w:pPr>
            <w:r>
              <w:t>219,2</w:t>
            </w:r>
          </w:p>
        </w:tc>
        <w:tc>
          <w:tcPr>
            <w:tcW w:w="1247" w:type="dxa"/>
          </w:tcPr>
          <w:p w:rsidR="003E7FCE" w:rsidRDefault="003E7FCE">
            <w:pPr>
              <w:pStyle w:val="ConsPlusNormal"/>
              <w:jc w:val="center"/>
            </w:pPr>
            <w:r>
              <w:t>226,0</w:t>
            </w:r>
          </w:p>
        </w:tc>
        <w:tc>
          <w:tcPr>
            <w:tcW w:w="1361" w:type="dxa"/>
          </w:tcPr>
          <w:p w:rsidR="003E7FCE" w:rsidRDefault="003E7FCE">
            <w:pPr>
              <w:pStyle w:val="ConsPlusNormal"/>
              <w:jc w:val="center"/>
            </w:pPr>
            <w:r>
              <w:t>240,0</w:t>
            </w:r>
          </w:p>
        </w:tc>
      </w:tr>
      <w:tr w:rsidR="003E7FCE">
        <w:tc>
          <w:tcPr>
            <w:tcW w:w="3175" w:type="dxa"/>
          </w:tcPr>
          <w:p w:rsidR="003E7FCE" w:rsidRDefault="003E7FCE">
            <w:pPr>
              <w:pStyle w:val="ConsPlusNormal"/>
            </w:pPr>
            <w:r>
              <w:t>Выезд жителей РД с туристическими целями за рубеж, тыс. человек</w:t>
            </w:r>
          </w:p>
        </w:tc>
        <w:tc>
          <w:tcPr>
            <w:tcW w:w="1191" w:type="dxa"/>
          </w:tcPr>
          <w:p w:rsidR="003E7FCE" w:rsidRDefault="003E7FCE">
            <w:pPr>
              <w:pStyle w:val="ConsPlusNormal"/>
              <w:jc w:val="center"/>
            </w:pPr>
            <w:r>
              <w:t>20,50</w:t>
            </w:r>
          </w:p>
        </w:tc>
        <w:tc>
          <w:tcPr>
            <w:tcW w:w="1247" w:type="dxa"/>
          </w:tcPr>
          <w:p w:rsidR="003E7FCE" w:rsidRDefault="003E7FCE">
            <w:pPr>
              <w:pStyle w:val="ConsPlusNormal"/>
              <w:jc w:val="center"/>
            </w:pPr>
            <w:r>
              <w:t>21,8</w:t>
            </w:r>
          </w:p>
        </w:tc>
        <w:tc>
          <w:tcPr>
            <w:tcW w:w="1361" w:type="dxa"/>
          </w:tcPr>
          <w:p w:rsidR="003E7FCE" w:rsidRDefault="003E7FCE">
            <w:pPr>
              <w:pStyle w:val="ConsPlusNormal"/>
              <w:jc w:val="center"/>
            </w:pPr>
            <w:r>
              <w:t>24,3</w:t>
            </w:r>
          </w:p>
        </w:tc>
      </w:tr>
      <w:tr w:rsidR="003E7FCE">
        <w:tc>
          <w:tcPr>
            <w:tcW w:w="3175" w:type="dxa"/>
          </w:tcPr>
          <w:p w:rsidR="003E7FCE" w:rsidRDefault="003E7FCE">
            <w:pPr>
              <w:pStyle w:val="ConsPlusNormal"/>
            </w:pPr>
            <w:r>
              <w:t>Количество туристических предприятий, действующих на территории РД</w:t>
            </w:r>
          </w:p>
        </w:tc>
        <w:tc>
          <w:tcPr>
            <w:tcW w:w="1191" w:type="dxa"/>
          </w:tcPr>
          <w:p w:rsidR="003E7FCE" w:rsidRDefault="003E7FCE">
            <w:pPr>
              <w:pStyle w:val="ConsPlusNormal"/>
              <w:jc w:val="center"/>
            </w:pPr>
            <w:r>
              <w:t>29</w:t>
            </w:r>
          </w:p>
        </w:tc>
        <w:tc>
          <w:tcPr>
            <w:tcW w:w="1247" w:type="dxa"/>
          </w:tcPr>
          <w:p w:rsidR="003E7FCE" w:rsidRDefault="003E7FCE">
            <w:pPr>
              <w:pStyle w:val="ConsPlusNormal"/>
              <w:jc w:val="center"/>
            </w:pPr>
            <w:r>
              <w:t>28</w:t>
            </w:r>
          </w:p>
        </w:tc>
        <w:tc>
          <w:tcPr>
            <w:tcW w:w="1361" w:type="dxa"/>
          </w:tcPr>
          <w:p w:rsidR="003E7FCE" w:rsidRDefault="003E7FCE">
            <w:pPr>
              <w:pStyle w:val="ConsPlusNormal"/>
              <w:jc w:val="center"/>
            </w:pPr>
            <w:r>
              <w:t>31</w:t>
            </w:r>
          </w:p>
        </w:tc>
      </w:tr>
      <w:tr w:rsidR="003E7FCE">
        <w:tc>
          <w:tcPr>
            <w:tcW w:w="3175" w:type="dxa"/>
          </w:tcPr>
          <w:p w:rsidR="003E7FCE" w:rsidRDefault="003E7FCE">
            <w:pPr>
              <w:pStyle w:val="ConsPlusNormal"/>
            </w:pPr>
            <w:r>
              <w:t>Подготовка кадров в сфере туризма, человек</w:t>
            </w:r>
          </w:p>
        </w:tc>
        <w:tc>
          <w:tcPr>
            <w:tcW w:w="1191" w:type="dxa"/>
          </w:tcPr>
          <w:p w:rsidR="003E7FCE" w:rsidRDefault="003E7FCE">
            <w:pPr>
              <w:pStyle w:val="ConsPlusNormal"/>
              <w:jc w:val="center"/>
            </w:pPr>
            <w:r>
              <w:t>136</w:t>
            </w:r>
          </w:p>
        </w:tc>
        <w:tc>
          <w:tcPr>
            <w:tcW w:w="1247" w:type="dxa"/>
          </w:tcPr>
          <w:p w:rsidR="003E7FCE" w:rsidRDefault="003E7FCE">
            <w:pPr>
              <w:pStyle w:val="ConsPlusNormal"/>
              <w:jc w:val="center"/>
            </w:pPr>
            <w:r>
              <w:t>122</w:t>
            </w:r>
          </w:p>
        </w:tc>
        <w:tc>
          <w:tcPr>
            <w:tcW w:w="1361" w:type="dxa"/>
          </w:tcPr>
          <w:p w:rsidR="003E7FCE" w:rsidRDefault="003E7FCE">
            <w:pPr>
              <w:pStyle w:val="ConsPlusNormal"/>
              <w:jc w:val="center"/>
            </w:pPr>
            <w:r>
              <w:t>128</w:t>
            </w:r>
          </w:p>
        </w:tc>
      </w:tr>
      <w:tr w:rsidR="003E7FCE">
        <w:tc>
          <w:tcPr>
            <w:tcW w:w="3175" w:type="dxa"/>
          </w:tcPr>
          <w:p w:rsidR="003E7FCE" w:rsidRDefault="003E7FCE">
            <w:pPr>
              <w:pStyle w:val="ConsPlusNormal"/>
            </w:pPr>
            <w:r>
              <w:t>Объекты туристической инфраструктуры, введенные в эксплуатацию</w:t>
            </w:r>
          </w:p>
        </w:tc>
        <w:tc>
          <w:tcPr>
            <w:tcW w:w="1191" w:type="dxa"/>
          </w:tcPr>
          <w:p w:rsidR="003E7FCE" w:rsidRDefault="003E7FCE">
            <w:pPr>
              <w:pStyle w:val="ConsPlusNormal"/>
              <w:jc w:val="center"/>
            </w:pPr>
            <w:r>
              <w:t>пляжный комплекс "Малибу"</w:t>
            </w:r>
          </w:p>
        </w:tc>
        <w:tc>
          <w:tcPr>
            <w:tcW w:w="1247" w:type="dxa"/>
          </w:tcPr>
          <w:p w:rsidR="003E7FCE" w:rsidRDefault="003E7FCE">
            <w:pPr>
              <w:pStyle w:val="ConsPlusNormal"/>
              <w:jc w:val="center"/>
            </w:pPr>
            <w:r>
              <w:t>гостиница "Каспий", дом отдыха "Дельфин"</w:t>
            </w:r>
          </w:p>
        </w:tc>
        <w:tc>
          <w:tcPr>
            <w:tcW w:w="1361" w:type="dxa"/>
          </w:tcPr>
          <w:p w:rsidR="003E7FCE" w:rsidRDefault="003E7FCE">
            <w:pPr>
              <w:pStyle w:val="ConsPlusNormal"/>
              <w:jc w:val="center"/>
            </w:pPr>
            <w:r>
              <w:t>гостиница "Ассорти", корпус отеля "Джами", гостиница "Релакс"</w:t>
            </w:r>
          </w:p>
        </w:tc>
      </w:tr>
    </w:tbl>
    <w:p w:rsidR="003E7FCE" w:rsidRDefault="003E7FCE">
      <w:pPr>
        <w:pStyle w:val="ConsPlusNormal"/>
        <w:jc w:val="both"/>
      </w:pPr>
    </w:p>
    <w:p w:rsidR="003E7FCE" w:rsidRDefault="003E7FCE">
      <w:pPr>
        <w:pStyle w:val="ConsPlusNormal"/>
        <w:ind w:firstLine="540"/>
        <w:jc w:val="both"/>
      </w:pPr>
      <w:r>
        <w:t>Республика Дагестан располагает всеми необходимыми условиями для развития туризма и рекреации и имеет большой туристический потенциал, включающий в себя:</w:t>
      </w:r>
    </w:p>
    <w:p w:rsidR="003E7FCE" w:rsidRDefault="003E7FCE">
      <w:pPr>
        <w:pStyle w:val="ConsPlusNormal"/>
        <w:spacing w:before="220"/>
        <w:ind w:firstLine="540"/>
        <w:jc w:val="both"/>
      </w:pPr>
      <w:r>
        <w:t>уникальные природно-климатические ресурсы;</w:t>
      </w:r>
    </w:p>
    <w:p w:rsidR="003E7FCE" w:rsidRDefault="003E7FCE">
      <w:pPr>
        <w:pStyle w:val="ConsPlusNormal"/>
        <w:spacing w:before="220"/>
        <w:ind w:firstLine="540"/>
        <w:jc w:val="both"/>
      </w:pPr>
      <w:r>
        <w:t>богатейший историко-культурный потенциал;</w:t>
      </w:r>
    </w:p>
    <w:p w:rsidR="003E7FCE" w:rsidRDefault="003E7FCE">
      <w:pPr>
        <w:pStyle w:val="ConsPlusNormal"/>
        <w:spacing w:before="220"/>
        <w:ind w:firstLine="540"/>
        <w:jc w:val="both"/>
      </w:pPr>
      <w:r>
        <w:t>сеть объектов туристско-рекреационной инфраструктуры.</w:t>
      </w:r>
    </w:p>
    <w:p w:rsidR="003E7FCE" w:rsidRDefault="003E7FCE">
      <w:pPr>
        <w:pStyle w:val="ConsPlusNormal"/>
        <w:spacing w:before="220"/>
        <w:ind w:firstLine="540"/>
        <w:jc w:val="both"/>
      </w:pPr>
      <w:r>
        <w:t>Природно-климатические условия и историко-культурное наследие Дагестана дают уникальные возможности для развития всех видов туризма: пляжного и водного, горнолыжного и экстремального, этнического и историко-культурного, экологического и лечебно-</w:t>
      </w:r>
      <w:r>
        <w:lastRenderedPageBreak/>
        <w:t>оздоровительного.</w:t>
      </w:r>
    </w:p>
    <w:p w:rsidR="003E7FCE" w:rsidRDefault="003E7FCE">
      <w:pPr>
        <w:pStyle w:val="ConsPlusNormal"/>
        <w:spacing w:before="220"/>
        <w:ind w:firstLine="540"/>
        <w:jc w:val="both"/>
      </w:pPr>
      <w:r>
        <w:t>Одним из наиболее привлекательных объектов для развития пляжного туризма в республике является западное побережье Каспийского моря с его песчаными пляжами и общей протяженностью береговой полосы около 530 километров. По своим природно-климатическим характеристикам побережье Каспийского моря не уступает Черноморскому побережью Кавказа. Число солнечных часов в году на дагестанском побережье составляет 2000, сезон морских купаний длится с конца мая до середины октября.</w:t>
      </w:r>
    </w:p>
    <w:p w:rsidR="003E7FCE" w:rsidRDefault="003E7FCE">
      <w:pPr>
        <w:pStyle w:val="ConsPlusNormal"/>
        <w:spacing w:before="220"/>
        <w:ind w:firstLine="540"/>
        <w:jc w:val="both"/>
      </w:pPr>
      <w:r>
        <w:t>Побережье Каспийского моря включает в себя четыре курортные зоны: Махачкалинское, Манасское, Каякентское и Самурское взморья, образующие единую приморскую рекреационную зону, которая начинается севернее Махачкалы и простирается до южной границы республики. Здесь есть уже действующие рекреационные участки с прекрасными пляжами: Махачкалинский (80 км), Самурский (42 км), Манасский (48 км), Каякентский (40 км). Ширина песчано-ракушечных пляжей на протяжении от г. Махачкалы до г. Дербента - 100-150 м и более.</w:t>
      </w:r>
    </w:p>
    <w:p w:rsidR="003E7FCE" w:rsidRDefault="003E7FCE">
      <w:pPr>
        <w:pStyle w:val="ConsPlusNormal"/>
        <w:spacing w:before="220"/>
        <w:ind w:firstLine="540"/>
        <w:jc w:val="both"/>
      </w:pPr>
      <w:r>
        <w:t>Побережье Каспийского моря является одним из наиболее перспективных районов для использования богатых возможностей климатолечения и климатопрофилактики. Дагестан обладает высоким потенциалом курортологических ресурсов, большое значение имеет более 300 различных по химическому, газовому составу и температуре минеральных источников типа Ессентуков, Арзни, ЭМС и Карловых Вар, а также целебные грязи.</w:t>
      </w:r>
    </w:p>
    <w:p w:rsidR="003E7FCE" w:rsidRDefault="003E7FCE">
      <w:pPr>
        <w:pStyle w:val="ConsPlusNormal"/>
        <w:spacing w:before="220"/>
        <w:ind w:firstLine="540"/>
        <w:jc w:val="both"/>
      </w:pPr>
      <w:r>
        <w:t>В Приморском Дагестане в основном распространены высокоминерализованные воды хлоридонатриевого состава, богатые микроэлементами, в том числе йодом, бромом. Из 114 источников Предгорного Дагестана 57 относятся к сульфидным, 79 источников - холодные и 31 источник - термальный.</w:t>
      </w:r>
    </w:p>
    <w:p w:rsidR="003E7FCE" w:rsidRDefault="003E7FCE">
      <w:pPr>
        <w:pStyle w:val="ConsPlusNormal"/>
        <w:spacing w:before="220"/>
        <w:ind w:firstLine="540"/>
        <w:jc w:val="both"/>
      </w:pPr>
      <w:r>
        <w:t>Из 69 источников Центрального горного Дагестана 50 источников относятся к холодным и 10 - к термальным. На территории Южного горного Дагестана насчитывается 63 источника, 48 из них являются холодными и 15 - термальными.</w:t>
      </w:r>
    </w:p>
    <w:p w:rsidR="003E7FCE" w:rsidRDefault="003E7FCE">
      <w:pPr>
        <w:pStyle w:val="ConsPlusNormal"/>
        <w:spacing w:before="220"/>
        <w:ind w:firstLine="540"/>
        <w:jc w:val="both"/>
      </w:pPr>
      <w:r>
        <w:t>Озера с залежами лечебных грязей, применяемых при лечении различных заболеваний, расположены в приморской полосе. Площадь всех основных грязевых месторождений республики оценивается в 1,2 тыс. га, а эксплуатационные запасы - до 250 тыс. кв. метров. По своему происхождению лечебные грязи относятся к лагунным (месторождения "Махачкалинское", "Ак-Гель", "Большое и Малое Турали", "Анжи" и др.), гидротермальным (месторождения "Дипсус", "Берикей") и торфяным (Каякентское месторождение).</w:t>
      </w:r>
    </w:p>
    <w:p w:rsidR="003E7FCE" w:rsidRDefault="003E7FCE">
      <w:pPr>
        <w:pStyle w:val="ConsPlusNormal"/>
        <w:spacing w:before="220"/>
        <w:ind w:firstLine="540"/>
        <w:jc w:val="both"/>
      </w:pPr>
      <w:r>
        <w:t>В предгорной и горной территории республики находится множество ценных термоминеральных источников, которые в сочетании с рельефно-климатическими и историко-культурными факторами представляют большой практический интерес в курортно-рекреационном освоении.</w:t>
      </w:r>
    </w:p>
    <w:p w:rsidR="003E7FCE" w:rsidRDefault="003E7FCE">
      <w:pPr>
        <w:pStyle w:val="ConsPlusNormal"/>
        <w:spacing w:before="220"/>
        <w:ind w:firstLine="540"/>
        <w:jc w:val="both"/>
      </w:pPr>
      <w:r>
        <w:t>Уже сегодня в Республике Дагестан действуют сложившиеся и широко известные далеко за ее пределами курортные комплексы.</w:t>
      </w:r>
    </w:p>
    <w:p w:rsidR="003E7FCE" w:rsidRDefault="003E7FCE">
      <w:pPr>
        <w:pStyle w:val="ConsPlusNormal"/>
        <w:spacing w:before="220"/>
        <w:ind w:firstLine="540"/>
        <w:jc w:val="both"/>
      </w:pPr>
      <w:r>
        <w:t>Бальнеологический курорт "Ахты" расположен на высоте около 1 тыс. метров над уровнем моря, на левом берегу реки Ахтычай. Для лечебных целей здесь используются минеральные воды из пяти горячих соляно-щелочных источников и двух серно-щелочных. Климат отличается умеренно жарким летом, теплой и сухой осенью, низкой влажностью и отсутствием сильных ветров.</w:t>
      </w:r>
    </w:p>
    <w:p w:rsidR="003E7FCE" w:rsidRDefault="003E7FCE">
      <w:pPr>
        <w:pStyle w:val="ConsPlusNormal"/>
        <w:spacing w:before="220"/>
        <w:ind w:firstLine="540"/>
        <w:jc w:val="both"/>
      </w:pPr>
      <w:r>
        <w:t xml:space="preserve">Горноклиматический курорт "Гуниб" - одно из красивейших мест в Дагестане, расположен на высоте 1500 м над уровнем моря, почти в центре Нагорного Дагестана, к юго-западу от Буйнакска. Над гористой местностью возвышается гора Гуниб, ее вершина образует продольную ложбину, по которой течет речка, низвергающаяся несколькими водопадами в Койсу. В долине располагаются </w:t>
      </w:r>
      <w:r>
        <w:lastRenderedPageBreak/>
        <w:t>луга и рощи.</w:t>
      </w:r>
    </w:p>
    <w:p w:rsidR="003E7FCE" w:rsidRDefault="003E7FCE">
      <w:pPr>
        <w:pStyle w:val="ConsPlusNormal"/>
        <w:spacing w:before="220"/>
        <w:ind w:firstLine="540"/>
        <w:jc w:val="both"/>
      </w:pPr>
      <w:r>
        <w:t>Помимо минеральных вод и грязей, необычайно целебное действие оказывают климатические условия: мягкий субальпийский климат, чистый воздух, обилие солнца, отсутствие ветров, живописный ландшафт. Возможность круглогодичного функционирования ставит Гуниб в ряд лучших климатических курортов мира.</w:t>
      </w:r>
    </w:p>
    <w:p w:rsidR="003E7FCE" w:rsidRDefault="003E7FCE">
      <w:pPr>
        <w:pStyle w:val="ConsPlusNormal"/>
        <w:spacing w:before="220"/>
        <w:ind w:firstLine="540"/>
        <w:jc w:val="both"/>
      </w:pPr>
      <w:r>
        <w:t>На курорте "Каякент" (Каякентское взморье) находится небольшое термальное озеро Дипсус, гидротермальные грязи которого с температурой +35°С...+42°С применяются в качестве лечебного средства. Кроме того, близость золотых пляжей Каспийского побережья, крупных плантаций винограда и леса открывает большие возможности для развития курорта, а, следовательно, и вложения капитала. Курорт расположен в 100 км к югу от Махачкалы и рассчитан на одновременное лечение 600 человек.</w:t>
      </w:r>
    </w:p>
    <w:p w:rsidR="003E7FCE" w:rsidRDefault="003E7FCE">
      <w:pPr>
        <w:pStyle w:val="ConsPlusNormal"/>
        <w:spacing w:before="220"/>
        <w:ind w:firstLine="540"/>
        <w:jc w:val="both"/>
      </w:pPr>
      <w:r>
        <w:t>Климатический курорт "Манас" находится в 50 км к юго-востоку от г. Махачкалы и в 20 км от г. Избербаша на берегу Каспийского моря. Курорт располагает источниками минеральных вод. Основной лечебный фактор курорта - йодобромные минеральные воды, используемые для лечения заболеваний опорно-двигательного аппарата, периферической нервной системы, кожи, гинекологии.</w:t>
      </w:r>
    </w:p>
    <w:p w:rsidR="003E7FCE" w:rsidRDefault="003E7FCE">
      <w:pPr>
        <w:pStyle w:val="ConsPlusNormal"/>
        <w:spacing w:before="220"/>
        <w:ind w:firstLine="540"/>
        <w:jc w:val="both"/>
      </w:pPr>
      <w:r>
        <w:t>Курорт "Талги" расположен в предгорной зоне Талгинской долины, у восточного подножья горы Курорт-Баш, в окружении безлесных склонов горных хребтов. Он знаменит своими сульфидными высококонцентрированными источниками, температура воды в которых около +37°С.</w:t>
      </w:r>
    </w:p>
    <w:p w:rsidR="003E7FCE" w:rsidRDefault="003E7FCE">
      <w:pPr>
        <w:pStyle w:val="ConsPlusNormal"/>
        <w:spacing w:before="220"/>
        <w:ind w:firstLine="540"/>
        <w:jc w:val="both"/>
      </w:pPr>
      <w:r>
        <w:t>"Талги" - единственная в мировой курортной практике бальнеолечебница, использующая сульфидные высококонцентрированные воды с содержанием сероводорода. По содержанию сероводорода Талгинский источник не имеет себе равных в Европе. Качество воды дает возможность для лечения болезней опорно-двигательной системы, кожных, гинекологических и неврологических заболеваний. Курорт находится в пределах г. Махачкалы и имеет перспективные возможности для привлечения инвестиций.</w:t>
      </w:r>
    </w:p>
    <w:p w:rsidR="003E7FCE" w:rsidRDefault="003E7FCE">
      <w:pPr>
        <w:pStyle w:val="ConsPlusNormal"/>
        <w:spacing w:before="220"/>
        <w:ind w:firstLine="540"/>
        <w:jc w:val="both"/>
      </w:pPr>
      <w:r>
        <w:t>Природные условия Центрального Дагестана создают предпосылки для широкого развития горного туризма. Особенно привлекательны туристские маршруты, по которым можно выйти к морю. Дагестан - рай для любителей альпинизма. В горах Дагестана разбросаны остатки многочисленных крепостей. Одно из наиболее достопримечательных мест Северного Кавказа - аул Гуниб - бывшая крепость Шамиля.</w:t>
      </w:r>
    </w:p>
    <w:p w:rsidR="003E7FCE" w:rsidRDefault="003E7FCE">
      <w:pPr>
        <w:pStyle w:val="ConsPlusNormal"/>
        <w:spacing w:before="220"/>
        <w:ind w:firstLine="540"/>
        <w:jc w:val="both"/>
      </w:pPr>
      <w:r>
        <w:t>Большой интерес для туризма представляют и горные реки: Сулак, образующийся при слиянии Аварского и Андийского Койсу, Самур и другие. Интереснейшим явлением природы в горах являются водопады на горных реках Тлейсерух, Казикумухское Койсу, в устье реки Кемеэр, в верховье р. Киль, на реке Тобот и другие. В результате горных обвалов и деятельности древних ледников образовалось большое количество высокогорных озер.</w:t>
      </w:r>
    </w:p>
    <w:p w:rsidR="003E7FCE" w:rsidRDefault="003E7FCE">
      <w:pPr>
        <w:pStyle w:val="ConsPlusNormal"/>
        <w:spacing w:before="220"/>
        <w:ind w:firstLine="540"/>
        <w:jc w:val="both"/>
      </w:pPr>
      <w:r>
        <w:t>Контрасты природы от Приморской низменности до Кавказских гор, имеющие самый разнообразный колорит, также представляют большой интерес.</w:t>
      </w:r>
    </w:p>
    <w:p w:rsidR="003E7FCE" w:rsidRDefault="003E7FCE">
      <w:pPr>
        <w:pStyle w:val="ConsPlusNormal"/>
        <w:spacing w:before="220"/>
        <w:ind w:firstLine="540"/>
        <w:jc w:val="both"/>
      </w:pPr>
      <w:r>
        <w:t>В настоящее время в Республике Дагестан к памятникам природы отнесено 306 природных объектов, из них 26 объявлены памятниками природы республиканского и местного значения.</w:t>
      </w:r>
    </w:p>
    <w:p w:rsidR="003E7FCE" w:rsidRDefault="003E7FCE">
      <w:pPr>
        <w:pStyle w:val="ConsPlusNormal"/>
        <w:spacing w:before="220"/>
        <w:ind w:firstLine="540"/>
        <w:jc w:val="both"/>
      </w:pPr>
      <w:r>
        <w:t xml:space="preserve">К ним относятся озеро Шайтан-казак, озеро Казеной-Ам, озеро Мочох, Карадахская теснина, Хунзахские водопады, пещера "Асатинская", озеро Ак-Гель, скала "Кавалер-батарея", Казанищенский лесной массив, Талгинская долина Карабудахкентского района, долина Рычал-Су, Салтинская теснина, Салтинское ущелье, платаны у Джума-мечети в г. Дербенте, Кугский эоловый город, скала-"мемориал" "Профиль Пушкина" близ г. Избербаша, пещера "Дюрк", Ханагский водопад, Кужникский природный мост, Алмакский каньон, Квадаринский водопад, водопад </w:t>
      </w:r>
      <w:r>
        <w:lastRenderedPageBreak/>
        <w:t>"Чвахило", "Ташкапурская" теснина, можжевеловая роща, теснина "Эхо", песчаный бархан Сарыкум.</w:t>
      </w:r>
    </w:p>
    <w:p w:rsidR="003E7FCE" w:rsidRDefault="003E7FCE">
      <w:pPr>
        <w:pStyle w:val="ConsPlusNormal"/>
        <w:spacing w:before="220"/>
        <w:ind w:firstLine="540"/>
        <w:jc w:val="both"/>
      </w:pPr>
      <w:r>
        <w:t>В Дагестане более 6 тыс. памятников истории и культуры, из них 173 - федерального значения. Статус исторических имеют 3 города республики - Махачкала, Дербент, Кизляр, а также поселок Тарки.</w:t>
      </w:r>
    </w:p>
    <w:p w:rsidR="003E7FCE" w:rsidRDefault="003E7FCE">
      <w:pPr>
        <w:pStyle w:val="ConsPlusNormal"/>
        <w:spacing w:before="220"/>
        <w:ind w:firstLine="540"/>
        <w:jc w:val="both"/>
      </w:pPr>
      <w:r>
        <w:t>Дербент - один из древнейших городов страны, основанный в IV веке по велению иранского царя, сохранил уникальные памятники истории, архитектуры, археологии. Здесь находится крепость "Нарын-Кала", признанная ЮНЕСКО памятником мирового значения, и мавзолей ханов (VIII век). Город Буйнакск до начала XX в. назывался Темир-Хан-Шурой. По преданиям, здесь находилось становище грозного Тамерлана. Великая Кавказская стена "Дагбары" с остатками башен (VI век), древние сооружения в окрестностях Кала-Корейша Дахадаевского района (IX-X века) и другие.</w:t>
      </w:r>
    </w:p>
    <w:p w:rsidR="003E7FCE" w:rsidRDefault="003E7FCE">
      <w:pPr>
        <w:pStyle w:val="ConsPlusNormal"/>
        <w:spacing w:before="220"/>
        <w:ind w:firstLine="540"/>
        <w:jc w:val="both"/>
      </w:pPr>
      <w:r>
        <w:t>Население Дагестана - это уникальное этническое сообщество. Нигде в мире на столь небольшой территории не проживают более 100 национальностей и народностей. Причем каждый народ сохранил свои давние традиции, фольклор, народные промыслы и этнолингвистический облик.</w:t>
      </w:r>
    </w:p>
    <w:p w:rsidR="003E7FCE" w:rsidRDefault="003E7FCE">
      <w:pPr>
        <w:pStyle w:val="ConsPlusNormal"/>
        <w:spacing w:before="220"/>
        <w:ind w:firstLine="540"/>
        <w:jc w:val="both"/>
      </w:pPr>
      <w:r>
        <w:t>Туристско-рекреационный комплекс Республики Дагестан находится сегодня на стадии глубокой структурной перестройки, формирования внутриотраслевых, межотраслевых и внешнеэкономических связей. В полной мере это относится к процессу формирования туристической инфраструктуры, системы государственного регулирования туристической деятельности.</w:t>
      </w:r>
    </w:p>
    <w:p w:rsidR="003E7FCE" w:rsidRDefault="003E7FCE">
      <w:pPr>
        <w:pStyle w:val="ConsPlusNormal"/>
        <w:spacing w:before="220"/>
        <w:ind w:firstLine="540"/>
        <w:jc w:val="both"/>
      </w:pPr>
      <w:r>
        <w:t xml:space="preserve">В республике при поддержке Ростуризма и Минрегиона России как госзаказчиков реализуется </w:t>
      </w:r>
      <w:hyperlink r:id="rId37" w:history="1">
        <w:r>
          <w:rPr>
            <w:color w:val="0000FF"/>
          </w:rPr>
          <w:t>ФЦП</w:t>
        </w:r>
      </w:hyperlink>
      <w:r>
        <w:t xml:space="preserve"> "Юг России (2014-2020 годы)", в рамках которой выполняются работы по созданию инженерной и сопутствующей инфраструктуры для развития туристско-рекреационных и оздоровительных комплексов на инвестиционных площадках, расположенных в Акушинском, Дербентском, Карабудахкентском и Каякентском районах.</w:t>
      </w:r>
    </w:p>
    <w:p w:rsidR="003E7FCE" w:rsidRDefault="003E7FCE">
      <w:pPr>
        <w:pStyle w:val="ConsPlusNormal"/>
        <w:spacing w:before="220"/>
        <w:ind w:firstLine="540"/>
        <w:jc w:val="both"/>
      </w:pPr>
      <w:r>
        <w:t>В соответствии с поручением Президента Республики Дагестан Комитет по туризму Республики Дагестан осуществляет разработку программы "Развитие туристско-рекреационного комплекса Республики Дагестан до 2017 года". Это широкомасштабный проект, в котором участвуют профессионалы высокого уровня из республики и других регионов России, а также представители министерств, образовательных учреждений и бизнес-сообщества.</w:t>
      </w:r>
    </w:p>
    <w:p w:rsidR="003E7FCE" w:rsidRDefault="003E7FCE">
      <w:pPr>
        <w:pStyle w:val="ConsPlusNormal"/>
        <w:spacing w:before="220"/>
        <w:ind w:firstLine="540"/>
        <w:jc w:val="both"/>
      </w:pPr>
      <w:r>
        <w:t>Реализация программы позволит создать на территории республики конкурентоспособную туристско-рекреационную инфраструктуру. Концепция программы нацелена прежде всего на объединение крупномасштабных проектов горнолыжного курорта "Матлас", Каспийского прибрежного кластера и других туристических ресурсов Дагестана.</w:t>
      </w:r>
    </w:p>
    <w:p w:rsidR="003E7FCE" w:rsidRDefault="003E7FCE">
      <w:pPr>
        <w:pStyle w:val="ConsPlusNormal"/>
        <w:spacing w:before="220"/>
        <w:ind w:firstLine="540"/>
        <w:jc w:val="both"/>
      </w:pPr>
      <w:r>
        <w:t>Кластерный подход, лежащий в основе программы, подразумевает интеграцию рекреационных факторов на одной территории, что даст возможность восстановить огромный потенциал и богатое культурно-духовное наследие республики.</w:t>
      </w:r>
    </w:p>
    <w:p w:rsidR="003E7FCE" w:rsidRDefault="003E7FCE">
      <w:pPr>
        <w:pStyle w:val="ConsPlusNormal"/>
        <w:spacing w:before="220"/>
        <w:ind w:firstLine="540"/>
        <w:jc w:val="both"/>
      </w:pPr>
      <w:r>
        <w:t>В республике ведется работа по созданию на территориях Хунзахского, Карабудахкентского, Каякентского, Дербентского и Магарамкентского районов туристско-рекреационной особой экономической зоны. Сформирован реестр инвестиционных проектов туристско-рекреационной сферы, в который вошло 46 проектов, крупнейшие из которых:</w:t>
      </w:r>
    </w:p>
    <w:p w:rsidR="003E7FCE" w:rsidRDefault="003E7FCE">
      <w:pPr>
        <w:pStyle w:val="ConsPlusNormal"/>
        <w:spacing w:before="220"/>
        <w:ind w:firstLine="540"/>
        <w:jc w:val="both"/>
      </w:pPr>
      <w:r>
        <w:t>инвестиционная площадка "Новокаякент";</w:t>
      </w:r>
    </w:p>
    <w:p w:rsidR="003E7FCE" w:rsidRDefault="003E7FCE">
      <w:pPr>
        <w:pStyle w:val="ConsPlusNormal"/>
        <w:spacing w:before="220"/>
        <w:ind w:firstLine="540"/>
        <w:jc w:val="both"/>
      </w:pPr>
      <w:r>
        <w:t>инвестиционная площадка "Дарваг-чай";</w:t>
      </w:r>
    </w:p>
    <w:p w:rsidR="003E7FCE" w:rsidRDefault="003E7FCE">
      <w:pPr>
        <w:pStyle w:val="ConsPlusNormal"/>
        <w:spacing w:before="220"/>
        <w:ind w:firstLine="540"/>
        <w:jc w:val="both"/>
      </w:pPr>
      <w:r>
        <w:lastRenderedPageBreak/>
        <w:t>инвестиционный проект - строительство курорта "Матлас";</w:t>
      </w:r>
    </w:p>
    <w:p w:rsidR="003E7FCE" w:rsidRDefault="003E7FCE">
      <w:pPr>
        <w:pStyle w:val="ConsPlusNormal"/>
        <w:spacing w:before="220"/>
        <w:ind w:firstLine="540"/>
        <w:jc w:val="both"/>
      </w:pPr>
      <w:r>
        <w:t>инвестиционный проект - строительство второй очереди горнолыжного комплекса "Чиндирчеро";</w:t>
      </w:r>
    </w:p>
    <w:p w:rsidR="003E7FCE" w:rsidRDefault="003E7FCE">
      <w:pPr>
        <w:pStyle w:val="ConsPlusNormal"/>
        <w:spacing w:before="220"/>
        <w:ind w:firstLine="540"/>
        <w:jc w:val="both"/>
      </w:pPr>
      <w:r>
        <w:t>инвестиционный проект - строительство гостиничного комплекса "Джами";</w:t>
      </w:r>
    </w:p>
    <w:p w:rsidR="003E7FCE" w:rsidRDefault="003E7FCE">
      <w:pPr>
        <w:pStyle w:val="ConsPlusNormal"/>
        <w:spacing w:before="220"/>
        <w:ind w:firstLine="540"/>
        <w:jc w:val="both"/>
      </w:pPr>
      <w:r>
        <w:t>инвестиционный проект - реконструкция оздоровительного центра "Талги";</w:t>
      </w:r>
    </w:p>
    <w:p w:rsidR="003E7FCE" w:rsidRDefault="003E7FCE">
      <w:pPr>
        <w:pStyle w:val="ConsPlusNormal"/>
        <w:spacing w:before="220"/>
        <w:ind w:firstLine="540"/>
        <w:jc w:val="both"/>
      </w:pPr>
      <w:r>
        <w:t>инвестиционный проект - строительство города-спутника "Лазурный берег".</w:t>
      </w:r>
    </w:p>
    <w:p w:rsidR="003E7FCE" w:rsidRDefault="003E7FCE">
      <w:pPr>
        <w:pStyle w:val="ConsPlusNormal"/>
        <w:spacing w:before="220"/>
        <w:ind w:firstLine="540"/>
        <w:jc w:val="both"/>
      </w:pPr>
      <w:r>
        <w:t>Инвестиционную привлекательность Дагестана обеспечивают уникальные рекреационные ресурсы, являющиеся базой для развития сети современных туристско-рекреационных комплексов и маршрутов, создания оснащенных современным оборудованием здравниц и санаторных комплексов, привлекательных для жителей России, стран СНГ и дальнего зарубежья.</w:t>
      </w:r>
    </w:p>
    <w:p w:rsidR="003E7FCE" w:rsidRDefault="003E7FCE">
      <w:pPr>
        <w:pStyle w:val="ConsPlusNormal"/>
        <w:jc w:val="both"/>
      </w:pPr>
    </w:p>
    <w:p w:rsidR="003E7FCE" w:rsidRDefault="003E7FCE">
      <w:pPr>
        <w:pStyle w:val="ConsPlusNormal"/>
        <w:jc w:val="center"/>
        <w:outlineLvl w:val="3"/>
      </w:pPr>
      <w:r>
        <w:t>Торговля</w:t>
      </w:r>
    </w:p>
    <w:p w:rsidR="003E7FCE" w:rsidRDefault="003E7FCE">
      <w:pPr>
        <w:pStyle w:val="ConsPlusNormal"/>
        <w:jc w:val="both"/>
      </w:pPr>
    </w:p>
    <w:p w:rsidR="003E7FCE" w:rsidRDefault="003E7FCE">
      <w:pPr>
        <w:pStyle w:val="ConsPlusNormal"/>
        <w:ind w:firstLine="540"/>
        <w:jc w:val="both"/>
      </w:pPr>
      <w:r>
        <w:t>Торговля и оказание потребительских услуг населению вносят наибольший вклад в формирование ВРП Республики Дагестан и составляют 27,4% общего объема ВРП. В 2012 г. в отрасли осуществляли свою деятельность более 6 тыс. организаций и 30 тыс. индивидуальных предпринимателей. Оборот организаций оптовой и розничной торговли в 2012 г. составил около 430 млрд. рублей, среднегодовая численность занятых - 123 тыс. человек (12,7% от всего занятого населения в экономике региона).</w:t>
      </w:r>
    </w:p>
    <w:p w:rsidR="003E7FCE" w:rsidRDefault="003E7FCE">
      <w:pPr>
        <w:pStyle w:val="ConsPlusNormal"/>
        <w:spacing w:before="220"/>
        <w:ind w:firstLine="540"/>
        <w:jc w:val="both"/>
      </w:pPr>
      <w:r>
        <w:t>Республика Дагестан по обороту оптовой торговли занимает второе место в СКФО (7,1% от общего оборота по федеральному округу), уступая только Ставропольскому краю (72,5%). Начиная с 2010 г. оборот оптовой торговли имеет тенденцию к росту, в 2012 г. объем проданных оптом товаров увеличился на 11,8% по отношению к 2007 г. (на 3,4 млрд. руб.) и в 2 раза по отношению к 2010 г. (на 16,9 млрд. рублей). Индекс физического объема оптовой торговли, так же как и оборот, имеет неравномерную динамику, это указывает на нестабильность отрасли в республике.</w:t>
      </w:r>
    </w:p>
    <w:p w:rsidR="003E7FCE" w:rsidRDefault="003E7FCE">
      <w:pPr>
        <w:pStyle w:val="ConsPlusNormal"/>
        <w:spacing w:before="220"/>
        <w:ind w:firstLine="540"/>
        <w:jc w:val="both"/>
      </w:pPr>
      <w:r>
        <w:t>Оборот розничной торговли Республики Дагестан в 2012 г. составил 399,2 млрд. рублей. В результате по объему потребительского рынка Республика Дагестан занимает лидирующую позицию в Северо-Кавказском федеральном округе, обеспечивая 36,5% всего оборота. Основная доля оборота формируется в секторе стационарной торговли - 60,8%, в том числе 0,8% - торговыми сетями. Динамика структуры потребительского рынка характеризуется стабильным ростом и увеличением в период 2009-2012 гг. доли сетевой крупноформатной торговли с 0,6% до 0,8%.</w:t>
      </w:r>
    </w:p>
    <w:p w:rsidR="003E7FCE" w:rsidRDefault="003E7FCE">
      <w:pPr>
        <w:pStyle w:val="ConsPlusNormal"/>
        <w:spacing w:before="220"/>
        <w:ind w:firstLine="540"/>
        <w:jc w:val="both"/>
      </w:pPr>
      <w:r>
        <w:t>Группы продовольственных и непродовольственных товаров республики занимают примерно равные доли в структуре потребительского рынка. Доля продовольственных товаров составляет 48%, непродовольственных - 52%. Оборот розничной торговли в расчете на душу населения стабильно растет, однако не соответствует среднероссийскому уровню. Значение данного показателя по республике в 2012 г. составило 135,8 тыс. руб., что на 9,1% ниже, чем в среднем по России (149,4 тыс. рублей). По сравнению с субъектами РФ в СКФО в Дагестане данный показатель один из самых высоких и уступает только Ставропольскому краю - 142,2 тыс. рублей в расчете на душу населения. К основным факторам, сдерживающим развитие розничной торговли Дагестана, относятся высокая конкуренция в сфере и сравнительно низкий уровень платежеспособности населения.</w:t>
      </w:r>
    </w:p>
    <w:p w:rsidR="003E7FCE" w:rsidRDefault="003E7FCE">
      <w:pPr>
        <w:pStyle w:val="ConsPlusNormal"/>
        <w:spacing w:before="220"/>
        <w:ind w:firstLine="540"/>
        <w:jc w:val="both"/>
      </w:pPr>
      <w:r>
        <w:t>Рынок оказания услуг населению Республики Дагестан характеризуется высокой степенью развития и занимает около 33% рынка услуг населению федерального округа (второе место после Ставропольского края), его объем в 2012 г. составил 82,2 млрд. рублей, увеличившись по сравнению с 2005 г. в 4 раза (61,4 млрд. рублей).</w:t>
      </w:r>
    </w:p>
    <w:p w:rsidR="003E7FCE" w:rsidRDefault="003E7FCE">
      <w:pPr>
        <w:pStyle w:val="ConsPlusNormal"/>
        <w:spacing w:before="220"/>
        <w:ind w:firstLine="540"/>
        <w:jc w:val="both"/>
      </w:pPr>
      <w:r>
        <w:lastRenderedPageBreak/>
        <w:t>В структуре отрасли преобладают платные услуги (89,5% от общего объема отрасли), их объем по итогам 2012 г. составил 73,6 млрд. рублей. Доля бытовых услуг существенно меньше (10,5%), объем оказанных бытовых услуг в 2012 г. составил 8,6 млрд. рублей.</w:t>
      </w:r>
    </w:p>
    <w:p w:rsidR="003E7FCE" w:rsidRDefault="003E7FCE">
      <w:pPr>
        <w:pStyle w:val="ConsPlusNormal"/>
        <w:spacing w:before="220"/>
        <w:ind w:firstLine="540"/>
        <w:jc w:val="both"/>
      </w:pPr>
      <w:r>
        <w:t>В структуре оказания платных услуг населению преобладают транспортные услуги (34%), услуги связи (15,5%), а также жилищно-коммунальные услуги и услуги средств размещения - 14,5%. В структуре оказания бытовых услуг наибольшую долю занимают услуги в сфере технического обслуживания транспортных средств - 24,3%, парикмахерские услуги - 17,6% и услуги в сфере строительства - 15,8%.</w:t>
      </w:r>
    </w:p>
    <w:p w:rsidR="003E7FCE" w:rsidRDefault="003E7FCE">
      <w:pPr>
        <w:pStyle w:val="ConsPlusNormal"/>
        <w:jc w:val="both"/>
      </w:pPr>
    </w:p>
    <w:p w:rsidR="003E7FCE" w:rsidRDefault="003E7FCE">
      <w:pPr>
        <w:pStyle w:val="ConsPlusNormal"/>
        <w:jc w:val="center"/>
        <w:outlineLvl w:val="3"/>
      </w:pPr>
      <w:r>
        <w:t>Финансовая сфера</w:t>
      </w:r>
    </w:p>
    <w:p w:rsidR="003E7FCE" w:rsidRDefault="003E7FCE">
      <w:pPr>
        <w:pStyle w:val="ConsPlusNormal"/>
        <w:jc w:val="both"/>
      </w:pPr>
    </w:p>
    <w:p w:rsidR="003E7FCE" w:rsidRDefault="003E7FCE">
      <w:pPr>
        <w:pStyle w:val="ConsPlusNormal"/>
        <w:ind w:firstLine="540"/>
        <w:jc w:val="both"/>
      </w:pPr>
      <w:r>
        <w:t>В 2012 г. консолидированный бюджет Республики Дагестан был исполнен по доходам на сумму 91,4 млрд. рублей, по расходам - на сумму 92,4 млрд. рублей. Дефицит бюджета составил 936,1 млн. рублей. Большую часть (75,5%) доходов республиканского бюджета составили безвозмездные поступления из федерального бюджета, что характеризует республику как высокодотационный регион.</w:t>
      </w:r>
    </w:p>
    <w:p w:rsidR="003E7FCE" w:rsidRDefault="003E7FCE">
      <w:pPr>
        <w:pStyle w:val="ConsPlusNormal"/>
        <w:spacing w:before="220"/>
        <w:ind w:firstLine="540"/>
        <w:jc w:val="both"/>
      </w:pPr>
      <w:r>
        <w:t>Поступления налоговых и неналоговых доходов в консолидированный бюджет республики за 2012 год составили 91491 млн. рублей, и по сравнению с соответствующим периодом 2011 года рост составил 117,9%.</w:t>
      </w:r>
    </w:p>
    <w:p w:rsidR="003E7FCE" w:rsidRDefault="003E7FCE">
      <w:pPr>
        <w:pStyle w:val="ConsPlusNormal"/>
        <w:spacing w:before="220"/>
        <w:ind w:firstLine="540"/>
        <w:jc w:val="both"/>
      </w:pPr>
      <w:r>
        <w:t>Наибольший удельный вес в объеме налоговых и неналоговых доходов (без учета дотаций из федерального бюджета) составляют поступления по налогу на доходы физических лиц - 9,6%, по акцизам - 5,4%, по налогу на прибыль организаций - 4%, по налогу на имущество организаций - 3%, неналоговые доходы - 1,5%.</w:t>
      </w:r>
    </w:p>
    <w:p w:rsidR="003E7FCE" w:rsidRDefault="003E7FCE">
      <w:pPr>
        <w:pStyle w:val="ConsPlusNormal"/>
        <w:spacing w:before="220"/>
        <w:ind w:firstLine="540"/>
        <w:jc w:val="both"/>
      </w:pPr>
      <w:r>
        <w:t>В 2012 году налог на доходы физических лиц поступил в объеме 8820,9 млн. рублей, что на 1962,2 млн. рублей (или на 28,6%) превышает объем 2011 года. Акцизы за 2012 год поступили в объеме 4957,4 млн. рублей, что составило 136,4% от уровня 2011 года. Налог на прибыль организаций за 2012 год поступил в объеме 3628,4 млн. рублей, или 97% от уровня 2011 года. Поступления по налогу на имущество организаций составили 2768,1 млн. рублей, что на 385 млн. рублей (или на 16,1%) больше, чем в 2011 году. Неналоговые доходы по сравнению с 2011 годом увеличились на 77,3 млн. рублей (на 6,3%).</w:t>
      </w:r>
    </w:p>
    <w:p w:rsidR="003E7FCE" w:rsidRDefault="003E7FCE">
      <w:pPr>
        <w:pStyle w:val="ConsPlusNormal"/>
        <w:spacing w:before="220"/>
        <w:ind w:firstLine="540"/>
        <w:jc w:val="both"/>
      </w:pPr>
      <w:r>
        <w:t>Расходы консолидированного бюджета Республики Дагестан составили 92427,7 млн. рублей, или 113,9% к уровню 2011 года.</w:t>
      </w:r>
    </w:p>
    <w:p w:rsidR="003E7FCE" w:rsidRDefault="003E7FCE">
      <w:pPr>
        <w:pStyle w:val="ConsPlusNormal"/>
        <w:spacing w:before="220"/>
        <w:ind w:firstLine="540"/>
        <w:jc w:val="both"/>
      </w:pPr>
      <w:r>
        <w:t>Наибольший удельный вес в расходах республиканского бюджета составили расходы на социально-культурные мероприятия, в том числе: пенсионное обеспечение, социальное обслуживание населения, социальное обеспечение населения, охрана семьи и детства, другие вопросы в области социальной политики, проведение культурных мероприятий. Доля расходов на социально-культурные мероприятия в 2012 г. составила 68,5% от общего объема расходов бюджета республики и возросла по отношению к 2011 г. на 1,9%, или на 12531,7 млн. рублей.</w:t>
      </w:r>
    </w:p>
    <w:p w:rsidR="003E7FCE" w:rsidRDefault="003E7FCE">
      <w:pPr>
        <w:pStyle w:val="ConsPlusNormal"/>
        <w:spacing w:before="220"/>
        <w:ind w:firstLine="540"/>
        <w:jc w:val="both"/>
      </w:pPr>
      <w:r>
        <w:t>Вторым по объему разделом расходов республиканского бюджета является национальная экономика, которая включает такие подразделы, как общеэкономические вопросы, топливно-энергетический комплекс, воспроизводство минерально-сырьевой базы, сельское хозяйство и рыболовство, водные ресурсы, лесное хозяйство, транспорт, дорожное хозяйство и др. Расходы по этому разделу в 2012 г. по сравнению с 2011 г. выросли на 2770,5 млн. рублей, темп прироста составил 9,7%. Наибольшую долю в этом разделе занимают подразделы: дорожное хозяйство (6,9%) и сельское хозяйство и рыболовство (3,7%).</w:t>
      </w:r>
    </w:p>
    <w:p w:rsidR="003E7FCE" w:rsidRDefault="003E7FCE">
      <w:pPr>
        <w:pStyle w:val="ConsPlusNormal"/>
        <w:spacing w:before="220"/>
        <w:ind w:firstLine="540"/>
        <w:jc w:val="both"/>
      </w:pPr>
      <w:r>
        <w:t xml:space="preserve">Раздел "Жилищно-коммунальное хозяйство" является третьим по величине расходов. Его доля в 2012 г. составила 9,3%, и по отношению к 2011 г. темп роста снизился до уровня 82,3%. </w:t>
      </w:r>
      <w:r>
        <w:lastRenderedPageBreak/>
        <w:t>Доля этого раздела в общих расходах снизилась с 11,3% до 9,3%, в денежном выражении расходы на ЖКХ сократились на 548,8 млн. рублей.</w:t>
      </w:r>
    </w:p>
    <w:p w:rsidR="003E7FCE" w:rsidRDefault="003E7FCE">
      <w:pPr>
        <w:pStyle w:val="ConsPlusNormal"/>
        <w:spacing w:before="220"/>
        <w:ind w:firstLine="540"/>
        <w:jc w:val="both"/>
      </w:pPr>
      <w:r>
        <w:t>Расходы на решение общегосударственных вопросов в денежном выражении в 2012 г. по отношению к 2011 г. выросли на 316,3 млн. рублей. Их доля в общих расходах остается практически на прежнем уровне - 5,7% и 6,2% соответственно.</w:t>
      </w:r>
    </w:p>
    <w:p w:rsidR="003E7FCE" w:rsidRDefault="003E7FCE">
      <w:pPr>
        <w:pStyle w:val="ConsPlusNormal"/>
        <w:spacing w:before="220"/>
        <w:ind w:firstLine="540"/>
        <w:jc w:val="both"/>
      </w:pPr>
      <w:r>
        <w:t>Расходы по разделу "Национальная безопасность и правоохранительная деятельность" существенно снизились как в денежном выражении, так и в относительном выражении: расходы составили 1114,3 млн. рублей (или 1,2%) и 5044,3 млн. рублей (или 6,2%) в 2012 и 2011 годах соответственно.</w:t>
      </w:r>
    </w:p>
    <w:p w:rsidR="003E7FCE" w:rsidRDefault="003E7FCE">
      <w:pPr>
        <w:pStyle w:val="ConsPlusNormal"/>
        <w:spacing w:before="220"/>
        <w:ind w:firstLine="540"/>
        <w:jc w:val="both"/>
      </w:pPr>
      <w:r>
        <w:t>В наименьшей степени финансировались такие разделы расходов, как обслуживание государственного и муниципального долга, национальная оборона, охрана окружающей среды и межбюджетные трансферты, их доля в структуре расходов не превышала 0,1-0,2%.</w:t>
      </w:r>
    </w:p>
    <w:p w:rsidR="003E7FCE" w:rsidRDefault="003E7FCE">
      <w:pPr>
        <w:pStyle w:val="ConsPlusNormal"/>
        <w:spacing w:before="220"/>
        <w:ind w:firstLine="540"/>
        <w:jc w:val="both"/>
      </w:pPr>
      <w:r>
        <w:t>По доходам и расходам консолидированный бюджет Республики Дагестан второй по величине после консолидированного бюджета Ставропольского края. Удельный вес консолидированного бюджета Республики Дагестан по доходам в общем объеме доходов и расходов бюджетов СКФО составляет 24,0%.</w:t>
      </w:r>
    </w:p>
    <w:p w:rsidR="003E7FCE" w:rsidRDefault="003E7FCE">
      <w:pPr>
        <w:pStyle w:val="ConsPlusNormal"/>
        <w:spacing w:before="220"/>
        <w:ind w:firstLine="540"/>
        <w:jc w:val="both"/>
      </w:pPr>
      <w:r>
        <w:t>Финансовые результаты деятельности организаций нестабильны, и начиная с 2009 г. наблюдается тенденция к ухудшению ситуации, в период 2011-2012 гг. организации показали отрицательные сальдированные итоги своей деятельности. По итогам 2012 г. наибольшие убытки отмечаются в отраслях производства и распределения электроэнергии, газа и воды (-5149,7 млн. руб.), транспорта и связи (-368,5 млн. руб.), а также строительства (-262,1 млн. рублей). Значительные положительные результаты были отмечены только по виду деятельности "обрабатывающие производства" - 1740,4 млн. рублей. По остальным видам деятельности финансовые результаты организаций принимали отрицательные значения либо положительные итоги были незначительны и не превышали 5 млн. рублей.</w:t>
      </w:r>
    </w:p>
    <w:p w:rsidR="003E7FCE" w:rsidRDefault="003E7FCE">
      <w:pPr>
        <w:pStyle w:val="ConsPlusNormal"/>
        <w:spacing w:before="220"/>
        <w:ind w:firstLine="540"/>
        <w:jc w:val="both"/>
      </w:pPr>
      <w:r>
        <w:t>Общее количество убыточных организаций на протяжении 2005-2012 гг. имело тенденцию к снижению с 492 до 114 единиц в результате прекращения своей хозяйственной деятельности, их удельный вес за указанный период колеблется в рамках 30-39% от общего числа организаций, осуществляющих свою деятельность на территории республики.</w:t>
      </w:r>
    </w:p>
    <w:p w:rsidR="003E7FCE" w:rsidRDefault="003E7FCE">
      <w:pPr>
        <w:pStyle w:val="ConsPlusNormal"/>
        <w:jc w:val="both"/>
      </w:pPr>
    </w:p>
    <w:p w:rsidR="003E7FCE" w:rsidRDefault="003E7FCE">
      <w:pPr>
        <w:pStyle w:val="ConsPlusNormal"/>
        <w:jc w:val="center"/>
        <w:outlineLvl w:val="3"/>
      </w:pPr>
      <w:r>
        <w:t>Предпринимательство</w:t>
      </w:r>
    </w:p>
    <w:p w:rsidR="003E7FCE" w:rsidRDefault="003E7FCE">
      <w:pPr>
        <w:pStyle w:val="ConsPlusNormal"/>
        <w:jc w:val="both"/>
      </w:pPr>
    </w:p>
    <w:p w:rsidR="003E7FCE" w:rsidRDefault="003E7FCE">
      <w:pPr>
        <w:pStyle w:val="ConsPlusNormal"/>
        <w:ind w:firstLine="540"/>
        <w:jc w:val="both"/>
      </w:pPr>
      <w:r>
        <w:t>Малое предпринимательство имеет особое значение и является структурообразующим фактором национальной экономики и ключевым фактором социально-экономического развития Республики Дагестан.</w:t>
      </w:r>
    </w:p>
    <w:p w:rsidR="003E7FCE" w:rsidRDefault="003E7FCE">
      <w:pPr>
        <w:pStyle w:val="ConsPlusNormal"/>
        <w:spacing w:before="220"/>
        <w:ind w:firstLine="540"/>
        <w:jc w:val="both"/>
      </w:pPr>
      <w:r>
        <w:t>В 2012 г. на территории республики осуществляли свою деятельность 7748 малых предприятий, из которых 7059 были отнесены к категории микропредприятий. Большинство малых предприятий функционирует для удовлетворения внутренних потребностей жителей Дагестана.</w:t>
      </w:r>
    </w:p>
    <w:p w:rsidR="003E7FCE" w:rsidRDefault="003E7FCE">
      <w:pPr>
        <w:pStyle w:val="ConsPlusNormal"/>
        <w:spacing w:before="220"/>
        <w:ind w:firstLine="540"/>
        <w:jc w:val="both"/>
      </w:pPr>
      <w:r>
        <w:t>По количеству зарегистрированных предприятий Республика Дагестан в СКФО занимает третье место, уступая Ставропольскому краю и Чеченской Республике. За период 2011-2012 гг. число малых предприятий (без микропредприятий) в республике снизилось на 160 единиц и составило 689 предприятий, среднесписочная численность работников также имела отрицательную тенденцию и составила 90,7% (23,6 тыс. человек) от уровня 2011 г., объем оборота, напротив, увеличился на 9,6% (4,5 млрд. рублей).</w:t>
      </w:r>
    </w:p>
    <w:p w:rsidR="003E7FCE" w:rsidRDefault="003E7FCE">
      <w:pPr>
        <w:pStyle w:val="ConsPlusNormal"/>
        <w:spacing w:before="220"/>
        <w:ind w:firstLine="540"/>
        <w:jc w:val="both"/>
      </w:pPr>
      <w:r>
        <w:t xml:space="preserve">Основными видами экономической деятельности субъектов малого предпринимательства </w:t>
      </w:r>
      <w:r>
        <w:lastRenderedPageBreak/>
        <w:t>Республики Дагестан являются сельское хозяйство, торговля и строительство. Данные отрасли являются абсолютными лидерами, занимая 66,3% от числа всех малых предприятий и обеспечивая занятость 58% работников, занятых в сфере малого предпринимательства.</w:t>
      </w:r>
    </w:p>
    <w:p w:rsidR="003E7FCE" w:rsidRDefault="003E7FCE">
      <w:pPr>
        <w:pStyle w:val="ConsPlusNormal"/>
        <w:jc w:val="both"/>
      </w:pPr>
    </w:p>
    <w:p w:rsidR="003E7FCE" w:rsidRDefault="003E7FCE">
      <w:pPr>
        <w:pStyle w:val="ConsPlusNormal"/>
        <w:jc w:val="center"/>
        <w:outlineLvl w:val="4"/>
      </w:pPr>
      <w:r>
        <w:t>Таблица 13. Основные характеристики субъектов малого</w:t>
      </w:r>
    </w:p>
    <w:p w:rsidR="003E7FCE" w:rsidRDefault="003E7FCE">
      <w:pPr>
        <w:pStyle w:val="ConsPlusNormal"/>
        <w:jc w:val="center"/>
      </w:pPr>
      <w:r>
        <w:t>предпринимательства (включая микропредприятия) в 2012 году</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907"/>
        <w:gridCol w:w="794"/>
        <w:gridCol w:w="794"/>
        <w:gridCol w:w="794"/>
        <w:gridCol w:w="1077"/>
        <w:gridCol w:w="794"/>
      </w:tblGrid>
      <w:tr w:rsidR="003E7FCE">
        <w:tc>
          <w:tcPr>
            <w:tcW w:w="2880" w:type="dxa"/>
            <w:vMerge w:val="restart"/>
          </w:tcPr>
          <w:p w:rsidR="003E7FCE" w:rsidRDefault="003E7FCE">
            <w:pPr>
              <w:pStyle w:val="ConsPlusNormal"/>
              <w:jc w:val="center"/>
            </w:pPr>
            <w:r>
              <w:t>Показатели</w:t>
            </w:r>
          </w:p>
        </w:tc>
        <w:tc>
          <w:tcPr>
            <w:tcW w:w="1701" w:type="dxa"/>
            <w:gridSpan w:val="2"/>
          </w:tcPr>
          <w:p w:rsidR="003E7FCE" w:rsidRDefault="003E7FCE">
            <w:pPr>
              <w:pStyle w:val="ConsPlusNormal"/>
              <w:jc w:val="center"/>
            </w:pPr>
            <w:r>
              <w:t>Количество малых предприятий</w:t>
            </w:r>
          </w:p>
        </w:tc>
        <w:tc>
          <w:tcPr>
            <w:tcW w:w="1588" w:type="dxa"/>
            <w:gridSpan w:val="2"/>
          </w:tcPr>
          <w:p w:rsidR="003E7FCE" w:rsidRDefault="003E7FCE">
            <w:pPr>
              <w:pStyle w:val="ConsPlusNormal"/>
              <w:jc w:val="center"/>
            </w:pPr>
            <w:r>
              <w:t>Среднесписочная численность</w:t>
            </w:r>
          </w:p>
        </w:tc>
        <w:tc>
          <w:tcPr>
            <w:tcW w:w="1871" w:type="dxa"/>
            <w:gridSpan w:val="2"/>
          </w:tcPr>
          <w:p w:rsidR="003E7FCE" w:rsidRDefault="003E7FCE">
            <w:pPr>
              <w:pStyle w:val="ConsPlusNormal"/>
              <w:jc w:val="center"/>
            </w:pPr>
            <w:r>
              <w:t>Оборот</w:t>
            </w:r>
          </w:p>
        </w:tc>
      </w:tr>
      <w:tr w:rsidR="003E7FCE">
        <w:tc>
          <w:tcPr>
            <w:tcW w:w="2880" w:type="dxa"/>
            <w:vMerge/>
          </w:tcPr>
          <w:p w:rsidR="003E7FCE" w:rsidRDefault="003E7FCE"/>
        </w:tc>
        <w:tc>
          <w:tcPr>
            <w:tcW w:w="907" w:type="dxa"/>
          </w:tcPr>
          <w:p w:rsidR="003E7FCE" w:rsidRDefault="003E7FCE">
            <w:pPr>
              <w:pStyle w:val="ConsPlusNormal"/>
              <w:jc w:val="center"/>
            </w:pPr>
            <w:r>
              <w:t>единиц</w:t>
            </w:r>
          </w:p>
        </w:tc>
        <w:tc>
          <w:tcPr>
            <w:tcW w:w="794" w:type="dxa"/>
          </w:tcPr>
          <w:p w:rsidR="003E7FCE" w:rsidRDefault="003E7FCE">
            <w:pPr>
              <w:pStyle w:val="ConsPlusNormal"/>
              <w:jc w:val="center"/>
            </w:pPr>
            <w:r>
              <w:t>в % к итогу</w:t>
            </w:r>
          </w:p>
        </w:tc>
        <w:tc>
          <w:tcPr>
            <w:tcW w:w="794" w:type="dxa"/>
          </w:tcPr>
          <w:p w:rsidR="003E7FCE" w:rsidRDefault="003E7FCE">
            <w:pPr>
              <w:pStyle w:val="ConsPlusNormal"/>
              <w:jc w:val="center"/>
            </w:pPr>
            <w:r>
              <w:t>человек</w:t>
            </w:r>
          </w:p>
        </w:tc>
        <w:tc>
          <w:tcPr>
            <w:tcW w:w="794" w:type="dxa"/>
          </w:tcPr>
          <w:p w:rsidR="003E7FCE" w:rsidRDefault="003E7FCE">
            <w:pPr>
              <w:pStyle w:val="ConsPlusNormal"/>
              <w:jc w:val="center"/>
            </w:pPr>
            <w:r>
              <w:t>в % к итогу</w:t>
            </w:r>
          </w:p>
        </w:tc>
        <w:tc>
          <w:tcPr>
            <w:tcW w:w="1077" w:type="dxa"/>
          </w:tcPr>
          <w:p w:rsidR="003E7FCE" w:rsidRDefault="003E7FCE">
            <w:pPr>
              <w:pStyle w:val="ConsPlusNormal"/>
              <w:jc w:val="center"/>
            </w:pPr>
            <w:r>
              <w:t>млн. рублей</w:t>
            </w:r>
          </w:p>
        </w:tc>
        <w:tc>
          <w:tcPr>
            <w:tcW w:w="794" w:type="dxa"/>
          </w:tcPr>
          <w:p w:rsidR="003E7FCE" w:rsidRDefault="003E7FCE">
            <w:pPr>
              <w:pStyle w:val="ConsPlusNormal"/>
              <w:jc w:val="center"/>
            </w:pPr>
            <w:r>
              <w:t>в % к итогу</w:t>
            </w:r>
          </w:p>
        </w:tc>
      </w:tr>
      <w:tr w:rsidR="003E7FCE">
        <w:tc>
          <w:tcPr>
            <w:tcW w:w="2880" w:type="dxa"/>
          </w:tcPr>
          <w:p w:rsidR="003E7FCE" w:rsidRDefault="003E7FCE">
            <w:pPr>
              <w:pStyle w:val="ConsPlusNormal"/>
              <w:jc w:val="center"/>
            </w:pPr>
            <w:r>
              <w:t>1</w:t>
            </w:r>
          </w:p>
        </w:tc>
        <w:tc>
          <w:tcPr>
            <w:tcW w:w="907" w:type="dxa"/>
          </w:tcPr>
          <w:p w:rsidR="003E7FCE" w:rsidRDefault="003E7FCE">
            <w:pPr>
              <w:pStyle w:val="ConsPlusNormal"/>
              <w:jc w:val="center"/>
            </w:pPr>
            <w:r>
              <w:t>2</w:t>
            </w:r>
          </w:p>
        </w:tc>
        <w:tc>
          <w:tcPr>
            <w:tcW w:w="794" w:type="dxa"/>
          </w:tcPr>
          <w:p w:rsidR="003E7FCE" w:rsidRDefault="003E7FCE">
            <w:pPr>
              <w:pStyle w:val="ConsPlusNormal"/>
              <w:jc w:val="center"/>
            </w:pPr>
            <w:r>
              <w:t>3</w:t>
            </w:r>
          </w:p>
        </w:tc>
        <w:tc>
          <w:tcPr>
            <w:tcW w:w="794" w:type="dxa"/>
          </w:tcPr>
          <w:p w:rsidR="003E7FCE" w:rsidRDefault="003E7FCE">
            <w:pPr>
              <w:pStyle w:val="ConsPlusNormal"/>
              <w:jc w:val="center"/>
            </w:pPr>
            <w:r>
              <w:t>4</w:t>
            </w:r>
          </w:p>
        </w:tc>
        <w:tc>
          <w:tcPr>
            <w:tcW w:w="794" w:type="dxa"/>
          </w:tcPr>
          <w:p w:rsidR="003E7FCE" w:rsidRDefault="003E7FCE">
            <w:pPr>
              <w:pStyle w:val="ConsPlusNormal"/>
              <w:jc w:val="center"/>
            </w:pPr>
            <w:r>
              <w:t>5</w:t>
            </w:r>
          </w:p>
        </w:tc>
        <w:tc>
          <w:tcPr>
            <w:tcW w:w="1077" w:type="dxa"/>
          </w:tcPr>
          <w:p w:rsidR="003E7FCE" w:rsidRDefault="003E7FCE">
            <w:pPr>
              <w:pStyle w:val="ConsPlusNormal"/>
              <w:jc w:val="center"/>
            </w:pPr>
            <w:r>
              <w:t>6</w:t>
            </w:r>
          </w:p>
        </w:tc>
        <w:tc>
          <w:tcPr>
            <w:tcW w:w="794" w:type="dxa"/>
          </w:tcPr>
          <w:p w:rsidR="003E7FCE" w:rsidRDefault="003E7FCE">
            <w:pPr>
              <w:pStyle w:val="ConsPlusNormal"/>
              <w:jc w:val="center"/>
            </w:pPr>
            <w:r>
              <w:t>7</w:t>
            </w:r>
          </w:p>
        </w:tc>
      </w:tr>
      <w:tr w:rsidR="003E7FCE">
        <w:tc>
          <w:tcPr>
            <w:tcW w:w="2880" w:type="dxa"/>
          </w:tcPr>
          <w:p w:rsidR="003E7FCE" w:rsidRDefault="003E7FCE">
            <w:pPr>
              <w:pStyle w:val="ConsPlusNormal"/>
            </w:pPr>
            <w:r>
              <w:t>Всего</w:t>
            </w:r>
          </w:p>
        </w:tc>
        <w:tc>
          <w:tcPr>
            <w:tcW w:w="907" w:type="dxa"/>
          </w:tcPr>
          <w:p w:rsidR="003E7FCE" w:rsidRDefault="003E7FCE">
            <w:pPr>
              <w:pStyle w:val="ConsPlusNormal"/>
              <w:jc w:val="center"/>
            </w:pPr>
            <w:r>
              <w:t>7748</w:t>
            </w:r>
          </w:p>
        </w:tc>
        <w:tc>
          <w:tcPr>
            <w:tcW w:w="794" w:type="dxa"/>
          </w:tcPr>
          <w:p w:rsidR="003E7FCE" w:rsidRDefault="003E7FCE">
            <w:pPr>
              <w:pStyle w:val="ConsPlusNormal"/>
              <w:jc w:val="center"/>
            </w:pPr>
            <w:r>
              <w:t>100</w:t>
            </w:r>
          </w:p>
        </w:tc>
        <w:tc>
          <w:tcPr>
            <w:tcW w:w="794" w:type="dxa"/>
          </w:tcPr>
          <w:p w:rsidR="003E7FCE" w:rsidRDefault="003E7FCE">
            <w:pPr>
              <w:pStyle w:val="ConsPlusNormal"/>
              <w:jc w:val="center"/>
            </w:pPr>
            <w:r>
              <w:t>51498</w:t>
            </w:r>
          </w:p>
        </w:tc>
        <w:tc>
          <w:tcPr>
            <w:tcW w:w="794" w:type="dxa"/>
          </w:tcPr>
          <w:p w:rsidR="003E7FCE" w:rsidRDefault="003E7FCE">
            <w:pPr>
              <w:pStyle w:val="ConsPlusNormal"/>
              <w:jc w:val="center"/>
            </w:pPr>
            <w:r>
              <w:t>100</w:t>
            </w:r>
          </w:p>
        </w:tc>
        <w:tc>
          <w:tcPr>
            <w:tcW w:w="1077" w:type="dxa"/>
          </w:tcPr>
          <w:p w:rsidR="003E7FCE" w:rsidRDefault="003E7FCE">
            <w:pPr>
              <w:pStyle w:val="ConsPlusNormal"/>
              <w:jc w:val="center"/>
            </w:pPr>
            <w:r>
              <w:t>141625,8</w:t>
            </w:r>
          </w:p>
        </w:tc>
        <w:tc>
          <w:tcPr>
            <w:tcW w:w="794" w:type="dxa"/>
          </w:tcPr>
          <w:p w:rsidR="003E7FCE" w:rsidRDefault="003E7FCE">
            <w:pPr>
              <w:pStyle w:val="ConsPlusNormal"/>
              <w:jc w:val="center"/>
            </w:pPr>
            <w:r>
              <w:t>100</w:t>
            </w:r>
          </w:p>
        </w:tc>
      </w:tr>
      <w:tr w:rsidR="003E7FCE">
        <w:tc>
          <w:tcPr>
            <w:tcW w:w="2880" w:type="dxa"/>
          </w:tcPr>
          <w:p w:rsidR="003E7FCE" w:rsidRDefault="003E7FCE">
            <w:pPr>
              <w:pStyle w:val="ConsPlusNormal"/>
            </w:pPr>
            <w:r>
              <w:t>Сельское хозяйство, охота и лесное хозяйство</w:t>
            </w:r>
          </w:p>
        </w:tc>
        <w:tc>
          <w:tcPr>
            <w:tcW w:w="907" w:type="dxa"/>
          </w:tcPr>
          <w:p w:rsidR="003E7FCE" w:rsidRDefault="003E7FCE">
            <w:pPr>
              <w:pStyle w:val="ConsPlusNormal"/>
              <w:jc w:val="center"/>
            </w:pPr>
            <w:r>
              <w:t>2012</w:t>
            </w:r>
          </w:p>
        </w:tc>
        <w:tc>
          <w:tcPr>
            <w:tcW w:w="794" w:type="dxa"/>
          </w:tcPr>
          <w:p w:rsidR="003E7FCE" w:rsidRDefault="003E7FCE">
            <w:pPr>
              <w:pStyle w:val="ConsPlusNormal"/>
              <w:jc w:val="center"/>
            </w:pPr>
            <w:r>
              <w:t>26,0</w:t>
            </w:r>
          </w:p>
        </w:tc>
        <w:tc>
          <w:tcPr>
            <w:tcW w:w="794" w:type="dxa"/>
          </w:tcPr>
          <w:p w:rsidR="003E7FCE" w:rsidRDefault="003E7FCE">
            <w:pPr>
              <w:pStyle w:val="ConsPlusNormal"/>
              <w:jc w:val="center"/>
            </w:pPr>
            <w:r>
              <w:t>16769</w:t>
            </w:r>
          </w:p>
        </w:tc>
        <w:tc>
          <w:tcPr>
            <w:tcW w:w="794" w:type="dxa"/>
          </w:tcPr>
          <w:p w:rsidR="003E7FCE" w:rsidRDefault="003E7FCE">
            <w:pPr>
              <w:pStyle w:val="ConsPlusNormal"/>
              <w:jc w:val="center"/>
            </w:pPr>
            <w:r>
              <w:t>32,6</w:t>
            </w:r>
          </w:p>
        </w:tc>
        <w:tc>
          <w:tcPr>
            <w:tcW w:w="1077" w:type="dxa"/>
          </w:tcPr>
          <w:p w:rsidR="003E7FCE" w:rsidRDefault="003E7FCE">
            <w:pPr>
              <w:pStyle w:val="ConsPlusNormal"/>
              <w:jc w:val="center"/>
            </w:pPr>
            <w:r>
              <w:t>8289,5</w:t>
            </w:r>
          </w:p>
        </w:tc>
        <w:tc>
          <w:tcPr>
            <w:tcW w:w="794" w:type="dxa"/>
          </w:tcPr>
          <w:p w:rsidR="003E7FCE" w:rsidRDefault="003E7FCE">
            <w:pPr>
              <w:pStyle w:val="ConsPlusNormal"/>
              <w:jc w:val="center"/>
            </w:pPr>
            <w:r>
              <w:t>5,9</w:t>
            </w:r>
          </w:p>
        </w:tc>
      </w:tr>
      <w:tr w:rsidR="003E7FCE">
        <w:tc>
          <w:tcPr>
            <w:tcW w:w="2880" w:type="dxa"/>
          </w:tcPr>
          <w:p w:rsidR="003E7FCE" w:rsidRDefault="003E7FCE">
            <w:pPr>
              <w:pStyle w:val="ConsPlusNormal"/>
            </w:pPr>
            <w:r>
              <w:t>Рыболовство, рыбоводство</w:t>
            </w:r>
          </w:p>
        </w:tc>
        <w:tc>
          <w:tcPr>
            <w:tcW w:w="907" w:type="dxa"/>
          </w:tcPr>
          <w:p w:rsidR="003E7FCE" w:rsidRDefault="003E7FCE">
            <w:pPr>
              <w:pStyle w:val="ConsPlusNormal"/>
              <w:jc w:val="center"/>
            </w:pPr>
            <w:r>
              <w:t>54</w:t>
            </w:r>
          </w:p>
        </w:tc>
        <w:tc>
          <w:tcPr>
            <w:tcW w:w="794" w:type="dxa"/>
          </w:tcPr>
          <w:p w:rsidR="003E7FCE" w:rsidRDefault="003E7FCE">
            <w:pPr>
              <w:pStyle w:val="ConsPlusNormal"/>
              <w:jc w:val="center"/>
            </w:pPr>
            <w:r>
              <w:t>0,7</w:t>
            </w:r>
          </w:p>
        </w:tc>
        <w:tc>
          <w:tcPr>
            <w:tcW w:w="794" w:type="dxa"/>
          </w:tcPr>
          <w:p w:rsidR="003E7FCE" w:rsidRDefault="003E7FCE">
            <w:pPr>
              <w:pStyle w:val="ConsPlusNormal"/>
              <w:jc w:val="center"/>
            </w:pPr>
            <w:r>
              <w:t>633</w:t>
            </w:r>
          </w:p>
        </w:tc>
        <w:tc>
          <w:tcPr>
            <w:tcW w:w="794" w:type="dxa"/>
          </w:tcPr>
          <w:p w:rsidR="003E7FCE" w:rsidRDefault="003E7FCE">
            <w:pPr>
              <w:pStyle w:val="ConsPlusNormal"/>
              <w:jc w:val="center"/>
            </w:pPr>
            <w:r>
              <w:t>1,1</w:t>
            </w:r>
          </w:p>
        </w:tc>
        <w:tc>
          <w:tcPr>
            <w:tcW w:w="1077" w:type="dxa"/>
          </w:tcPr>
          <w:p w:rsidR="003E7FCE" w:rsidRDefault="003E7FCE">
            <w:pPr>
              <w:pStyle w:val="ConsPlusNormal"/>
              <w:jc w:val="center"/>
            </w:pPr>
            <w:r>
              <w:t>28,3</w:t>
            </w:r>
          </w:p>
        </w:tc>
        <w:tc>
          <w:tcPr>
            <w:tcW w:w="794" w:type="dxa"/>
          </w:tcPr>
          <w:p w:rsidR="003E7FCE" w:rsidRDefault="003E7FCE">
            <w:pPr>
              <w:pStyle w:val="ConsPlusNormal"/>
              <w:jc w:val="center"/>
            </w:pPr>
            <w:r>
              <w:t>0,0</w:t>
            </w:r>
          </w:p>
        </w:tc>
      </w:tr>
      <w:tr w:rsidR="003E7FCE">
        <w:tc>
          <w:tcPr>
            <w:tcW w:w="2880" w:type="dxa"/>
          </w:tcPr>
          <w:p w:rsidR="003E7FCE" w:rsidRDefault="003E7FCE">
            <w:pPr>
              <w:pStyle w:val="ConsPlusNormal"/>
            </w:pPr>
            <w:r>
              <w:t>Добыча полезных ископаемых</w:t>
            </w:r>
          </w:p>
        </w:tc>
        <w:tc>
          <w:tcPr>
            <w:tcW w:w="907" w:type="dxa"/>
          </w:tcPr>
          <w:p w:rsidR="003E7FCE" w:rsidRDefault="003E7FCE">
            <w:pPr>
              <w:pStyle w:val="ConsPlusNormal"/>
              <w:jc w:val="center"/>
            </w:pPr>
            <w:r>
              <w:t>75</w:t>
            </w:r>
          </w:p>
        </w:tc>
        <w:tc>
          <w:tcPr>
            <w:tcW w:w="794" w:type="dxa"/>
          </w:tcPr>
          <w:p w:rsidR="003E7FCE" w:rsidRDefault="003E7FCE">
            <w:pPr>
              <w:pStyle w:val="ConsPlusNormal"/>
              <w:jc w:val="center"/>
            </w:pPr>
            <w:r>
              <w:t>1,0</w:t>
            </w:r>
          </w:p>
        </w:tc>
        <w:tc>
          <w:tcPr>
            <w:tcW w:w="794" w:type="dxa"/>
          </w:tcPr>
          <w:p w:rsidR="003E7FCE" w:rsidRDefault="003E7FCE">
            <w:pPr>
              <w:pStyle w:val="ConsPlusNormal"/>
              <w:jc w:val="center"/>
            </w:pPr>
            <w:r>
              <w:t>774</w:t>
            </w:r>
          </w:p>
        </w:tc>
        <w:tc>
          <w:tcPr>
            <w:tcW w:w="794" w:type="dxa"/>
          </w:tcPr>
          <w:p w:rsidR="003E7FCE" w:rsidRDefault="003E7FCE">
            <w:pPr>
              <w:pStyle w:val="ConsPlusNormal"/>
              <w:jc w:val="center"/>
            </w:pPr>
            <w:r>
              <w:t>1,5</w:t>
            </w:r>
          </w:p>
        </w:tc>
        <w:tc>
          <w:tcPr>
            <w:tcW w:w="1077" w:type="dxa"/>
          </w:tcPr>
          <w:p w:rsidR="003E7FCE" w:rsidRDefault="003E7FCE">
            <w:pPr>
              <w:pStyle w:val="ConsPlusNormal"/>
              <w:jc w:val="center"/>
            </w:pPr>
            <w:r>
              <w:t>624,9</w:t>
            </w:r>
          </w:p>
        </w:tc>
        <w:tc>
          <w:tcPr>
            <w:tcW w:w="794" w:type="dxa"/>
          </w:tcPr>
          <w:p w:rsidR="003E7FCE" w:rsidRDefault="003E7FCE">
            <w:pPr>
              <w:pStyle w:val="ConsPlusNormal"/>
              <w:jc w:val="center"/>
            </w:pPr>
            <w:r>
              <w:t>0,4</w:t>
            </w:r>
          </w:p>
        </w:tc>
      </w:tr>
      <w:tr w:rsidR="003E7FCE">
        <w:tc>
          <w:tcPr>
            <w:tcW w:w="2880" w:type="dxa"/>
          </w:tcPr>
          <w:p w:rsidR="003E7FCE" w:rsidRDefault="003E7FCE">
            <w:pPr>
              <w:pStyle w:val="ConsPlusNormal"/>
            </w:pPr>
            <w:r>
              <w:t>Обрабатывающие производства</w:t>
            </w:r>
          </w:p>
        </w:tc>
        <w:tc>
          <w:tcPr>
            <w:tcW w:w="907" w:type="dxa"/>
          </w:tcPr>
          <w:p w:rsidR="003E7FCE" w:rsidRDefault="003E7FCE">
            <w:pPr>
              <w:pStyle w:val="ConsPlusNormal"/>
              <w:jc w:val="center"/>
            </w:pPr>
            <w:r>
              <w:t>823</w:t>
            </w:r>
          </w:p>
        </w:tc>
        <w:tc>
          <w:tcPr>
            <w:tcW w:w="794" w:type="dxa"/>
          </w:tcPr>
          <w:p w:rsidR="003E7FCE" w:rsidRDefault="003E7FCE">
            <w:pPr>
              <w:pStyle w:val="ConsPlusNormal"/>
              <w:jc w:val="center"/>
            </w:pPr>
            <w:r>
              <w:t>10,6</w:t>
            </w:r>
          </w:p>
        </w:tc>
        <w:tc>
          <w:tcPr>
            <w:tcW w:w="794" w:type="dxa"/>
          </w:tcPr>
          <w:p w:rsidR="003E7FCE" w:rsidRDefault="003E7FCE">
            <w:pPr>
              <w:pStyle w:val="ConsPlusNormal"/>
              <w:jc w:val="center"/>
            </w:pPr>
            <w:r>
              <w:t>5413</w:t>
            </w:r>
          </w:p>
        </w:tc>
        <w:tc>
          <w:tcPr>
            <w:tcW w:w="794" w:type="dxa"/>
          </w:tcPr>
          <w:p w:rsidR="003E7FCE" w:rsidRDefault="003E7FCE">
            <w:pPr>
              <w:pStyle w:val="ConsPlusNormal"/>
              <w:jc w:val="center"/>
            </w:pPr>
            <w:r>
              <w:t>10,5</w:t>
            </w:r>
          </w:p>
        </w:tc>
        <w:tc>
          <w:tcPr>
            <w:tcW w:w="1077" w:type="dxa"/>
          </w:tcPr>
          <w:p w:rsidR="003E7FCE" w:rsidRDefault="003E7FCE">
            <w:pPr>
              <w:pStyle w:val="ConsPlusNormal"/>
              <w:jc w:val="center"/>
            </w:pPr>
            <w:r>
              <w:t>13647,8</w:t>
            </w:r>
          </w:p>
        </w:tc>
        <w:tc>
          <w:tcPr>
            <w:tcW w:w="794" w:type="dxa"/>
          </w:tcPr>
          <w:p w:rsidR="003E7FCE" w:rsidRDefault="003E7FCE">
            <w:pPr>
              <w:pStyle w:val="ConsPlusNormal"/>
              <w:jc w:val="center"/>
            </w:pPr>
            <w:r>
              <w:t>9,6</w:t>
            </w:r>
          </w:p>
        </w:tc>
      </w:tr>
      <w:tr w:rsidR="003E7FCE">
        <w:tc>
          <w:tcPr>
            <w:tcW w:w="2880" w:type="dxa"/>
          </w:tcPr>
          <w:p w:rsidR="003E7FCE" w:rsidRDefault="003E7FCE">
            <w:pPr>
              <w:pStyle w:val="ConsPlusNormal"/>
            </w:pPr>
            <w:r>
              <w:t>Производство и распределение электроэнергии, газа и воды</w:t>
            </w:r>
          </w:p>
        </w:tc>
        <w:tc>
          <w:tcPr>
            <w:tcW w:w="907" w:type="dxa"/>
          </w:tcPr>
          <w:p w:rsidR="003E7FCE" w:rsidRDefault="003E7FCE">
            <w:pPr>
              <w:pStyle w:val="ConsPlusNormal"/>
              <w:jc w:val="center"/>
            </w:pPr>
            <w:r>
              <w:t>56</w:t>
            </w:r>
          </w:p>
        </w:tc>
        <w:tc>
          <w:tcPr>
            <w:tcW w:w="794" w:type="dxa"/>
          </w:tcPr>
          <w:p w:rsidR="003E7FCE" w:rsidRDefault="003E7FCE">
            <w:pPr>
              <w:pStyle w:val="ConsPlusNormal"/>
              <w:jc w:val="center"/>
            </w:pPr>
            <w:r>
              <w:t>0,7</w:t>
            </w:r>
          </w:p>
        </w:tc>
        <w:tc>
          <w:tcPr>
            <w:tcW w:w="794" w:type="dxa"/>
          </w:tcPr>
          <w:p w:rsidR="003E7FCE" w:rsidRDefault="003E7FCE">
            <w:pPr>
              <w:pStyle w:val="ConsPlusNormal"/>
              <w:jc w:val="center"/>
            </w:pPr>
            <w:r>
              <w:t>661</w:t>
            </w:r>
          </w:p>
        </w:tc>
        <w:tc>
          <w:tcPr>
            <w:tcW w:w="794" w:type="dxa"/>
          </w:tcPr>
          <w:p w:rsidR="003E7FCE" w:rsidRDefault="003E7FCE">
            <w:pPr>
              <w:pStyle w:val="ConsPlusNormal"/>
              <w:jc w:val="center"/>
            </w:pPr>
            <w:r>
              <w:t>1,3</w:t>
            </w:r>
          </w:p>
        </w:tc>
        <w:tc>
          <w:tcPr>
            <w:tcW w:w="1077" w:type="dxa"/>
          </w:tcPr>
          <w:p w:rsidR="003E7FCE" w:rsidRDefault="003E7FCE">
            <w:pPr>
              <w:pStyle w:val="ConsPlusNormal"/>
              <w:jc w:val="center"/>
            </w:pPr>
            <w:r>
              <w:t>913,3</w:t>
            </w:r>
          </w:p>
        </w:tc>
        <w:tc>
          <w:tcPr>
            <w:tcW w:w="794" w:type="dxa"/>
          </w:tcPr>
          <w:p w:rsidR="003E7FCE" w:rsidRDefault="003E7FCE">
            <w:pPr>
              <w:pStyle w:val="ConsPlusNormal"/>
              <w:jc w:val="center"/>
            </w:pPr>
            <w:r>
              <w:t>0,6</w:t>
            </w:r>
          </w:p>
        </w:tc>
      </w:tr>
      <w:tr w:rsidR="003E7FCE">
        <w:tc>
          <w:tcPr>
            <w:tcW w:w="2880" w:type="dxa"/>
          </w:tcPr>
          <w:p w:rsidR="003E7FCE" w:rsidRDefault="003E7FCE">
            <w:pPr>
              <w:pStyle w:val="ConsPlusNormal"/>
            </w:pPr>
            <w:r>
              <w:t>Строительство</w:t>
            </w:r>
          </w:p>
        </w:tc>
        <w:tc>
          <w:tcPr>
            <w:tcW w:w="907" w:type="dxa"/>
          </w:tcPr>
          <w:p w:rsidR="003E7FCE" w:rsidRDefault="003E7FCE">
            <w:pPr>
              <w:pStyle w:val="ConsPlusNormal"/>
              <w:jc w:val="center"/>
            </w:pPr>
            <w:r>
              <w:t>1211</w:t>
            </w:r>
          </w:p>
        </w:tc>
        <w:tc>
          <w:tcPr>
            <w:tcW w:w="794" w:type="dxa"/>
          </w:tcPr>
          <w:p w:rsidR="003E7FCE" w:rsidRDefault="003E7FCE">
            <w:pPr>
              <w:pStyle w:val="ConsPlusNormal"/>
              <w:jc w:val="center"/>
            </w:pPr>
            <w:r>
              <w:t>15,6</w:t>
            </w:r>
          </w:p>
        </w:tc>
        <w:tc>
          <w:tcPr>
            <w:tcW w:w="794" w:type="dxa"/>
          </w:tcPr>
          <w:p w:rsidR="003E7FCE" w:rsidRDefault="003E7FCE">
            <w:pPr>
              <w:pStyle w:val="ConsPlusNormal"/>
              <w:jc w:val="center"/>
            </w:pPr>
            <w:r>
              <w:t>5604</w:t>
            </w:r>
          </w:p>
        </w:tc>
        <w:tc>
          <w:tcPr>
            <w:tcW w:w="794" w:type="dxa"/>
          </w:tcPr>
          <w:p w:rsidR="003E7FCE" w:rsidRDefault="003E7FCE">
            <w:pPr>
              <w:pStyle w:val="ConsPlusNormal"/>
              <w:jc w:val="center"/>
            </w:pPr>
            <w:r>
              <w:t>10,9</w:t>
            </w:r>
          </w:p>
        </w:tc>
        <w:tc>
          <w:tcPr>
            <w:tcW w:w="1077" w:type="dxa"/>
          </w:tcPr>
          <w:p w:rsidR="003E7FCE" w:rsidRDefault="003E7FCE">
            <w:pPr>
              <w:pStyle w:val="ConsPlusNormal"/>
              <w:jc w:val="center"/>
            </w:pPr>
            <w:r>
              <w:t>34413,9</w:t>
            </w:r>
          </w:p>
        </w:tc>
        <w:tc>
          <w:tcPr>
            <w:tcW w:w="794" w:type="dxa"/>
          </w:tcPr>
          <w:p w:rsidR="003E7FCE" w:rsidRDefault="003E7FCE">
            <w:pPr>
              <w:pStyle w:val="ConsPlusNormal"/>
              <w:jc w:val="center"/>
            </w:pPr>
            <w:r>
              <w:t>24,3</w:t>
            </w:r>
          </w:p>
        </w:tc>
      </w:tr>
      <w:tr w:rsidR="003E7FCE">
        <w:tc>
          <w:tcPr>
            <w:tcW w:w="2880" w:type="dxa"/>
          </w:tcPr>
          <w:p w:rsidR="003E7FCE" w:rsidRDefault="003E7FCE">
            <w:pPr>
              <w:pStyle w:val="ConsPlusNormal"/>
            </w:pPr>
            <w:r>
              <w:t>Оптовая и розничная торговля; ремонт автотранспортных средств, мотоциклов, бытовых изделий и предметов личного пользования</w:t>
            </w:r>
          </w:p>
        </w:tc>
        <w:tc>
          <w:tcPr>
            <w:tcW w:w="907" w:type="dxa"/>
          </w:tcPr>
          <w:p w:rsidR="003E7FCE" w:rsidRDefault="003E7FCE">
            <w:pPr>
              <w:pStyle w:val="ConsPlusNormal"/>
              <w:jc w:val="center"/>
            </w:pPr>
            <w:r>
              <w:t>1913</w:t>
            </w:r>
          </w:p>
        </w:tc>
        <w:tc>
          <w:tcPr>
            <w:tcW w:w="794" w:type="dxa"/>
          </w:tcPr>
          <w:p w:rsidR="003E7FCE" w:rsidRDefault="003E7FCE">
            <w:pPr>
              <w:pStyle w:val="ConsPlusNormal"/>
              <w:jc w:val="center"/>
            </w:pPr>
            <w:r>
              <w:t>24,7</w:t>
            </w:r>
          </w:p>
        </w:tc>
        <w:tc>
          <w:tcPr>
            <w:tcW w:w="794" w:type="dxa"/>
          </w:tcPr>
          <w:p w:rsidR="003E7FCE" w:rsidRDefault="003E7FCE">
            <w:pPr>
              <w:pStyle w:val="ConsPlusNormal"/>
              <w:jc w:val="center"/>
            </w:pPr>
            <w:r>
              <w:t>7458</w:t>
            </w:r>
          </w:p>
        </w:tc>
        <w:tc>
          <w:tcPr>
            <w:tcW w:w="794" w:type="dxa"/>
          </w:tcPr>
          <w:p w:rsidR="003E7FCE" w:rsidRDefault="003E7FCE">
            <w:pPr>
              <w:pStyle w:val="ConsPlusNormal"/>
              <w:jc w:val="center"/>
            </w:pPr>
            <w:r>
              <w:t>14,5</w:t>
            </w:r>
          </w:p>
        </w:tc>
        <w:tc>
          <w:tcPr>
            <w:tcW w:w="1077" w:type="dxa"/>
          </w:tcPr>
          <w:p w:rsidR="003E7FCE" w:rsidRDefault="003E7FCE">
            <w:pPr>
              <w:pStyle w:val="ConsPlusNormal"/>
              <w:jc w:val="center"/>
            </w:pPr>
            <w:r>
              <w:t>78221,1</w:t>
            </w:r>
          </w:p>
        </w:tc>
        <w:tc>
          <w:tcPr>
            <w:tcW w:w="794" w:type="dxa"/>
          </w:tcPr>
          <w:p w:rsidR="003E7FCE" w:rsidRDefault="003E7FCE">
            <w:pPr>
              <w:pStyle w:val="ConsPlusNormal"/>
              <w:jc w:val="center"/>
            </w:pPr>
            <w:r>
              <w:t>55,2</w:t>
            </w:r>
          </w:p>
        </w:tc>
      </w:tr>
      <w:tr w:rsidR="003E7FCE">
        <w:tc>
          <w:tcPr>
            <w:tcW w:w="2880" w:type="dxa"/>
          </w:tcPr>
          <w:p w:rsidR="003E7FCE" w:rsidRDefault="003E7FCE">
            <w:pPr>
              <w:pStyle w:val="ConsPlusNormal"/>
            </w:pPr>
            <w:r>
              <w:t>Гостиницы и рестораны</w:t>
            </w:r>
          </w:p>
        </w:tc>
        <w:tc>
          <w:tcPr>
            <w:tcW w:w="907" w:type="dxa"/>
          </w:tcPr>
          <w:p w:rsidR="003E7FCE" w:rsidRDefault="003E7FCE">
            <w:pPr>
              <w:pStyle w:val="ConsPlusNormal"/>
              <w:jc w:val="center"/>
            </w:pPr>
            <w:r>
              <w:t>195</w:t>
            </w:r>
          </w:p>
        </w:tc>
        <w:tc>
          <w:tcPr>
            <w:tcW w:w="794" w:type="dxa"/>
          </w:tcPr>
          <w:p w:rsidR="003E7FCE" w:rsidRDefault="003E7FCE">
            <w:pPr>
              <w:pStyle w:val="ConsPlusNormal"/>
              <w:jc w:val="center"/>
            </w:pPr>
            <w:r>
              <w:t>2,5</w:t>
            </w:r>
          </w:p>
        </w:tc>
        <w:tc>
          <w:tcPr>
            <w:tcW w:w="794" w:type="dxa"/>
          </w:tcPr>
          <w:p w:rsidR="003E7FCE" w:rsidRDefault="003E7FCE">
            <w:pPr>
              <w:pStyle w:val="ConsPlusNormal"/>
              <w:jc w:val="center"/>
            </w:pPr>
            <w:r>
              <w:t>941</w:t>
            </w:r>
          </w:p>
        </w:tc>
        <w:tc>
          <w:tcPr>
            <w:tcW w:w="794" w:type="dxa"/>
          </w:tcPr>
          <w:p w:rsidR="003E7FCE" w:rsidRDefault="003E7FCE">
            <w:pPr>
              <w:pStyle w:val="ConsPlusNormal"/>
              <w:jc w:val="center"/>
            </w:pPr>
            <w:r>
              <w:t>1,8</w:t>
            </w:r>
          </w:p>
        </w:tc>
        <w:tc>
          <w:tcPr>
            <w:tcW w:w="1077" w:type="dxa"/>
          </w:tcPr>
          <w:p w:rsidR="003E7FCE" w:rsidRDefault="003E7FCE">
            <w:pPr>
              <w:pStyle w:val="ConsPlusNormal"/>
              <w:jc w:val="center"/>
            </w:pPr>
            <w:r>
              <w:t>578,4</w:t>
            </w:r>
          </w:p>
        </w:tc>
        <w:tc>
          <w:tcPr>
            <w:tcW w:w="794" w:type="dxa"/>
          </w:tcPr>
          <w:p w:rsidR="003E7FCE" w:rsidRDefault="003E7FCE">
            <w:pPr>
              <w:pStyle w:val="ConsPlusNormal"/>
              <w:jc w:val="center"/>
            </w:pPr>
            <w:r>
              <w:t>0,4</w:t>
            </w:r>
          </w:p>
        </w:tc>
      </w:tr>
      <w:tr w:rsidR="003E7FCE">
        <w:tc>
          <w:tcPr>
            <w:tcW w:w="2880" w:type="dxa"/>
          </w:tcPr>
          <w:p w:rsidR="003E7FCE" w:rsidRDefault="003E7FCE">
            <w:pPr>
              <w:pStyle w:val="ConsPlusNormal"/>
            </w:pPr>
            <w:r>
              <w:t>Транспорт и связь</w:t>
            </w:r>
          </w:p>
        </w:tc>
        <w:tc>
          <w:tcPr>
            <w:tcW w:w="907" w:type="dxa"/>
          </w:tcPr>
          <w:p w:rsidR="003E7FCE" w:rsidRDefault="003E7FCE">
            <w:pPr>
              <w:pStyle w:val="ConsPlusNormal"/>
              <w:jc w:val="center"/>
            </w:pPr>
            <w:r>
              <w:t>331</w:t>
            </w:r>
          </w:p>
        </w:tc>
        <w:tc>
          <w:tcPr>
            <w:tcW w:w="794" w:type="dxa"/>
          </w:tcPr>
          <w:p w:rsidR="003E7FCE" w:rsidRDefault="003E7FCE">
            <w:pPr>
              <w:pStyle w:val="ConsPlusNormal"/>
              <w:jc w:val="center"/>
            </w:pPr>
            <w:r>
              <w:t>4,3</w:t>
            </w:r>
          </w:p>
        </w:tc>
        <w:tc>
          <w:tcPr>
            <w:tcW w:w="794" w:type="dxa"/>
          </w:tcPr>
          <w:p w:rsidR="003E7FCE" w:rsidRDefault="003E7FCE">
            <w:pPr>
              <w:pStyle w:val="ConsPlusNormal"/>
              <w:jc w:val="center"/>
            </w:pPr>
            <w:r>
              <w:t>1430</w:t>
            </w:r>
          </w:p>
        </w:tc>
        <w:tc>
          <w:tcPr>
            <w:tcW w:w="794" w:type="dxa"/>
          </w:tcPr>
          <w:p w:rsidR="003E7FCE" w:rsidRDefault="003E7FCE">
            <w:pPr>
              <w:pStyle w:val="ConsPlusNormal"/>
              <w:jc w:val="center"/>
            </w:pPr>
            <w:r>
              <w:t>2,8</w:t>
            </w:r>
          </w:p>
        </w:tc>
        <w:tc>
          <w:tcPr>
            <w:tcW w:w="1077" w:type="dxa"/>
          </w:tcPr>
          <w:p w:rsidR="003E7FCE" w:rsidRDefault="003E7FCE">
            <w:pPr>
              <w:pStyle w:val="ConsPlusNormal"/>
              <w:jc w:val="center"/>
            </w:pPr>
            <w:r>
              <w:t>1634,5</w:t>
            </w:r>
          </w:p>
        </w:tc>
        <w:tc>
          <w:tcPr>
            <w:tcW w:w="794" w:type="dxa"/>
          </w:tcPr>
          <w:p w:rsidR="003E7FCE" w:rsidRDefault="003E7FCE">
            <w:pPr>
              <w:pStyle w:val="ConsPlusNormal"/>
              <w:jc w:val="center"/>
            </w:pPr>
            <w:r>
              <w:t>1,3</w:t>
            </w:r>
          </w:p>
        </w:tc>
      </w:tr>
      <w:tr w:rsidR="003E7FCE">
        <w:tc>
          <w:tcPr>
            <w:tcW w:w="2880" w:type="dxa"/>
          </w:tcPr>
          <w:p w:rsidR="003E7FCE" w:rsidRDefault="003E7FCE">
            <w:pPr>
              <w:pStyle w:val="ConsPlusNormal"/>
            </w:pPr>
            <w:r>
              <w:t>Финансовая деятельность</w:t>
            </w:r>
          </w:p>
        </w:tc>
        <w:tc>
          <w:tcPr>
            <w:tcW w:w="907" w:type="dxa"/>
          </w:tcPr>
          <w:p w:rsidR="003E7FCE" w:rsidRDefault="003E7FCE">
            <w:pPr>
              <w:pStyle w:val="ConsPlusNormal"/>
              <w:jc w:val="center"/>
            </w:pPr>
            <w:r>
              <w:t>123</w:t>
            </w:r>
          </w:p>
        </w:tc>
        <w:tc>
          <w:tcPr>
            <w:tcW w:w="794" w:type="dxa"/>
          </w:tcPr>
          <w:p w:rsidR="003E7FCE" w:rsidRDefault="003E7FCE">
            <w:pPr>
              <w:pStyle w:val="ConsPlusNormal"/>
              <w:jc w:val="center"/>
            </w:pPr>
            <w:r>
              <w:t>1,6</w:t>
            </w:r>
          </w:p>
        </w:tc>
        <w:tc>
          <w:tcPr>
            <w:tcW w:w="794" w:type="dxa"/>
          </w:tcPr>
          <w:p w:rsidR="003E7FCE" w:rsidRDefault="003E7FCE">
            <w:pPr>
              <w:pStyle w:val="ConsPlusNormal"/>
              <w:jc w:val="center"/>
            </w:pPr>
            <w:r>
              <w:t>3793</w:t>
            </w:r>
          </w:p>
        </w:tc>
        <w:tc>
          <w:tcPr>
            <w:tcW w:w="794" w:type="dxa"/>
          </w:tcPr>
          <w:p w:rsidR="003E7FCE" w:rsidRDefault="003E7FCE">
            <w:pPr>
              <w:pStyle w:val="ConsPlusNormal"/>
              <w:jc w:val="center"/>
            </w:pPr>
            <w:r>
              <w:t>7,4</w:t>
            </w:r>
          </w:p>
        </w:tc>
        <w:tc>
          <w:tcPr>
            <w:tcW w:w="1077" w:type="dxa"/>
          </w:tcPr>
          <w:p w:rsidR="003E7FCE" w:rsidRDefault="003E7FCE">
            <w:pPr>
              <w:pStyle w:val="ConsPlusNormal"/>
              <w:jc w:val="center"/>
            </w:pPr>
            <w:r>
              <w:t>30,8</w:t>
            </w:r>
          </w:p>
        </w:tc>
        <w:tc>
          <w:tcPr>
            <w:tcW w:w="794" w:type="dxa"/>
          </w:tcPr>
          <w:p w:rsidR="003E7FCE" w:rsidRDefault="003E7FCE">
            <w:pPr>
              <w:pStyle w:val="ConsPlusNormal"/>
              <w:jc w:val="center"/>
            </w:pPr>
            <w:r>
              <w:t>0,0</w:t>
            </w:r>
          </w:p>
        </w:tc>
      </w:tr>
      <w:tr w:rsidR="003E7FCE">
        <w:tc>
          <w:tcPr>
            <w:tcW w:w="2880" w:type="dxa"/>
          </w:tcPr>
          <w:p w:rsidR="003E7FCE" w:rsidRDefault="003E7FCE">
            <w:pPr>
              <w:pStyle w:val="ConsPlusNormal"/>
            </w:pPr>
            <w:r>
              <w:t>Операции с недвижимым имуществом, аренда и предоставление услуг</w:t>
            </w:r>
          </w:p>
        </w:tc>
        <w:tc>
          <w:tcPr>
            <w:tcW w:w="907" w:type="dxa"/>
          </w:tcPr>
          <w:p w:rsidR="003E7FCE" w:rsidRDefault="003E7FCE">
            <w:pPr>
              <w:pStyle w:val="ConsPlusNormal"/>
              <w:jc w:val="center"/>
            </w:pPr>
            <w:r>
              <w:t>637</w:t>
            </w:r>
          </w:p>
        </w:tc>
        <w:tc>
          <w:tcPr>
            <w:tcW w:w="794" w:type="dxa"/>
          </w:tcPr>
          <w:p w:rsidR="003E7FCE" w:rsidRDefault="003E7FCE">
            <w:pPr>
              <w:pStyle w:val="ConsPlusNormal"/>
              <w:jc w:val="center"/>
            </w:pPr>
            <w:r>
              <w:t>8,2</w:t>
            </w:r>
          </w:p>
        </w:tc>
        <w:tc>
          <w:tcPr>
            <w:tcW w:w="794" w:type="dxa"/>
          </w:tcPr>
          <w:p w:rsidR="003E7FCE" w:rsidRDefault="003E7FCE">
            <w:pPr>
              <w:pStyle w:val="ConsPlusNormal"/>
              <w:jc w:val="center"/>
            </w:pPr>
            <w:r>
              <w:t>4631</w:t>
            </w:r>
          </w:p>
        </w:tc>
        <w:tc>
          <w:tcPr>
            <w:tcW w:w="794" w:type="dxa"/>
          </w:tcPr>
          <w:p w:rsidR="003E7FCE" w:rsidRDefault="003E7FCE">
            <w:pPr>
              <w:pStyle w:val="ConsPlusNormal"/>
              <w:jc w:val="center"/>
            </w:pPr>
            <w:r>
              <w:t>9,0</w:t>
            </w:r>
          </w:p>
        </w:tc>
        <w:tc>
          <w:tcPr>
            <w:tcW w:w="1077" w:type="dxa"/>
          </w:tcPr>
          <w:p w:rsidR="003E7FCE" w:rsidRDefault="003E7FCE">
            <w:pPr>
              <w:pStyle w:val="ConsPlusNormal"/>
              <w:jc w:val="center"/>
            </w:pPr>
            <w:r>
              <w:t>2268,6</w:t>
            </w:r>
          </w:p>
        </w:tc>
        <w:tc>
          <w:tcPr>
            <w:tcW w:w="794" w:type="dxa"/>
          </w:tcPr>
          <w:p w:rsidR="003E7FCE" w:rsidRDefault="003E7FCE">
            <w:pPr>
              <w:pStyle w:val="ConsPlusNormal"/>
              <w:jc w:val="center"/>
            </w:pPr>
            <w:r>
              <w:t>1,6</w:t>
            </w:r>
          </w:p>
        </w:tc>
      </w:tr>
      <w:tr w:rsidR="003E7FCE">
        <w:tc>
          <w:tcPr>
            <w:tcW w:w="2880" w:type="dxa"/>
          </w:tcPr>
          <w:p w:rsidR="003E7FCE" w:rsidRDefault="003E7FCE">
            <w:pPr>
              <w:pStyle w:val="ConsPlusNormal"/>
            </w:pPr>
            <w:r>
              <w:t xml:space="preserve">Государственное управление и обеспечение военной безопасности; обязательное социальное </w:t>
            </w:r>
            <w:r>
              <w:lastRenderedPageBreak/>
              <w:t>обеспечение</w:t>
            </w:r>
          </w:p>
        </w:tc>
        <w:tc>
          <w:tcPr>
            <w:tcW w:w="907" w:type="dxa"/>
          </w:tcPr>
          <w:p w:rsidR="003E7FCE" w:rsidRDefault="003E7FCE">
            <w:pPr>
              <w:pStyle w:val="ConsPlusNormal"/>
              <w:jc w:val="center"/>
            </w:pPr>
            <w:r>
              <w:lastRenderedPageBreak/>
              <w:t>8</w:t>
            </w:r>
          </w:p>
        </w:tc>
        <w:tc>
          <w:tcPr>
            <w:tcW w:w="794" w:type="dxa"/>
          </w:tcPr>
          <w:p w:rsidR="003E7FCE" w:rsidRDefault="003E7FCE">
            <w:pPr>
              <w:pStyle w:val="ConsPlusNormal"/>
              <w:jc w:val="center"/>
            </w:pPr>
            <w:r>
              <w:t>0,1</w:t>
            </w:r>
          </w:p>
        </w:tc>
        <w:tc>
          <w:tcPr>
            <w:tcW w:w="794" w:type="dxa"/>
          </w:tcPr>
          <w:p w:rsidR="003E7FCE" w:rsidRDefault="003E7FCE">
            <w:pPr>
              <w:pStyle w:val="ConsPlusNormal"/>
              <w:jc w:val="center"/>
            </w:pPr>
            <w:r>
              <w:t>-</w:t>
            </w:r>
          </w:p>
        </w:tc>
        <w:tc>
          <w:tcPr>
            <w:tcW w:w="794"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794" w:type="dxa"/>
          </w:tcPr>
          <w:p w:rsidR="003E7FCE" w:rsidRDefault="003E7FCE">
            <w:pPr>
              <w:pStyle w:val="ConsPlusNormal"/>
              <w:jc w:val="center"/>
            </w:pPr>
            <w:r>
              <w:t>-</w:t>
            </w:r>
          </w:p>
        </w:tc>
      </w:tr>
      <w:tr w:rsidR="003E7FCE">
        <w:tc>
          <w:tcPr>
            <w:tcW w:w="2880" w:type="dxa"/>
          </w:tcPr>
          <w:p w:rsidR="003E7FCE" w:rsidRDefault="003E7FCE">
            <w:pPr>
              <w:pStyle w:val="ConsPlusNormal"/>
            </w:pPr>
            <w:r>
              <w:lastRenderedPageBreak/>
              <w:t>Образование</w:t>
            </w:r>
          </w:p>
        </w:tc>
        <w:tc>
          <w:tcPr>
            <w:tcW w:w="907" w:type="dxa"/>
          </w:tcPr>
          <w:p w:rsidR="003E7FCE" w:rsidRDefault="003E7FCE">
            <w:pPr>
              <w:pStyle w:val="ConsPlusNormal"/>
              <w:jc w:val="center"/>
            </w:pPr>
            <w:r>
              <w:t>39</w:t>
            </w:r>
          </w:p>
        </w:tc>
        <w:tc>
          <w:tcPr>
            <w:tcW w:w="794" w:type="dxa"/>
          </w:tcPr>
          <w:p w:rsidR="003E7FCE" w:rsidRDefault="003E7FCE">
            <w:pPr>
              <w:pStyle w:val="ConsPlusNormal"/>
              <w:jc w:val="center"/>
            </w:pPr>
            <w:r>
              <w:t>0,5</w:t>
            </w:r>
          </w:p>
        </w:tc>
        <w:tc>
          <w:tcPr>
            <w:tcW w:w="794" w:type="dxa"/>
          </w:tcPr>
          <w:p w:rsidR="003E7FCE" w:rsidRDefault="003E7FCE">
            <w:pPr>
              <w:pStyle w:val="ConsPlusNormal"/>
              <w:jc w:val="center"/>
            </w:pPr>
            <w:r>
              <w:t>292</w:t>
            </w:r>
          </w:p>
        </w:tc>
        <w:tc>
          <w:tcPr>
            <w:tcW w:w="794" w:type="dxa"/>
          </w:tcPr>
          <w:p w:rsidR="003E7FCE" w:rsidRDefault="003E7FCE">
            <w:pPr>
              <w:pStyle w:val="ConsPlusNormal"/>
              <w:jc w:val="center"/>
            </w:pPr>
            <w:r>
              <w:t>0,6</w:t>
            </w:r>
          </w:p>
        </w:tc>
        <w:tc>
          <w:tcPr>
            <w:tcW w:w="1077" w:type="dxa"/>
          </w:tcPr>
          <w:p w:rsidR="003E7FCE" w:rsidRDefault="003E7FCE">
            <w:pPr>
              <w:pStyle w:val="ConsPlusNormal"/>
              <w:jc w:val="center"/>
            </w:pPr>
            <w:r>
              <w:t>3,1</w:t>
            </w:r>
          </w:p>
        </w:tc>
        <w:tc>
          <w:tcPr>
            <w:tcW w:w="794" w:type="dxa"/>
          </w:tcPr>
          <w:p w:rsidR="003E7FCE" w:rsidRDefault="003E7FCE">
            <w:pPr>
              <w:pStyle w:val="ConsPlusNormal"/>
              <w:jc w:val="center"/>
            </w:pPr>
            <w:r>
              <w:t>0,0</w:t>
            </w:r>
          </w:p>
        </w:tc>
      </w:tr>
      <w:tr w:rsidR="003E7FCE">
        <w:tc>
          <w:tcPr>
            <w:tcW w:w="2880" w:type="dxa"/>
          </w:tcPr>
          <w:p w:rsidR="003E7FCE" w:rsidRDefault="003E7FCE">
            <w:pPr>
              <w:pStyle w:val="ConsPlusNormal"/>
            </w:pPr>
            <w:r>
              <w:t>Здравоохранение и предоставление социальных услуг</w:t>
            </w:r>
          </w:p>
        </w:tc>
        <w:tc>
          <w:tcPr>
            <w:tcW w:w="907" w:type="dxa"/>
          </w:tcPr>
          <w:p w:rsidR="003E7FCE" w:rsidRDefault="003E7FCE">
            <w:pPr>
              <w:pStyle w:val="ConsPlusNormal"/>
              <w:jc w:val="center"/>
            </w:pPr>
            <w:r>
              <w:t>133</w:t>
            </w:r>
          </w:p>
        </w:tc>
        <w:tc>
          <w:tcPr>
            <w:tcW w:w="794" w:type="dxa"/>
          </w:tcPr>
          <w:p w:rsidR="003E7FCE" w:rsidRDefault="003E7FCE">
            <w:pPr>
              <w:pStyle w:val="ConsPlusNormal"/>
              <w:jc w:val="center"/>
            </w:pPr>
            <w:r>
              <w:t>1,7</w:t>
            </w:r>
          </w:p>
        </w:tc>
        <w:tc>
          <w:tcPr>
            <w:tcW w:w="794" w:type="dxa"/>
          </w:tcPr>
          <w:p w:rsidR="003E7FCE" w:rsidRDefault="003E7FCE">
            <w:pPr>
              <w:pStyle w:val="ConsPlusNormal"/>
              <w:jc w:val="center"/>
            </w:pPr>
            <w:r>
              <w:t>2078</w:t>
            </w:r>
          </w:p>
        </w:tc>
        <w:tc>
          <w:tcPr>
            <w:tcW w:w="794" w:type="dxa"/>
          </w:tcPr>
          <w:p w:rsidR="003E7FCE" w:rsidRDefault="003E7FCE">
            <w:pPr>
              <w:pStyle w:val="ConsPlusNormal"/>
              <w:jc w:val="center"/>
            </w:pPr>
            <w:r>
              <w:t>4,0</w:t>
            </w:r>
          </w:p>
        </w:tc>
        <w:tc>
          <w:tcPr>
            <w:tcW w:w="1077" w:type="dxa"/>
          </w:tcPr>
          <w:p w:rsidR="003E7FCE" w:rsidRDefault="003E7FCE">
            <w:pPr>
              <w:pStyle w:val="ConsPlusNormal"/>
              <w:jc w:val="center"/>
            </w:pPr>
            <w:r>
              <w:t>283,4</w:t>
            </w:r>
          </w:p>
        </w:tc>
        <w:tc>
          <w:tcPr>
            <w:tcW w:w="794" w:type="dxa"/>
          </w:tcPr>
          <w:p w:rsidR="003E7FCE" w:rsidRDefault="003E7FCE">
            <w:pPr>
              <w:pStyle w:val="ConsPlusNormal"/>
              <w:jc w:val="center"/>
            </w:pPr>
            <w:r>
              <w:t>0,2</w:t>
            </w:r>
          </w:p>
        </w:tc>
      </w:tr>
      <w:tr w:rsidR="003E7FCE">
        <w:tc>
          <w:tcPr>
            <w:tcW w:w="2880" w:type="dxa"/>
          </w:tcPr>
          <w:p w:rsidR="003E7FCE" w:rsidRDefault="003E7FCE">
            <w:pPr>
              <w:pStyle w:val="ConsPlusNormal"/>
            </w:pPr>
            <w:r>
              <w:t>Предоставление прочих коммунальных, социальных и персональных услуг</w:t>
            </w:r>
          </w:p>
        </w:tc>
        <w:tc>
          <w:tcPr>
            <w:tcW w:w="907" w:type="dxa"/>
          </w:tcPr>
          <w:p w:rsidR="003E7FCE" w:rsidRDefault="003E7FCE">
            <w:pPr>
              <w:pStyle w:val="ConsPlusNormal"/>
              <w:jc w:val="center"/>
            </w:pPr>
            <w:r>
              <w:t>138</w:t>
            </w:r>
          </w:p>
        </w:tc>
        <w:tc>
          <w:tcPr>
            <w:tcW w:w="794" w:type="dxa"/>
          </w:tcPr>
          <w:p w:rsidR="003E7FCE" w:rsidRDefault="003E7FCE">
            <w:pPr>
              <w:pStyle w:val="ConsPlusNormal"/>
              <w:jc w:val="center"/>
            </w:pPr>
            <w:r>
              <w:t>1,8</w:t>
            </w:r>
          </w:p>
        </w:tc>
        <w:tc>
          <w:tcPr>
            <w:tcW w:w="794" w:type="dxa"/>
          </w:tcPr>
          <w:p w:rsidR="003E7FCE" w:rsidRDefault="003E7FCE">
            <w:pPr>
              <w:pStyle w:val="ConsPlusNormal"/>
              <w:jc w:val="center"/>
            </w:pPr>
            <w:r>
              <w:t>1021</w:t>
            </w:r>
          </w:p>
        </w:tc>
        <w:tc>
          <w:tcPr>
            <w:tcW w:w="794" w:type="dxa"/>
          </w:tcPr>
          <w:p w:rsidR="003E7FCE" w:rsidRDefault="003E7FCE">
            <w:pPr>
              <w:pStyle w:val="ConsPlusNormal"/>
              <w:jc w:val="center"/>
            </w:pPr>
            <w:r>
              <w:t>2,0</w:t>
            </w:r>
          </w:p>
        </w:tc>
        <w:tc>
          <w:tcPr>
            <w:tcW w:w="1077" w:type="dxa"/>
          </w:tcPr>
          <w:p w:rsidR="003E7FCE" w:rsidRDefault="003E7FCE">
            <w:pPr>
              <w:pStyle w:val="ConsPlusNormal"/>
              <w:jc w:val="center"/>
            </w:pPr>
            <w:r>
              <w:t>688,2</w:t>
            </w:r>
          </w:p>
        </w:tc>
        <w:tc>
          <w:tcPr>
            <w:tcW w:w="794" w:type="dxa"/>
          </w:tcPr>
          <w:p w:rsidR="003E7FCE" w:rsidRDefault="003E7FCE">
            <w:pPr>
              <w:pStyle w:val="ConsPlusNormal"/>
              <w:jc w:val="center"/>
            </w:pPr>
            <w:r>
              <w:t>0,5</w:t>
            </w:r>
          </w:p>
        </w:tc>
      </w:tr>
    </w:tbl>
    <w:p w:rsidR="003E7FCE" w:rsidRDefault="003E7FCE">
      <w:pPr>
        <w:pStyle w:val="ConsPlusNormal"/>
        <w:jc w:val="both"/>
      </w:pPr>
    </w:p>
    <w:p w:rsidR="003E7FCE" w:rsidRDefault="003E7FCE">
      <w:pPr>
        <w:pStyle w:val="ConsPlusNormal"/>
        <w:ind w:firstLine="540"/>
        <w:jc w:val="both"/>
      </w:pPr>
      <w:r>
        <w:t>В целях стимулирования населения к предпринимательству и повышения количества самозанятого населения в Республике Дагестан сформирована инфраструктура развития бизнеса:</w:t>
      </w:r>
    </w:p>
    <w:p w:rsidR="003E7FCE" w:rsidRDefault="003E7FCE">
      <w:pPr>
        <w:pStyle w:val="ConsPlusNormal"/>
        <w:spacing w:before="220"/>
        <w:ind w:firstLine="540"/>
        <w:jc w:val="both"/>
      </w:pPr>
      <w:r>
        <w:t>функционируют два бизнес-инкубатора в г. Махачкале - республиканский производственно-инновационный бизнес-инкубатор "Турали" и республиканский бизнес-инкубатор (офисный);</w:t>
      </w:r>
    </w:p>
    <w:p w:rsidR="003E7FCE" w:rsidRDefault="003E7FCE">
      <w:pPr>
        <w:pStyle w:val="ConsPlusNormal"/>
        <w:spacing w:before="220"/>
        <w:ind w:firstLine="540"/>
        <w:jc w:val="both"/>
      </w:pPr>
      <w:r>
        <w:t>проводится работа по созданию бизнес-инкубаторов в 3 городах республики (Дербент, Кизляр, Кизилюрт);</w:t>
      </w:r>
    </w:p>
    <w:p w:rsidR="003E7FCE" w:rsidRDefault="003E7FCE">
      <w:pPr>
        <w:pStyle w:val="ConsPlusNormal"/>
        <w:spacing w:before="220"/>
        <w:ind w:firstLine="540"/>
        <w:jc w:val="both"/>
      </w:pPr>
      <w:r>
        <w:t>созданы государственные автономные учреждения Республики Дагестан "Фонд содействия кредитованию" и "Фонд микрофинансирования субъектов малого предпринимательства"; Дагестанский центр субконтрактации; Дагестанский республиканский центр развития предпринимательства, при котором действуют маркетинговый, учетный, консалтинговый, обучающий, рекрутинговый, оценочный, рекламно-информационный, кадровый, проектный центры, центры правовых услуг и интернет-технологий, Дагестанское агентство по поддержке инновационного предпринимательства.</w:t>
      </w:r>
    </w:p>
    <w:p w:rsidR="003E7FCE" w:rsidRDefault="003E7FCE">
      <w:pPr>
        <w:pStyle w:val="ConsPlusNormal"/>
        <w:jc w:val="both"/>
      </w:pPr>
    </w:p>
    <w:p w:rsidR="003E7FCE" w:rsidRDefault="003E7FCE">
      <w:pPr>
        <w:pStyle w:val="ConsPlusNormal"/>
        <w:jc w:val="center"/>
        <w:outlineLvl w:val="3"/>
      </w:pPr>
      <w:r>
        <w:t>Демография</w:t>
      </w:r>
    </w:p>
    <w:p w:rsidR="003E7FCE" w:rsidRDefault="003E7FCE">
      <w:pPr>
        <w:pStyle w:val="ConsPlusNormal"/>
        <w:jc w:val="both"/>
      </w:pPr>
    </w:p>
    <w:p w:rsidR="003E7FCE" w:rsidRDefault="003E7FCE">
      <w:pPr>
        <w:pStyle w:val="ConsPlusNormal"/>
        <w:ind w:firstLine="540"/>
        <w:jc w:val="both"/>
      </w:pPr>
      <w:r>
        <w:t>Республика Дагестан - самая многочисленная в Северо-Кавказском федеральном округе. Численность населения по состоянию на 1 января 2013 года составила 2946 тыс. человек (30,88% от численности населения СКФО).</w:t>
      </w:r>
    </w:p>
    <w:p w:rsidR="003E7FCE" w:rsidRDefault="003E7FCE">
      <w:pPr>
        <w:pStyle w:val="ConsPlusNormal"/>
        <w:spacing w:before="220"/>
        <w:ind w:firstLine="540"/>
        <w:jc w:val="both"/>
      </w:pPr>
      <w:r>
        <w:t>Численность населения стабильно растет и за последние 20 лет увеличилась на 48%. Причиной является естественный прирост населения, который численно значительно превосходит миграционный отток из республики.</w:t>
      </w:r>
    </w:p>
    <w:p w:rsidR="003E7FCE" w:rsidRDefault="003E7FCE">
      <w:pPr>
        <w:pStyle w:val="ConsPlusNormal"/>
        <w:spacing w:before="220"/>
        <w:ind w:firstLine="540"/>
        <w:jc w:val="both"/>
      </w:pPr>
      <w:r>
        <w:t>Демографическая ситуация в республике характеризуется относительно высоким уровнем рождаемости и низким уровнем смертности. Так, по итогам 2012 года коэффициент рождаемости составил 19,1 промилле, превысив значения аналогичных показателей по Северо-Кавказскому федеральному округу и по России в целом на 1,7 промилле и на 5,8 промилле соответственно.</w:t>
      </w:r>
    </w:p>
    <w:p w:rsidR="003E7FCE" w:rsidRDefault="003E7FCE">
      <w:pPr>
        <w:pStyle w:val="ConsPlusNormal"/>
        <w:spacing w:before="220"/>
        <w:ind w:firstLine="540"/>
        <w:jc w:val="both"/>
      </w:pPr>
      <w:r>
        <w:t>В то же время в республике наблюдается относительно низкий уровень смертности. Так, коэффициент смертности в Дагестане в 2012 году составил 5,7 промилле, что ниже аналогичного показателя по Северо-Кавказскому федеральному округу на 2,5 промилле, а также по Российской Федерации в целом на 7,6 промилле.</w:t>
      </w:r>
    </w:p>
    <w:p w:rsidR="003E7FCE" w:rsidRDefault="003E7FCE">
      <w:pPr>
        <w:pStyle w:val="ConsPlusNormal"/>
        <w:spacing w:before="220"/>
        <w:ind w:firstLine="540"/>
        <w:jc w:val="both"/>
      </w:pPr>
      <w:r>
        <w:t>Основной тенденцией естественного движения населения с 2005 по 2012 год являлось превышение уровня рождаемости над смертностью.</w:t>
      </w:r>
    </w:p>
    <w:p w:rsidR="003E7FCE" w:rsidRDefault="003E7FCE">
      <w:pPr>
        <w:pStyle w:val="ConsPlusNormal"/>
        <w:jc w:val="both"/>
      </w:pPr>
    </w:p>
    <w:p w:rsidR="003E7FCE" w:rsidRDefault="003E7FCE">
      <w:pPr>
        <w:pStyle w:val="ConsPlusNormal"/>
        <w:jc w:val="center"/>
        <w:outlineLvl w:val="3"/>
      </w:pPr>
      <w:r>
        <w:t>Половозрастная структура населения</w:t>
      </w:r>
    </w:p>
    <w:p w:rsidR="003E7FCE" w:rsidRDefault="003E7FCE">
      <w:pPr>
        <w:pStyle w:val="ConsPlusNormal"/>
        <w:jc w:val="both"/>
      </w:pPr>
    </w:p>
    <w:p w:rsidR="003E7FCE" w:rsidRDefault="003E7FCE">
      <w:pPr>
        <w:pStyle w:val="ConsPlusNormal"/>
        <w:ind w:firstLine="540"/>
        <w:jc w:val="both"/>
      </w:pPr>
      <w:r>
        <w:t xml:space="preserve">Распределение населения Республики Дагестан по полу характеризуется превышением </w:t>
      </w:r>
      <w:r>
        <w:lastRenderedPageBreak/>
        <w:t>численности женщин над численностью мужчин. Причинами такого распределения традиционно являются более высокая продолжительность жизни среди женского населения, а также повышенная мобильность мужской части населения. Превышение численности женщин над численностью мужчин в возрастной группе 20-29 лет в 2012 году по сравнению с 2002 свидетельствует об увеличении межрегиональной миграции мужского населения. Наиболее остро эта проблема стоит в муниципальных районах горной зоны.</w:t>
      </w:r>
    </w:p>
    <w:p w:rsidR="003E7FCE" w:rsidRDefault="003E7FCE">
      <w:pPr>
        <w:pStyle w:val="ConsPlusNormal"/>
        <w:spacing w:before="220"/>
        <w:ind w:firstLine="540"/>
        <w:jc w:val="both"/>
      </w:pPr>
      <w:r>
        <w:t>В целом на протяжении последнего десятилетия доля женщин в общей численности населения составляла около 52%, что незначительно ниже значения среднероссийского показателя.</w:t>
      </w:r>
    </w:p>
    <w:p w:rsidR="003E7FCE" w:rsidRDefault="003E7FCE">
      <w:pPr>
        <w:pStyle w:val="ConsPlusNormal"/>
        <w:spacing w:before="220"/>
        <w:ind w:firstLine="540"/>
        <w:jc w:val="both"/>
      </w:pPr>
      <w:r>
        <w:t>Местный трудовой потенциал характеризуется повышенными долями групп населения моложе трудоспособного возраста и в трудоспособном возрасте по сравнению с показателями по СКФО и в среднем по России. Соответственно, незначительной является доля лиц пенсионного возраста.</w:t>
      </w:r>
    </w:p>
    <w:p w:rsidR="003E7FCE" w:rsidRDefault="003E7FCE">
      <w:pPr>
        <w:pStyle w:val="ConsPlusNormal"/>
        <w:spacing w:before="220"/>
        <w:ind w:firstLine="540"/>
        <w:jc w:val="both"/>
      </w:pPr>
      <w:r>
        <w:t>По состоянию на 1 января 2012 года в трудоспособном возрасте находилось 62,2% населения республики, тогда как по СКФО и в среднем Российской Федерации - 59%. Доля населения старше трудоспособного возраста составляла 11,1%, моложе - 26,7%.</w:t>
      </w:r>
    </w:p>
    <w:p w:rsidR="003E7FCE" w:rsidRDefault="003E7FCE">
      <w:pPr>
        <w:pStyle w:val="ConsPlusNormal"/>
        <w:spacing w:before="220"/>
        <w:ind w:firstLine="540"/>
        <w:jc w:val="both"/>
      </w:pPr>
      <w:r>
        <w:t>В Республике Дагестан за последние годы уменьшилась по сравнению с показателем 2002 года доля лиц моложе трудоспособного возраста, это объясняется переходом в группу лиц трудоспособного возраста многочисленных представителей, рожденных в конце 80-х.</w:t>
      </w:r>
    </w:p>
    <w:p w:rsidR="003E7FCE" w:rsidRDefault="003E7FCE">
      <w:pPr>
        <w:pStyle w:val="ConsPlusNormal"/>
        <w:jc w:val="both"/>
      </w:pPr>
    </w:p>
    <w:p w:rsidR="003E7FCE" w:rsidRDefault="003E7FCE">
      <w:pPr>
        <w:pStyle w:val="ConsPlusNormal"/>
        <w:jc w:val="center"/>
        <w:outlineLvl w:val="4"/>
      </w:pPr>
      <w:r>
        <w:t>Таблица 14. Динамика изменений возрастной</w:t>
      </w:r>
    </w:p>
    <w:p w:rsidR="003E7FCE" w:rsidRDefault="003E7FCE">
      <w:pPr>
        <w:pStyle w:val="ConsPlusNormal"/>
        <w:jc w:val="center"/>
      </w:pPr>
      <w:r>
        <w:t>структуры населения Республики Дагестан</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020"/>
        <w:gridCol w:w="1077"/>
        <w:gridCol w:w="1077"/>
      </w:tblGrid>
      <w:tr w:rsidR="003E7FCE">
        <w:tc>
          <w:tcPr>
            <w:tcW w:w="3005" w:type="dxa"/>
          </w:tcPr>
          <w:p w:rsidR="003E7FCE" w:rsidRDefault="003E7FCE">
            <w:pPr>
              <w:pStyle w:val="ConsPlusNormal"/>
              <w:jc w:val="center"/>
            </w:pPr>
            <w:r>
              <w:t>Численность населения по возрастным группам</w:t>
            </w:r>
          </w:p>
        </w:tc>
        <w:tc>
          <w:tcPr>
            <w:tcW w:w="1020" w:type="dxa"/>
          </w:tcPr>
          <w:p w:rsidR="003E7FCE" w:rsidRDefault="003E7FCE">
            <w:pPr>
              <w:pStyle w:val="ConsPlusNormal"/>
              <w:jc w:val="center"/>
            </w:pPr>
            <w:r>
              <w:t>2002 год</w:t>
            </w:r>
          </w:p>
        </w:tc>
        <w:tc>
          <w:tcPr>
            <w:tcW w:w="1077" w:type="dxa"/>
          </w:tcPr>
          <w:p w:rsidR="003E7FCE" w:rsidRDefault="003E7FCE">
            <w:pPr>
              <w:pStyle w:val="ConsPlusNormal"/>
              <w:jc w:val="center"/>
            </w:pPr>
            <w:r>
              <w:t>2010 год</w:t>
            </w:r>
          </w:p>
        </w:tc>
        <w:tc>
          <w:tcPr>
            <w:tcW w:w="1077" w:type="dxa"/>
          </w:tcPr>
          <w:p w:rsidR="003E7FCE" w:rsidRDefault="003E7FCE">
            <w:pPr>
              <w:pStyle w:val="ConsPlusNormal"/>
              <w:jc w:val="center"/>
            </w:pPr>
            <w:r>
              <w:t>2012 год</w:t>
            </w:r>
          </w:p>
        </w:tc>
      </w:tr>
      <w:tr w:rsidR="003E7FCE">
        <w:tc>
          <w:tcPr>
            <w:tcW w:w="3005" w:type="dxa"/>
          </w:tcPr>
          <w:p w:rsidR="003E7FCE" w:rsidRDefault="003E7FCE">
            <w:pPr>
              <w:pStyle w:val="ConsPlusNormal"/>
            </w:pPr>
            <w:r>
              <w:t>Моложе трудоспособного возраста, тыс. человек</w:t>
            </w:r>
          </w:p>
        </w:tc>
        <w:tc>
          <w:tcPr>
            <w:tcW w:w="1020" w:type="dxa"/>
          </w:tcPr>
          <w:p w:rsidR="003E7FCE" w:rsidRDefault="003E7FCE">
            <w:pPr>
              <w:pStyle w:val="ConsPlusNormal"/>
              <w:jc w:val="center"/>
            </w:pPr>
            <w:r>
              <w:t>792,339</w:t>
            </w:r>
          </w:p>
        </w:tc>
        <w:tc>
          <w:tcPr>
            <w:tcW w:w="1077" w:type="dxa"/>
          </w:tcPr>
          <w:p w:rsidR="003E7FCE" w:rsidRDefault="003E7FCE">
            <w:pPr>
              <w:pStyle w:val="ConsPlusNormal"/>
              <w:jc w:val="center"/>
            </w:pPr>
            <w:r>
              <w:t>787,581</w:t>
            </w:r>
          </w:p>
        </w:tc>
        <w:tc>
          <w:tcPr>
            <w:tcW w:w="1077" w:type="dxa"/>
          </w:tcPr>
          <w:p w:rsidR="003E7FCE" w:rsidRDefault="003E7FCE">
            <w:pPr>
              <w:pStyle w:val="ConsPlusNormal"/>
              <w:jc w:val="center"/>
            </w:pPr>
            <w:r>
              <w:t>782,696</w:t>
            </w:r>
          </w:p>
        </w:tc>
      </w:tr>
      <w:tr w:rsidR="003E7FCE">
        <w:tc>
          <w:tcPr>
            <w:tcW w:w="3005" w:type="dxa"/>
          </w:tcPr>
          <w:p w:rsidR="003E7FCE" w:rsidRDefault="003E7FCE">
            <w:pPr>
              <w:pStyle w:val="ConsPlusNormal"/>
            </w:pPr>
            <w:r>
              <w:t>В % к итого</w:t>
            </w:r>
          </w:p>
        </w:tc>
        <w:tc>
          <w:tcPr>
            <w:tcW w:w="1020" w:type="dxa"/>
          </w:tcPr>
          <w:p w:rsidR="003E7FCE" w:rsidRDefault="003E7FCE">
            <w:pPr>
              <w:pStyle w:val="ConsPlusNormal"/>
              <w:jc w:val="center"/>
            </w:pPr>
            <w:r>
              <w:t>30,70%</w:t>
            </w:r>
          </w:p>
        </w:tc>
        <w:tc>
          <w:tcPr>
            <w:tcW w:w="1077" w:type="dxa"/>
          </w:tcPr>
          <w:p w:rsidR="003E7FCE" w:rsidRDefault="003E7FCE">
            <w:pPr>
              <w:pStyle w:val="ConsPlusNormal"/>
              <w:jc w:val="center"/>
            </w:pPr>
            <w:r>
              <w:t>27,10%</w:t>
            </w:r>
          </w:p>
        </w:tc>
        <w:tc>
          <w:tcPr>
            <w:tcW w:w="1077" w:type="dxa"/>
          </w:tcPr>
          <w:p w:rsidR="003E7FCE" w:rsidRDefault="003E7FCE">
            <w:pPr>
              <w:pStyle w:val="ConsPlusNormal"/>
              <w:jc w:val="center"/>
            </w:pPr>
            <w:r>
              <w:t>26,70%</w:t>
            </w:r>
          </w:p>
        </w:tc>
      </w:tr>
      <w:tr w:rsidR="003E7FCE">
        <w:tc>
          <w:tcPr>
            <w:tcW w:w="3005" w:type="dxa"/>
          </w:tcPr>
          <w:p w:rsidR="003E7FCE" w:rsidRDefault="003E7FCE">
            <w:pPr>
              <w:pStyle w:val="ConsPlusNormal"/>
            </w:pPr>
            <w:r>
              <w:t>В трудоспособном возрасте, тыс. человек</w:t>
            </w:r>
          </w:p>
        </w:tc>
        <w:tc>
          <w:tcPr>
            <w:tcW w:w="1020" w:type="dxa"/>
          </w:tcPr>
          <w:p w:rsidR="003E7FCE" w:rsidRDefault="003E7FCE">
            <w:pPr>
              <w:pStyle w:val="ConsPlusNormal"/>
              <w:jc w:val="center"/>
            </w:pPr>
            <w:r>
              <w:t>501,260</w:t>
            </w:r>
          </w:p>
        </w:tc>
        <w:tc>
          <w:tcPr>
            <w:tcW w:w="1077" w:type="dxa"/>
          </w:tcPr>
          <w:p w:rsidR="003E7FCE" w:rsidRDefault="003E7FCE">
            <w:pPr>
              <w:pStyle w:val="ConsPlusNormal"/>
              <w:jc w:val="center"/>
            </w:pPr>
            <w:r>
              <w:t>1810,165</w:t>
            </w:r>
          </w:p>
        </w:tc>
        <w:tc>
          <w:tcPr>
            <w:tcW w:w="1077" w:type="dxa"/>
          </w:tcPr>
          <w:p w:rsidR="003E7FCE" w:rsidRDefault="003E7FCE">
            <w:pPr>
              <w:pStyle w:val="ConsPlusNormal"/>
              <w:jc w:val="center"/>
            </w:pPr>
            <w:r>
              <w:t>1823,415</w:t>
            </w:r>
          </w:p>
        </w:tc>
      </w:tr>
      <w:tr w:rsidR="003E7FCE">
        <w:tc>
          <w:tcPr>
            <w:tcW w:w="3005" w:type="dxa"/>
          </w:tcPr>
          <w:p w:rsidR="003E7FCE" w:rsidRDefault="003E7FCE">
            <w:pPr>
              <w:pStyle w:val="ConsPlusNormal"/>
            </w:pPr>
            <w:r>
              <w:t>В % к итого</w:t>
            </w:r>
          </w:p>
        </w:tc>
        <w:tc>
          <w:tcPr>
            <w:tcW w:w="1020" w:type="dxa"/>
          </w:tcPr>
          <w:p w:rsidR="003E7FCE" w:rsidRDefault="003E7FCE">
            <w:pPr>
              <w:pStyle w:val="ConsPlusNormal"/>
              <w:jc w:val="center"/>
            </w:pPr>
            <w:r>
              <w:t>58,30%</w:t>
            </w:r>
          </w:p>
        </w:tc>
        <w:tc>
          <w:tcPr>
            <w:tcW w:w="1077" w:type="dxa"/>
          </w:tcPr>
          <w:p w:rsidR="003E7FCE" w:rsidRDefault="003E7FCE">
            <w:pPr>
              <w:pStyle w:val="ConsPlusNormal"/>
              <w:jc w:val="center"/>
            </w:pPr>
            <w:r>
              <w:t>62,20%</w:t>
            </w:r>
          </w:p>
        </w:tc>
        <w:tc>
          <w:tcPr>
            <w:tcW w:w="1077" w:type="dxa"/>
          </w:tcPr>
          <w:p w:rsidR="003E7FCE" w:rsidRDefault="003E7FCE">
            <w:pPr>
              <w:pStyle w:val="ConsPlusNormal"/>
              <w:jc w:val="center"/>
            </w:pPr>
            <w:r>
              <w:t>62,20%</w:t>
            </w:r>
          </w:p>
        </w:tc>
      </w:tr>
      <w:tr w:rsidR="003E7FCE">
        <w:tc>
          <w:tcPr>
            <w:tcW w:w="3005" w:type="dxa"/>
          </w:tcPr>
          <w:p w:rsidR="003E7FCE" w:rsidRDefault="003E7FCE">
            <w:pPr>
              <w:pStyle w:val="ConsPlusNormal"/>
            </w:pPr>
            <w:r>
              <w:t>Старше трудоспособного возраста, тыс. человек</w:t>
            </w:r>
          </w:p>
        </w:tc>
        <w:tc>
          <w:tcPr>
            <w:tcW w:w="1020" w:type="dxa"/>
          </w:tcPr>
          <w:p w:rsidR="003E7FCE" w:rsidRDefault="003E7FCE">
            <w:pPr>
              <w:pStyle w:val="ConsPlusNormal"/>
              <w:jc w:val="center"/>
            </w:pPr>
            <w:r>
              <w:t>282,857</w:t>
            </w:r>
          </w:p>
        </w:tc>
        <w:tc>
          <w:tcPr>
            <w:tcW w:w="1077" w:type="dxa"/>
          </w:tcPr>
          <w:p w:rsidR="003E7FCE" w:rsidRDefault="003E7FCE">
            <w:pPr>
              <w:pStyle w:val="ConsPlusNormal"/>
              <w:jc w:val="center"/>
            </w:pPr>
            <w:r>
              <w:t>312,494</w:t>
            </w:r>
          </w:p>
        </w:tc>
        <w:tc>
          <w:tcPr>
            <w:tcW w:w="1077" w:type="dxa"/>
          </w:tcPr>
          <w:p w:rsidR="003E7FCE" w:rsidRDefault="003E7FCE">
            <w:pPr>
              <w:pStyle w:val="ConsPlusNormal"/>
              <w:jc w:val="center"/>
            </w:pPr>
            <w:r>
              <w:t>324,338</w:t>
            </w:r>
          </w:p>
        </w:tc>
      </w:tr>
      <w:tr w:rsidR="003E7FCE">
        <w:tc>
          <w:tcPr>
            <w:tcW w:w="3005" w:type="dxa"/>
          </w:tcPr>
          <w:p w:rsidR="003E7FCE" w:rsidRDefault="003E7FCE">
            <w:pPr>
              <w:pStyle w:val="ConsPlusNormal"/>
            </w:pPr>
            <w:r>
              <w:t>В % к итого</w:t>
            </w:r>
          </w:p>
        </w:tc>
        <w:tc>
          <w:tcPr>
            <w:tcW w:w="1020" w:type="dxa"/>
          </w:tcPr>
          <w:p w:rsidR="003E7FCE" w:rsidRDefault="003E7FCE">
            <w:pPr>
              <w:pStyle w:val="ConsPlusNormal"/>
              <w:jc w:val="center"/>
            </w:pPr>
            <w:r>
              <w:t>11%</w:t>
            </w:r>
          </w:p>
        </w:tc>
        <w:tc>
          <w:tcPr>
            <w:tcW w:w="1077" w:type="dxa"/>
          </w:tcPr>
          <w:p w:rsidR="003E7FCE" w:rsidRDefault="003E7FCE">
            <w:pPr>
              <w:pStyle w:val="ConsPlusNormal"/>
              <w:jc w:val="center"/>
            </w:pPr>
            <w:r>
              <w:t>10,70%</w:t>
            </w:r>
          </w:p>
        </w:tc>
        <w:tc>
          <w:tcPr>
            <w:tcW w:w="1077" w:type="dxa"/>
          </w:tcPr>
          <w:p w:rsidR="003E7FCE" w:rsidRDefault="003E7FCE">
            <w:pPr>
              <w:pStyle w:val="ConsPlusNormal"/>
              <w:jc w:val="center"/>
            </w:pPr>
            <w:r>
              <w:t>11,10%</w:t>
            </w:r>
          </w:p>
        </w:tc>
      </w:tr>
    </w:tbl>
    <w:p w:rsidR="003E7FCE" w:rsidRDefault="003E7FCE">
      <w:pPr>
        <w:pStyle w:val="ConsPlusNormal"/>
        <w:jc w:val="both"/>
      </w:pPr>
    </w:p>
    <w:p w:rsidR="003E7FCE" w:rsidRDefault="003E7FCE">
      <w:pPr>
        <w:pStyle w:val="ConsPlusNormal"/>
        <w:ind w:firstLine="540"/>
        <w:jc w:val="both"/>
      </w:pPr>
      <w:r>
        <w:t>В целом Республика Дагестан относится к числу тех субъектов Российской Федерации, которых не затронули современные общероссийские депопуляционные процессы.</w:t>
      </w:r>
    </w:p>
    <w:p w:rsidR="003E7FCE" w:rsidRDefault="003E7FCE">
      <w:pPr>
        <w:pStyle w:val="ConsPlusNormal"/>
        <w:jc w:val="both"/>
      </w:pPr>
    </w:p>
    <w:p w:rsidR="003E7FCE" w:rsidRDefault="003E7FCE">
      <w:pPr>
        <w:pStyle w:val="ConsPlusNormal"/>
        <w:jc w:val="center"/>
        <w:outlineLvl w:val="3"/>
      </w:pPr>
      <w:r>
        <w:t>Рынок труда</w:t>
      </w:r>
    </w:p>
    <w:p w:rsidR="003E7FCE" w:rsidRDefault="003E7FCE">
      <w:pPr>
        <w:pStyle w:val="ConsPlusNormal"/>
        <w:jc w:val="both"/>
      </w:pPr>
    </w:p>
    <w:p w:rsidR="003E7FCE" w:rsidRDefault="003E7FCE">
      <w:pPr>
        <w:pStyle w:val="ConsPlusNormal"/>
        <w:ind w:firstLine="540"/>
        <w:jc w:val="both"/>
      </w:pPr>
      <w:r>
        <w:t>Численность экономически активного населения Республики Дагестан за период с 2005 по 2012 год увеличилась на 11,2%, или 133,5 тыс. человек, и составила 1329,2 тыс. человек, при этом численность занятых в экономике за аналогичный период увеличилась на 26%, или 242,2 тыс. человек, и составила 1173,9 тыс. человек, что свидетельствует об улучшении ситуации на рынке труда и сокращении численности безработных граждан.</w:t>
      </w:r>
    </w:p>
    <w:p w:rsidR="003E7FCE" w:rsidRDefault="003E7FCE">
      <w:pPr>
        <w:pStyle w:val="ConsPlusNormal"/>
        <w:spacing w:before="220"/>
        <w:ind w:firstLine="540"/>
        <w:jc w:val="both"/>
      </w:pPr>
      <w:r>
        <w:lastRenderedPageBreak/>
        <w:t>Рост численности занятых в экономике происходит благодаря созданию новых рабочих мест, за период с 2005 по 2011 год общее количество рабочих мест увеличилось на 93,2 тысячи, при этом в структуре занятости по видам экономической деятельности произошли следующие основные изменения:</w:t>
      </w:r>
    </w:p>
    <w:p w:rsidR="003E7FCE" w:rsidRDefault="003E7FCE">
      <w:pPr>
        <w:pStyle w:val="ConsPlusNormal"/>
        <w:spacing w:before="220"/>
        <w:ind w:firstLine="540"/>
        <w:jc w:val="both"/>
      </w:pPr>
      <w:r>
        <w:t>увеличилось количество занятых в следующих сферах:</w:t>
      </w:r>
    </w:p>
    <w:p w:rsidR="003E7FCE" w:rsidRDefault="003E7FCE">
      <w:pPr>
        <w:pStyle w:val="ConsPlusNormal"/>
        <w:spacing w:before="220"/>
        <w:ind w:firstLine="540"/>
        <w:jc w:val="both"/>
      </w:pPr>
      <w:r>
        <w:t>гостиницы и рестораны - на 54,8 тыс. человек;</w:t>
      </w:r>
    </w:p>
    <w:p w:rsidR="003E7FCE" w:rsidRDefault="003E7FCE">
      <w:pPr>
        <w:pStyle w:val="ConsPlusNormal"/>
        <w:spacing w:before="220"/>
        <w:ind w:firstLine="540"/>
        <w:jc w:val="both"/>
      </w:pPr>
      <w:r>
        <w:t>сельское хозяйство, охота и лесное хозяйство - на 22,9 тыс. человек;</w:t>
      </w:r>
    </w:p>
    <w:p w:rsidR="003E7FCE" w:rsidRDefault="003E7FCE">
      <w:pPr>
        <w:pStyle w:val="ConsPlusNormal"/>
        <w:spacing w:before="220"/>
        <w:ind w:firstLine="540"/>
        <w:jc w:val="both"/>
      </w:pPr>
      <w:r>
        <w:t>строительство - на 16,5 тыс. человек;</w:t>
      </w:r>
    </w:p>
    <w:p w:rsidR="003E7FCE" w:rsidRDefault="003E7FCE">
      <w:pPr>
        <w:pStyle w:val="ConsPlusNormal"/>
        <w:spacing w:before="220"/>
        <w:ind w:firstLine="540"/>
        <w:jc w:val="both"/>
      </w:pPr>
      <w:r>
        <w:t>предоставление прочих коммунальных, социальных и персональных услуг - на 12,4 тыс. человек;</w:t>
      </w:r>
    </w:p>
    <w:p w:rsidR="003E7FCE" w:rsidRDefault="003E7FCE">
      <w:pPr>
        <w:pStyle w:val="ConsPlusNormal"/>
        <w:spacing w:before="220"/>
        <w:ind w:firstLine="540"/>
        <w:jc w:val="both"/>
      </w:pPr>
      <w:r>
        <w:t>сократилось количество занятых в следующих сферах:</w:t>
      </w:r>
    </w:p>
    <w:p w:rsidR="003E7FCE" w:rsidRDefault="003E7FCE">
      <w:pPr>
        <w:pStyle w:val="ConsPlusNormal"/>
        <w:spacing w:before="220"/>
        <w:ind w:firstLine="540"/>
        <w:jc w:val="both"/>
      </w:pPr>
      <w:r>
        <w:t>государственное управление и обеспечение военной безопасности;</w:t>
      </w:r>
    </w:p>
    <w:p w:rsidR="003E7FCE" w:rsidRDefault="003E7FCE">
      <w:pPr>
        <w:pStyle w:val="ConsPlusNormal"/>
        <w:spacing w:before="220"/>
        <w:ind w:firstLine="540"/>
        <w:jc w:val="both"/>
      </w:pPr>
      <w:r>
        <w:t>обязательное социальное обеспечение - на 11,1 тыс. человек;</w:t>
      </w:r>
    </w:p>
    <w:p w:rsidR="003E7FCE" w:rsidRDefault="003E7FCE">
      <w:pPr>
        <w:pStyle w:val="ConsPlusNormal"/>
        <w:spacing w:before="220"/>
        <w:ind w:firstLine="540"/>
        <w:jc w:val="both"/>
      </w:pPr>
      <w:r>
        <w:t>транспорт и связь - на 40,5 тыс. человек.</w:t>
      </w:r>
    </w:p>
    <w:p w:rsidR="003E7FCE" w:rsidRDefault="003E7FCE">
      <w:pPr>
        <w:pStyle w:val="ConsPlusNormal"/>
        <w:spacing w:before="220"/>
        <w:ind w:firstLine="540"/>
        <w:jc w:val="both"/>
      </w:pPr>
      <w:r>
        <w:t>Ведущими по занятости населения отраслями экономики Республики Дагестан являются:</w:t>
      </w:r>
    </w:p>
    <w:p w:rsidR="003E7FCE" w:rsidRDefault="003E7FCE">
      <w:pPr>
        <w:pStyle w:val="ConsPlusNormal"/>
        <w:spacing w:before="220"/>
        <w:ind w:firstLine="540"/>
        <w:jc w:val="both"/>
      </w:pPr>
      <w:r>
        <w:t>сельское хозяйство и лесное хозяйство;</w:t>
      </w:r>
    </w:p>
    <w:p w:rsidR="003E7FCE" w:rsidRDefault="003E7FCE">
      <w:pPr>
        <w:pStyle w:val="ConsPlusNormal"/>
        <w:spacing w:before="220"/>
        <w:ind w:firstLine="540"/>
        <w:jc w:val="both"/>
      </w:pPr>
      <w:r>
        <w:t>образование;</w:t>
      </w:r>
    </w:p>
    <w:p w:rsidR="003E7FCE" w:rsidRDefault="003E7FCE">
      <w:pPr>
        <w:pStyle w:val="ConsPlusNormal"/>
        <w:spacing w:before="220"/>
        <w:ind w:firstLine="540"/>
        <w:jc w:val="both"/>
      </w:pPr>
      <w:r>
        <w:t>оптовая и розничная торговля;</w:t>
      </w:r>
    </w:p>
    <w:p w:rsidR="003E7FCE" w:rsidRDefault="003E7FCE">
      <w:pPr>
        <w:pStyle w:val="ConsPlusNormal"/>
        <w:spacing w:before="220"/>
        <w:ind w:firstLine="540"/>
        <w:jc w:val="both"/>
      </w:pPr>
      <w:r>
        <w:t>обрабатывающие производства.</w:t>
      </w:r>
    </w:p>
    <w:p w:rsidR="003E7FCE" w:rsidRDefault="003E7FCE">
      <w:pPr>
        <w:pStyle w:val="ConsPlusNormal"/>
        <w:spacing w:before="220"/>
        <w:ind w:firstLine="540"/>
        <w:jc w:val="both"/>
      </w:pPr>
      <w:r>
        <w:t>В 2011 году эти сферы экономической деятельности обеспечивали около 60% всех рабочих мест.</w:t>
      </w:r>
    </w:p>
    <w:p w:rsidR="003E7FCE" w:rsidRDefault="003E7FCE">
      <w:pPr>
        <w:pStyle w:val="ConsPlusNormal"/>
        <w:spacing w:before="220"/>
        <w:ind w:firstLine="540"/>
        <w:jc w:val="both"/>
      </w:pPr>
      <w:r>
        <w:t>Несмотря на положительную динамику, обусловленную ежегодным созданием новых рабочих мест, значение показателя доли безработных в структуре экономически активного населения в 2012 г. все еще остается очень высоким и составляет, по данным выборочного обследования населения по проблемам занятости, 11,7%, что существенно превосходит значения аналогичного показателя в среднем по Российской Федерации (5,5%). Это обусловлено опережающим ростом трудовых ресурсов и недостаточным количеством постоянных рабочих мест (особенно в сельской местности).</w:t>
      </w:r>
    </w:p>
    <w:p w:rsidR="003E7FCE" w:rsidRDefault="003E7FCE">
      <w:pPr>
        <w:pStyle w:val="ConsPlusNormal"/>
        <w:spacing w:before="220"/>
        <w:ind w:firstLine="540"/>
        <w:jc w:val="both"/>
      </w:pPr>
      <w:r>
        <w:t>Из числа безработных граждан в 2012 году 59,2% официально зарегистрированных безработных составляли женщины, 4,1% - студенты, обучающиеся, пенсионеры. По территориальному признаку с проблемами трудоустройства чаще всего сталкиваются лица, проживающие в сельской местности - 56,4%, по уровню образования - граждане, имеющие среднее (полное) общее, высшее профессиональное и среднее профессиональное образование (51,9%, 23,8% и 12,4% от общего числа официально зарегистрированных безработных соответственно).</w:t>
      </w:r>
    </w:p>
    <w:p w:rsidR="003E7FCE" w:rsidRDefault="003E7FCE">
      <w:pPr>
        <w:pStyle w:val="ConsPlusNormal"/>
        <w:spacing w:before="220"/>
        <w:ind w:firstLine="540"/>
        <w:jc w:val="both"/>
      </w:pPr>
      <w:r>
        <w:t>Оценивая возрастную структуру безработных, следует отметить, что наибольшую часть стоящих на учете в Центре занятости населения составляют две группы людей - в возрасте от 20 до 24 лет (27%) и от 30 до 39 лет (21%).</w:t>
      </w:r>
    </w:p>
    <w:p w:rsidR="003E7FCE" w:rsidRDefault="003E7FCE">
      <w:pPr>
        <w:pStyle w:val="ConsPlusNormal"/>
        <w:spacing w:before="220"/>
        <w:ind w:firstLine="540"/>
        <w:jc w:val="both"/>
      </w:pPr>
      <w:r>
        <w:lastRenderedPageBreak/>
        <w:t>Подавляющее большинство безработных граждан столкнулось с трудностями в трудоустройстве на первое место работы, это обусловлено дефицитом вакансий и неспособностью молодых специалистов выдержать высокую конкуренцию со стороны более опытных претендентов.</w:t>
      </w:r>
    </w:p>
    <w:p w:rsidR="003E7FCE" w:rsidRDefault="003E7FCE">
      <w:pPr>
        <w:pStyle w:val="ConsPlusNormal"/>
        <w:spacing w:before="220"/>
        <w:ind w:firstLine="540"/>
        <w:jc w:val="both"/>
      </w:pPr>
      <w:r>
        <w:t>В целом ситуация на рынке труда Республики Дагестан постепенно улучшается - благодаря созданию новых рабочих мест растет численность занятых в экономике и снижается уровень безработицы.</w:t>
      </w:r>
    </w:p>
    <w:p w:rsidR="003E7FCE" w:rsidRDefault="003E7FCE">
      <w:pPr>
        <w:pStyle w:val="ConsPlusNormal"/>
        <w:jc w:val="both"/>
      </w:pPr>
    </w:p>
    <w:p w:rsidR="003E7FCE" w:rsidRDefault="003E7FCE">
      <w:pPr>
        <w:pStyle w:val="ConsPlusNormal"/>
        <w:jc w:val="center"/>
        <w:outlineLvl w:val="3"/>
      </w:pPr>
      <w:r>
        <w:t>Уровень жизни населения</w:t>
      </w:r>
    </w:p>
    <w:p w:rsidR="003E7FCE" w:rsidRDefault="003E7FCE">
      <w:pPr>
        <w:pStyle w:val="ConsPlusNormal"/>
        <w:jc w:val="both"/>
      </w:pPr>
    </w:p>
    <w:p w:rsidR="003E7FCE" w:rsidRDefault="003E7FCE">
      <w:pPr>
        <w:pStyle w:val="ConsPlusNormal"/>
        <w:ind w:firstLine="540"/>
        <w:jc w:val="both"/>
      </w:pPr>
      <w:r>
        <w:t>По размеру среднемесячной номинальной начисленной заработной платы Республика Дагестан занимает последнее место среди всех субъектов Российской Федерации в Северо-Кавказском федеральном округе &lt;6&gt;, отставая от среднего значения по округу на 18%, по России на 48,4%. Номинальная среднемесячная начисленная заработная плата работников, учитываемая статистикой, за период 2005-2012 годов выросла более чем в 3 раза (378%) и составила 13,8 тыс. рублей. Стоит отметить, что эта сумма обеспечивает 2,69 прожиточных минимума, что меньше, чем в среднем по стране (4,1).</w:t>
      </w:r>
    </w:p>
    <w:p w:rsidR="003E7FCE" w:rsidRDefault="003E7FCE">
      <w:pPr>
        <w:pStyle w:val="ConsPlusNormal"/>
        <w:spacing w:before="220"/>
        <w:ind w:firstLine="540"/>
        <w:jc w:val="both"/>
      </w:pPr>
      <w:r>
        <w:t>--------------------------------</w:t>
      </w:r>
    </w:p>
    <w:p w:rsidR="003E7FCE" w:rsidRDefault="003E7FCE">
      <w:pPr>
        <w:pStyle w:val="ConsPlusNormal"/>
        <w:spacing w:before="220"/>
        <w:ind w:firstLine="540"/>
        <w:jc w:val="both"/>
      </w:pPr>
      <w:r>
        <w:t>&lt;6&gt; http://mezhreg.ru/docs/analitika/analit-gosprog-razv-ser-skfo-01-01-2013.pdf.</w:t>
      </w:r>
    </w:p>
    <w:p w:rsidR="003E7FCE" w:rsidRDefault="003E7FCE">
      <w:pPr>
        <w:pStyle w:val="ConsPlusNormal"/>
        <w:jc w:val="both"/>
      </w:pPr>
    </w:p>
    <w:p w:rsidR="003E7FCE" w:rsidRDefault="003E7FCE">
      <w:pPr>
        <w:pStyle w:val="ConsPlusNormal"/>
        <w:ind w:firstLine="540"/>
        <w:jc w:val="both"/>
      </w:pPr>
      <w:r>
        <w:t>Средний размер назначенных месячных пенсий в Республике Дагестан по сравнению с 2005 годом увеличился на 5 тыс. рублей и составил 7,05 тыс. рублей, что на 2 тыс. рублей меньше средней по России пенсии. В 2012 году средний размер назначенных месячных пенсий в Республике Дагестан обеспечивал 1,56 прожиточных минимума, что меньше, чем в среднем по стране (1,62).</w:t>
      </w:r>
    </w:p>
    <w:p w:rsidR="003E7FCE" w:rsidRDefault="003E7FCE">
      <w:pPr>
        <w:pStyle w:val="ConsPlusNormal"/>
        <w:spacing w:before="220"/>
        <w:ind w:firstLine="540"/>
        <w:jc w:val="both"/>
      </w:pPr>
      <w:r>
        <w:t>Среднедушевой месячный доход населения республики в 2012 году по сравнению с 2005 годом увеличился на 16,409 тыс. рублей и составил до 20,798 тыс. рублей. Темп роста среднедушевого месячного дохода населения Республики Дагестан за 2005-2012 годы превысил аналогичный показатель России более чем в полтора раза (474% против 283%), несмотря на это среднедушевой доход в республике все еще ниже среднего показателя по стране. Стоит отметить, что стоимость жизни в республике существенно ниже среднего значения по России, среднедушевой месячный доход жителей Республики Дагестан в 2012 году обеспечивал 4,04 прожиточных минимума, что больше, чем в среднем по стране (3,51).</w:t>
      </w:r>
    </w:p>
    <w:p w:rsidR="003E7FCE" w:rsidRDefault="003E7FCE">
      <w:pPr>
        <w:pStyle w:val="ConsPlusNormal"/>
        <w:spacing w:before="220"/>
        <w:ind w:firstLine="540"/>
        <w:jc w:val="both"/>
      </w:pPr>
      <w:r>
        <w:t>Структура денежных доходов населения Республики Дагестан и России сильно отличаются. В структуре денежных доходов населения республики удельный вес фонда оплаты труда имеет тенденцию к уменьшению (14,6% в структуре доходов в 2005 г. против 9,5% в 2011 г.), при этом удельный вес других доходов ежегодно увеличивается (50,5% в 2005 году против 54,6% в 2011 г.). В структуре денежных доходов жителей России наблюдаются противоположные тенденции - удельный вес фонда оплаты труда имеет тенденцию к увеличению (63,6% в 2005 г. против 65,6% в 2011 г.), при этом удельный вес других доходов с 2005 по 2011 год оставался неизменным (2%). Одной из причин, обусловливающих данную тенденцию, является смещение основных источников доходов населения Республики Дагестан в теневой сектор.</w:t>
      </w:r>
    </w:p>
    <w:p w:rsidR="003E7FCE" w:rsidRDefault="003E7FCE">
      <w:pPr>
        <w:pStyle w:val="ConsPlusNormal"/>
        <w:spacing w:before="220"/>
        <w:ind w:firstLine="540"/>
        <w:jc w:val="both"/>
      </w:pPr>
      <w:r>
        <w:t>Серьезной проблемой в сфере уровня жизни населения является значительная отраслевая дифференциация доходов. По итогам 2011 года размер максимальной по отраслям среднемесячной номинальной начисленной заработной платы одного работника превосходит размер минимальной в 5,47 раза.</w:t>
      </w:r>
    </w:p>
    <w:p w:rsidR="003E7FCE" w:rsidRDefault="003E7FCE">
      <w:pPr>
        <w:pStyle w:val="ConsPlusNormal"/>
        <w:spacing w:before="220"/>
        <w:ind w:firstLine="540"/>
        <w:jc w:val="both"/>
      </w:pPr>
      <w:r>
        <w:t xml:space="preserve">Наиболее высокий уровень заработной платы в республике сложился в организациях следующих видов экономической деятельности: финансовая деятельность (23,5 тыс. руб.); </w:t>
      </w:r>
      <w:r>
        <w:lastRenderedPageBreak/>
        <w:t>государственное управление и обеспечение военной безопасности (22 тыс. руб.); транспорт и связь (17,4 тыс. руб.). Самый низкий уровень оплаты труда у работников, занятых в сельском хозяйстве (4,3 тыс. руб.), гостиничном и ресторанном бизнесе (5,8 тыс. руб.), рыболовстве (5,85 тыс. руб.).</w:t>
      </w:r>
    </w:p>
    <w:p w:rsidR="003E7FCE" w:rsidRDefault="003E7FCE">
      <w:pPr>
        <w:pStyle w:val="ConsPlusNormal"/>
        <w:jc w:val="both"/>
      </w:pPr>
    </w:p>
    <w:p w:rsidR="003E7FCE" w:rsidRDefault="003E7FCE">
      <w:pPr>
        <w:pStyle w:val="ConsPlusNormal"/>
        <w:jc w:val="center"/>
        <w:outlineLvl w:val="3"/>
      </w:pPr>
      <w:r>
        <w:t>Жилищный фонд и ЖКХ</w:t>
      </w:r>
    </w:p>
    <w:p w:rsidR="003E7FCE" w:rsidRDefault="003E7FCE">
      <w:pPr>
        <w:pStyle w:val="ConsPlusNormal"/>
        <w:jc w:val="both"/>
      </w:pPr>
    </w:p>
    <w:p w:rsidR="003E7FCE" w:rsidRDefault="003E7FCE">
      <w:pPr>
        <w:pStyle w:val="ConsPlusNormal"/>
        <w:ind w:firstLine="540"/>
        <w:jc w:val="both"/>
      </w:pPr>
      <w:r>
        <w:t>Состояние жилищно-коммунального хозяйства Республики Дагестан сопоставимо с ситуацией по России в целом - основные фонды исчерпали свой рабочий ресурс и требуется неотложное принятие мер, направленных на вывод отрасли из тяжелого положения.</w:t>
      </w:r>
    </w:p>
    <w:p w:rsidR="003E7FCE" w:rsidRDefault="003E7FCE">
      <w:pPr>
        <w:pStyle w:val="ConsPlusNormal"/>
        <w:spacing w:before="220"/>
        <w:ind w:firstLine="540"/>
        <w:jc w:val="both"/>
      </w:pPr>
      <w:r>
        <w:t>Подобное состояние отрасли обусловлено неудовлетворительным финансовым положением и высокими затратами, неэффективной системой управления, дотационностью сферы, отсутствием экономических стимулов снижения издержек, связанных с оказанием жилищных и коммунальных услуг, неразвитостью конкурентных отношений и, как следствие, неэффективной работой предприятий, большими потерями энергии, воды и других ресурсов.</w:t>
      </w:r>
    </w:p>
    <w:p w:rsidR="003E7FCE" w:rsidRDefault="003E7FCE">
      <w:pPr>
        <w:pStyle w:val="ConsPlusNormal"/>
        <w:spacing w:before="220"/>
        <w:ind w:firstLine="540"/>
        <w:jc w:val="both"/>
      </w:pPr>
      <w:r>
        <w:t>По объемам вводимого жилья Республика Дагестан занимает 2-е место по СКФО, многократно превосходя все национальные республики, уступая лишь Ставропольскому краю. Темпы жилищного строительства на протяжении 2000-2012 гг. ежегодно повышаются, в жилищном строительстве наблюдается устойчивая тенденция роста.</w:t>
      </w:r>
    </w:p>
    <w:p w:rsidR="003E7FCE" w:rsidRDefault="003E7FCE">
      <w:pPr>
        <w:pStyle w:val="ConsPlusNormal"/>
        <w:spacing w:before="220"/>
        <w:ind w:firstLine="540"/>
        <w:jc w:val="both"/>
      </w:pPr>
      <w:r>
        <w:t>Однако, несмотря на устойчивый рост показателей жилищного строительства и значительные улучшения жилищных условий жителей Дагестана в последние годы, ситуация в жилищно-коммунальной сфере республики по-прежнему остается сложной.</w:t>
      </w:r>
    </w:p>
    <w:p w:rsidR="003E7FCE" w:rsidRDefault="003E7FCE">
      <w:pPr>
        <w:pStyle w:val="ConsPlusNormal"/>
        <w:spacing w:before="220"/>
        <w:ind w:firstLine="540"/>
        <w:jc w:val="both"/>
      </w:pPr>
      <w:r>
        <w:t>По состоянию на 1 января 2013 г. жилищный фонд Республики Дагестан всех форм собственности составлял 49703 тыс. кв. метров. В структуре жилищного фонда по формам собственности отмечается очень высокий процент частного жилья, 48576 тыс. кв. м - почти 98% (1-е место в РФ) находится в частной собственности (в среднем по РФ - 86,3%). В собственности государства находится 552 тыс. кв. м, 572 тыс. кв. м - в муниципальной и 3 тыс. кв. м - в другой собственности.</w:t>
      </w:r>
    </w:p>
    <w:p w:rsidR="003E7FCE" w:rsidRDefault="003E7FCE">
      <w:pPr>
        <w:pStyle w:val="ConsPlusNormal"/>
        <w:spacing w:before="220"/>
        <w:ind w:firstLine="540"/>
        <w:jc w:val="both"/>
      </w:pPr>
      <w:r>
        <w:t>На протяжении 2000-2012 гг. наблюдается устойчивое изменение категорий собственников жилья - доля государственной и муниципальной собственности сократилась с 9,1% до 2,3%, при этом доля жилья, находящегося в собственности граждан, увеличилась с 89,8% до 95,7%.</w:t>
      </w:r>
    </w:p>
    <w:p w:rsidR="003E7FCE" w:rsidRDefault="003E7FCE">
      <w:pPr>
        <w:pStyle w:val="ConsPlusNormal"/>
        <w:spacing w:before="220"/>
        <w:ind w:firstLine="540"/>
        <w:jc w:val="both"/>
      </w:pPr>
      <w:r>
        <w:t>Увеличению числа жилых помещений, находящихся в частной собственности, помимо нового строительства также способствовало участие населения в приватизации жилья, предоставляемого по договорам социального найма. Всего за период 2005-2012 гг. гражданами в республике было приватизировано 108,5 тыс. помещений общей площадью 5245,6 тыс. кв. метров.</w:t>
      </w:r>
    </w:p>
    <w:p w:rsidR="003E7FCE" w:rsidRDefault="003E7FCE">
      <w:pPr>
        <w:pStyle w:val="ConsPlusNormal"/>
        <w:spacing w:before="220"/>
        <w:ind w:firstLine="540"/>
        <w:jc w:val="both"/>
      </w:pPr>
      <w:r>
        <w:t>Более 60% жилищного фонда республики расположено в сельской местности, общая площадь сельского жилищного фонда составляет 31200 тыс. кв. метров. Площадь городского жилищного фонда составляет 18503 тыс. кв. метров.</w:t>
      </w:r>
    </w:p>
    <w:p w:rsidR="003E7FCE" w:rsidRDefault="003E7FCE">
      <w:pPr>
        <w:pStyle w:val="ConsPlusNormal"/>
        <w:jc w:val="both"/>
      </w:pPr>
    </w:p>
    <w:p w:rsidR="003E7FCE" w:rsidRDefault="003E7FCE">
      <w:pPr>
        <w:pStyle w:val="ConsPlusNormal"/>
        <w:jc w:val="center"/>
        <w:outlineLvl w:val="4"/>
      </w:pPr>
      <w:r>
        <w:t>Таблица 15. Жилищный фонд Республики Дагестан</w:t>
      </w:r>
    </w:p>
    <w:p w:rsidR="003E7FCE" w:rsidRDefault="003E7FCE">
      <w:pPr>
        <w:pStyle w:val="ConsPlusNormal"/>
        <w:jc w:val="both"/>
      </w:pPr>
    </w:p>
    <w:p w:rsidR="003E7FCE" w:rsidRDefault="003E7FCE">
      <w:pPr>
        <w:pStyle w:val="ConsPlusNormal"/>
        <w:jc w:val="right"/>
      </w:pPr>
      <w:r>
        <w:t>(тыс. кв. м)</w:t>
      </w:r>
    </w:p>
    <w:p w:rsidR="003E7FCE" w:rsidRDefault="003E7F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63"/>
        <w:gridCol w:w="737"/>
        <w:gridCol w:w="737"/>
        <w:gridCol w:w="737"/>
        <w:gridCol w:w="737"/>
        <w:gridCol w:w="737"/>
        <w:gridCol w:w="737"/>
        <w:gridCol w:w="737"/>
        <w:gridCol w:w="737"/>
      </w:tblGrid>
      <w:tr w:rsidR="003E7FCE">
        <w:tc>
          <w:tcPr>
            <w:tcW w:w="2963" w:type="dxa"/>
          </w:tcPr>
          <w:p w:rsidR="003E7FCE" w:rsidRDefault="003E7FCE">
            <w:pPr>
              <w:pStyle w:val="ConsPlusNormal"/>
              <w:jc w:val="center"/>
            </w:pPr>
            <w:r>
              <w:t>Показатели</w:t>
            </w:r>
          </w:p>
        </w:tc>
        <w:tc>
          <w:tcPr>
            <w:tcW w:w="737" w:type="dxa"/>
          </w:tcPr>
          <w:p w:rsidR="003E7FCE" w:rsidRDefault="003E7FCE">
            <w:pPr>
              <w:pStyle w:val="ConsPlusNormal"/>
              <w:jc w:val="center"/>
            </w:pPr>
            <w:r>
              <w:t>2000 год</w:t>
            </w:r>
          </w:p>
        </w:tc>
        <w:tc>
          <w:tcPr>
            <w:tcW w:w="737" w:type="dxa"/>
          </w:tcPr>
          <w:p w:rsidR="003E7FCE" w:rsidRDefault="003E7FCE">
            <w:pPr>
              <w:pStyle w:val="ConsPlusNormal"/>
              <w:jc w:val="center"/>
            </w:pPr>
            <w:r>
              <w:t>2005 год</w:t>
            </w:r>
          </w:p>
        </w:tc>
        <w:tc>
          <w:tcPr>
            <w:tcW w:w="737" w:type="dxa"/>
          </w:tcPr>
          <w:p w:rsidR="003E7FCE" w:rsidRDefault="003E7FCE">
            <w:pPr>
              <w:pStyle w:val="ConsPlusNormal"/>
              <w:jc w:val="center"/>
            </w:pPr>
            <w:r>
              <w:t>2007 год</w:t>
            </w:r>
          </w:p>
        </w:tc>
        <w:tc>
          <w:tcPr>
            <w:tcW w:w="737" w:type="dxa"/>
          </w:tcPr>
          <w:p w:rsidR="003E7FCE" w:rsidRDefault="003E7FCE">
            <w:pPr>
              <w:pStyle w:val="ConsPlusNormal"/>
              <w:jc w:val="center"/>
            </w:pPr>
            <w:r>
              <w:t>2008 год</w:t>
            </w:r>
          </w:p>
        </w:tc>
        <w:tc>
          <w:tcPr>
            <w:tcW w:w="737" w:type="dxa"/>
          </w:tcPr>
          <w:p w:rsidR="003E7FCE" w:rsidRDefault="003E7FCE">
            <w:pPr>
              <w:pStyle w:val="ConsPlusNormal"/>
              <w:jc w:val="center"/>
            </w:pPr>
            <w:r>
              <w:t>2009 год</w:t>
            </w:r>
          </w:p>
        </w:tc>
        <w:tc>
          <w:tcPr>
            <w:tcW w:w="737" w:type="dxa"/>
          </w:tcPr>
          <w:p w:rsidR="003E7FCE" w:rsidRDefault="003E7FCE">
            <w:pPr>
              <w:pStyle w:val="ConsPlusNormal"/>
              <w:jc w:val="center"/>
            </w:pPr>
            <w:r>
              <w:t>2010 год</w:t>
            </w:r>
          </w:p>
        </w:tc>
        <w:tc>
          <w:tcPr>
            <w:tcW w:w="737" w:type="dxa"/>
          </w:tcPr>
          <w:p w:rsidR="003E7FCE" w:rsidRDefault="003E7FCE">
            <w:pPr>
              <w:pStyle w:val="ConsPlusNormal"/>
              <w:jc w:val="center"/>
            </w:pPr>
            <w:r>
              <w:t>2011 год</w:t>
            </w:r>
          </w:p>
        </w:tc>
        <w:tc>
          <w:tcPr>
            <w:tcW w:w="737" w:type="dxa"/>
          </w:tcPr>
          <w:p w:rsidR="003E7FCE" w:rsidRDefault="003E7FCE">
            <w:pPr>
              <w:pStyle w:val="ConsPlusNormal"/>
              <w:jc w:val="center"/>
            </w:pPr>
            <w:r>
              <w:t>2012 год</w:t>
            </w:r>
          </w:p>
        </w:tc>
      </w:tr>
      <w:tr w:rsidR="003E7FCE">
        <w:tc>
          <w:tcPr>
            <w:tcW w:w="2963" w:type="dxa"/>
          </w:tcPr>
          <w:p w:rsidR="003E7FCE" w:rsidRDefault="003E7FCE">
            <w:pPr>
              <w:pStyle w:val="ConsPlusNormal"/>
              <w:jc w:val="center"/>
            </w:pPr>
            <w:r>
              <w:lastRenderedPageBreak/>
              <w:t>1</w:t>
            </w:r>
          </w:p>
        </w:tc>
        <w:tc>
          <w:tcPr>
            <w:tcW w:w="737" w:type="dxa"/>
          </w:tcPr>
          <w:p w:rsidR="003E7FCE" w:rsidRDefault="003E7FCE">
            <w:pPr>
              <w:pStyle w:val="ConsPlusNormal"/>
              <w:jc w:val="center"/>
            </w:pPr>
            <w:r>
              <w:t>2</w:t>
            </w:r>
          </w:p>
        </w:tc>
        <w:tc>
          <w:tcPr>
            <w:tcW w:w="737" w:type="dxa"/>
          </w:tcPr>
          <w:p w:rsidR="003E7FCE" w:rsidRDefault="003E7FCE">
            <w:pPr>
              <w:pStyle w:val="ConsPlusNormal"/>
              <w:jc w:val="center"/>
            </w:pPr>
            <w:r>
              <w:t>3</w:t>
            </w:r>
          </w:p>
        </w:tc>
        <w:tc>
          <w:tcPr>
            <w:tcW w:w="737" w:type="dxa"/>
          </w:tcPr>
          <w:p w:rsidR="003E7FCE" w:rsidRDefault="003E7FCE">
            <w:pPr>
              <w:pStyle w:val="ConsPlusNormal"/>
              <w:jc w:val="center"/>
            </w:pPr>
            <w:r>
              <w:t>4</w:t>
            </w:r>
          </w:p>
        </w:tc>
        <w:tc>
          <w:tcPr>
            <w:tcW w:w="737" w:type="dxa"/>
          </w:tcPr>
          <w:p w:rsidR="003E7FCE" w:rsidRDefault="003E7FCE">
            <w:pPr>
              <w:pStyle w:val="ConsPlusNormal"/>
              <w:jc w:val="center"/>
            </w:pPr>
            <w:r>
              <w:t>5</w:t>
            </w:r>
          </w:p>
        </w:tc>
        <w:tc>
          <w:tcPr>
            <w:tcW w:w="737" w:type="dxa"/>
          </w:tcPr>
          <w:p w:rsidR="003E7FCE" w:rsidRDefault="003E7FCE">
            <w:pPr>
              <w:pStyle w:val="ConsPlusNormal"/>
              <w:jc w:val="center"/>
            </w:pPr>
            <w:r>
              <w:t>6</w:t>
            </w:r>
          </w:p>
        </w:tc>
        <w:tc>
          <w:tcPr>
            <w:tcW w:w="737" w:type="dxa"/>
          </w:tcPr>
          <w:p w:rsidR="003E7FCE" w:rsidRDefault="003E7FCE">
            <w:pPr>
              <w:pStyle w:val="ConsPlusNormal"/>
              <w:jc w:val="center"/>
            </w:pPr>
            <w:r>
              <w:t>7</w:t>
            </w:r>
          </w:p>
        </w:tc>
        <w:tc>
          <w:tcPr>
            <w:tcW w:w="737" w:type="dxa"/>
          </w:tcPr>
          <w:p w:rsidR="003E7FCE" w:rsidRDefault="003E7FCE">
            <w:pPr>
              <w:pStyle w:val="ConsPlusNormal"/>
              <w:jc w:val="center"/>
            </w:pPr>
            <w:r>
              <w:t>8</w:t>
            </w:r>
          </w:p>
        </w:tc>
        <w:tc>
          <w:tcPr>
            <w:tcW w:w="737" w:type="dxa"/>
          </w:tcPr>
          <w:p w:rsidR="003E7FCE" w:rsidRDefault="003E7FCE">
            <w:pPr>
              <w:pStyle w:val="ConsPlusNormal"/>
              <w:jc w:val="center"/>
            </w:pPr>
            <w:r>
              <w:t>9</w:t>
            </w:r>
          </w:p>
        </w:tc>
      </w:tr>
      <w:tr w:rsidR="003E7FCE">
        <w:tc>
          <w:tcPr>
            <w:tcW w:w="2963" w:type="dxa"/>
          </w:tcPr>
          <w:p w:rsidR="003E7FCE" w:rsidRDefault="003E7FCE">
            <w:pPr>
              <w:pStyle w:val="ConsPlusNormal"/>
            </w:pPr>
            <w:r>
              <w:t>Жилищный фонд, всего</w:t>
            </w:r>
          </w:p>
        </w:tc>
        <w:tc>
          <w:tcPr>
            <w:tcW w:w="737" w:type="dxa"/>
          </w:tcPr>
          <w:p w:rsidR="003E7FCE" w:rsidRDefault="003E7FCE">
            <w:pPr>
              <w:pStyle w:val="ConsPlusNormal"/>
              <w:jc w:val="center"/>
            </w:pPr>
            <w:r>
              <w:t>36983</w:t>
            </w:r>
          </w:p>
        </w:tc>
        <w:tc>
          <w:tcPr>
            <w:tcW w:w="737" w:type="dxa"/>
          </w:tcPr>
          <w:p w:rsidR="003E7FCE" w:rsidRDefault="003E7FCE">
            <w:pPr>
              <w:pStyle w:val="ConsPlusNormal"/>
              <w:jc w:val="center"/>
            </w:pPr>
            <w:r>
              <w:t>42068</w:t>
            </w:r>
          </w:p>
        </w:tc>
        <w:tc>
          <w:tcPr>
            <w:tcW w:w="737" w:type="dxa"/>
          </w:tcPr>
          <w:p w:rsidR="003E7FCE" w:rsidRDefault="003E7FCE">
            <w:pPr>
              <w:pStyle w:val="ConsPlusNormal"/>
              <w:jc w:val="center"/>
            </w:pPr>
            <w:r>
              <w:t>43524</w:t>
            </w:r>
          </w:p>
        </w:tc>
        <w:tc>
          <w:tcPr>
            <w:tcW w:w="737" w:type="dxa"/>
          </w:tcPr>
          <w:p w:rsidR="003E7FCE" w:rsidRDefault="003E7FCE">
            <w:pPr>
              <w:pStyle w:val="ConsPlusNormal"/>
              <w:jc w:val="center"/>
            </w:pPr>
            <w:r>
              <w:t>44745</w:t>
            </w:r>
          </w:p>
        </w:tc>
        <w:tc>
          <w:tcPr>
            <w:tcW w:w="737" w:type="dxa"/>
          </w:tcPr>
          <w:p w:rsidR="003E7FCE" w:rsidRDefault="003E7FCE">
            <w:pPr>
              <w:pStyle w:val="ConsPlusNormal"/>
              <w:jc w:val="center"/>
            </w:pPr>
            <w:r>
              <w:t>45929</w:t>
            </w:r>
          </w:p>
        </w:tc>
        <w:tc>
          <w:tcPr>
            <w:tcW w:w="737" w:type="dxa"/>
          </w:tcPr>
          <w:p w:rsidR="003E7FCE" w:rsidRDefault="003E7FCE">
            <w:pPr>
              <w:pStyle w:val="ConsPlusNormal"/>
              <w:jc w:val="center"/>
            </w:pPr>
            <w:r>
              <w:t>47114</w:t>
            </w:r>
          </w:p>
        </w:tc>
        <w:tc>
          <w:tcPr>
            <w:tcW w:w="737" w:type="dxa"/>
          </w:tcPr>
          <w:p w:rsidR="003E7FCE" w:rsidRDefault="003E7FCE">
            <w:pPr>
              <w:pStyle w:val="ConsPlusNormal"/>
              <w:jc w:val="center"/>
            </w:pPr>
            <w:r>
              <w:t>48333</w:t>
            </w:r>
          </w:p>
        </w:tc>
        <w:tc>
          <w:tcPr>
            <w:tcW w:w="737" w:type="dxa"/>
          </w:tcPr>
          <w:p w:rsidR="003E7FCE" w:rsidRDefault="003E7FCE">
            <w:pPr>
              <w:pStyle w:val="ConsPlusNormal"/>
              <w:jc w:val="center"/>
            </w:pPr>
            <w:r>
              <w:t>49703</w:t>
            </w:r>
          </w:p>
        </w:tc>
      </w:tr>
      <w:tr w:rsidR="003E7FCE">
        <w:tc>
          <w:tcPr>
            <w:tcW w:w="2963" w:type="dxa"/>
          </w:tcPr>
          <w:p w:rsidR="003E7FCE" w:rsidRDefault="003E7FCE">
            <w:pPr>
              <w:pStyle w:val="ConsPlusNormal"/>
            </w:pPr>
            <w:r>
              <w:t>в том числе:</w:t>
            </w: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r>
      <w:tr w:rsidR="003E7FCE">
        <w:tc>
          <w:tcPr>
            <w:tcW w:w="2963" w:type="dxa"/>
          </w:tcPr>
          <w:p w:rsidR="003E7FCE" w:rsidRDefault="003E7FCE">
            <w:pPr>
              <w:pStyle w:val="ConsPlusNormal"/>
            </w:pPr>
            <w:r>
              <w:t>частный</w:t>
            </w:r>
          </w:p>
        </w:tc>
        <w:tc>
          <w:tcPr>
            <w:tcW w:w="737" w:type="dxa"/>
          </w:tcPr>
          <w:p w:rsidR="003E7FCE" w:rsidRDefault="003E7FCE">
            <w:pPr>
              <w:pStyle w:val="ConsPlusNormal"/>
              <w:jc w:val="center"/>
            </w:pPr>
            <w:r>
              <w:t>33680</w:t>
            </w:r>
          </w:p>
        </w:tc>
        <w:tc>
          <w:tcPr>
            <w:tcW w:w="737" w:type="dxa"/>
          </w:tcPr>
          <w:p w:rsidR="003E7FCE" w:rsidRDefault="003E7FCE">
            <w:pPr>
              <w:pStyle w:val="ConsPlusNormal"/>
              <w:jc w:val="center"/>
            </w:pPr>
            <w:r>
              <w:t>39248</w:t>
            </w:r>
          </w:p>
        </w:tc>
        <w:tc>
          <w:tcPr>
            <w:tcW w:w="737" w:type="dxa"/>
          </w:tcPr>
          <w:p w:rsidR="003E7FCE" w:rsidRDefault="003E7FCE">
            <w:pPr>
              <w:pStyle w:val="ConsPlusNormal"/>
              <w:jc w:val="center"/>
            </w:pPr>
            <w:r>
              <w:t>41804</w:t>
            </w:r>
          </w:p>
        </w:tc>
        <w:tc>
          <w:tcPr>
            <w:tcW w:w="737" w:type="dxa"/>
          </w:tcPr>
          <w:p w:rsidR="003E7FCE" w:rsidRDefault="003E7FCE">
            <w:pPr>
              <w:pStyle w:val="ConsPlusNormal"/>
              <w:jc w:val="center"/>
            </w:pPr>
            <w:r>
              <w:t>43313</w:t>
            </w:r>
          </w:p>
        </w:tc>
        <w:tc>
          <w:tcPr>
            <w:tcW w:w="737" w:type="dxa"/>
          </w:tcPr>
          <w:p w:rsidR="003E7FCE" w:rsidRDefault="003E7FCE">
            <w:pPr>
              <w:pStyle w:val="ConsPlusNormal"/>
              <w:jc w:val="center"/>
            </w:pPr>
            <w:r>
              <w:t>44852</w:t>
            </w:r>
          </w:p>
        </w:tc>
        <w:tc>
          <w:tcPr>
            <w:tcW w:w="737" w:type="dxa"/>
          </w:tcPr>
          <w:p w:rsidR="003E7FCE" w:rsidRDefault="003E7FCE">
            <w:pPr>
              <w:pStyle w:val="ConsPlusNormal"/>
              <w:jc w:val="center"/>
            </w:pPr>
            <w:r>
              <w:t>46055</w:t>
            </w:r>
          </w:p>
        </w:tc>
        <w:tc>
          <w:tcPr>
            <w:tcW w:w="737" w:type="dxa"/>
          </w:tcPr>
          <w:p w:rsidR="003E7FCE" w:rsidRDefault="003E7FCE">
            <w:pPr>
              <w:pStyle w:val="ConsPlusNormal"/>
              <w:jc w:val="center"/>
            </w:pPr>
            <w:r>
              <w:t>47179</w:t>
            </w:r>
          </w:p>
        </w:tc>
        <w:tc>
          <w:tcPr>
            <w:tcW w:w="737" w:type="dxa"/>
          </w:tcPr>
          <w:p w:rsidR="003E7FCE" w:rsidRDefault="003E7FCE">
            <w:pPr>
              <w:pStyle w:val="ConsPlusNormal"/>
              <w:jc w:val="center"/>
            </w:pPr>
            <w:r>
              <w:t>48576</w:t>
            </w:r>
          </w:p>
        </w:tc>
      </w:tr>
      <w:tr w:rsidR="003E7FCE">
        <w:tc>
          <w:tcPr>
            <w:tcW w:w="2963" w:type="dxa"/>
          </w:tcPr>
          <w:p w:rsidR="003E7FCE" w:rsidRDefault="003E7FCE">
            <w:pPr>
              <w:pStyle w:val="ConsPlusNormal"/>
            </w:pPr>
            <w:r>
              <w:t>из него в собственности граждан</w:t>
            </w:r>
          </w:p>
        </w:tc>
        <w:tc>
          <w:tcPr>
            <w:tcW w:w="737" w:type="dxa"/>
          </w:tcPr>
          <w:p w:rsidR="003E7FCE" w:rsidRDefault="003E7FCE">
            <w:pPr>
              <w:pStyle w:val="ConsPlusNormal"/>
              <w:jc w:val="center"/>
            </w:pPr>
            <w:r>
              <w:t>33201</w:t>
            </w:r>
          </w:p>
        </w:tc>
        <w:tc>
          <w:tcPr>
            <w:tcW w:w="737" w:type="dxa"/>
          </w:tcPr>
          <w:p w:rsidR="003E7FCE" w:rsidRDefault="003E7FCE">
            <w:pPr>
              <w:pStyle w:val="ConsPlusNormal"/>
              <w:jc w:val="center"/>
            </w:pPr>
            <w:r>
              <w:t>38656</w:t>
            </w:r>
          </w:p>
        </w:tc>
        <w:tc>
          <w:tcPr>
            <w:tcW w:w="737" w:type="dxa"/>
          </w:tcPr>
          <w:p w:rsidR="003E7FCE" w:rsidRDefault="003E7FCE">
            <w:pPr>
              <w:pStyle w:val="ConsPlusNormal"/>
              <w:jc w:val="center"/>
            </w:pPr>
            <w:r>
              <w:t>41361</w:t>
            </w:r>
          </w:p>
        </w:tc>
        <w:tc>
          <w:tcPr>
            <w:tcW w:w="737" w:type="dxa"/>
          </w:tcPr>
          <w:p w:rsidR="003E7FCE" w:rsidRDefault="003E7FCE">
            <w:pPr>
              <w:pStyle w:val="ConsPlusNormal"/>
              <w:jc w:val="center"/>
            </w:pPr>
            <w:r>
              <w:t>42793</w:t>
            </w:r>
          </w:p>
        </w:tc>
        <w:tc>
          <w:tcPr>
            <w:tcW w:w="737" w:type="dxa"/>
          </w:tcPr>
          <w:p w:rsidR="003E7FCE" w:rsidRDefault="003E7FCE">
            <w:pPr>
              <w:pStyle w:val="ConsPlusNormal"/>
              <w:jc w:val="center"/>
            </w:pPr>
            <w:r>
              <w:t>44214</w:t>
            </w:r>
          </w:p>
        </w:tc>
        <w:tc>
          <w:tcPr>
            <w:tcW w:w="737" w:type="dxa"/>
          </w:tcPr>
          <w:p w:rsidR="003E7FCE" w:rsidRDefault="003E7FCE">
            <w:pPr>
              <w:pStyle w:val="ConsPlusNormal"/>
              <w:jc w:val="center"/>
            </w:pPr>
            <w:r>
              <w:t>45249</w:t>
            </w:r>
          </w:p>
        </w:tc>
        <w:tc>
          <w:tcPr>
            <w:tcW w:w="737" w:type="dxa"/>
          </w:tcPr>
          <w:p w:rsidR="003E7FCE" w:rsidRDefault="003E7FCE">
            <w:pPr>
              <w:pStyle w:val="ConsPlusNormal"/>
              <w:jc w:val="center"/>
            </w:pPr>
            <w:r>
              <w:t>46296</w:t>
            </w:r>
          </w:p>
        </w:tc>
        <w:tc>
          <w:tcPr>
            <w:tcW w:w="737" w:type="dxa"/>
          </w:tcPr>
          <w:p w:rsidR="003E7FCE" w:rsidRDefault="003E7FCE">
            <w:pPr>
              <w:pStyle w:val="ConsPlusNormal"/>
              <w:jc w:val="center"/>
            </w:pPr>
            <w:r>
              <w:t>47574</w:t>
            </w:r>
          </w:p>
        </w:tc>
      </w:tr>
      <w:tr w:rsidR="003E7FCE">
        <w:tc>
          <w:tcPr>
            <w:tcW w:w="2963" w:type="dxa"/>
          </w:tcPr>
          <w:p w:rsidR="003E7FCE" w:rsidRDefault="003E7FCE">
            <w:pPr>
              <w:pStyle w:val="ConsPlusNormal"/>
            </w:pPr>
            <w:r>
              <w:t>государственный</w:t>
            </w:r>
          </w:p>
        </w:tc>
        <w:tc>
          <w:tcPr>
            <w:tcW w:w="737" w:type="dxa"/>
          </w:tcPr>
          <w:p w:rsidR="003E7FCE" w:rsidRDefault="003E7FCE">
            <w:pPr>
              <w:pStyle w:val="ConsPlusNormal"/>
              <w:jc w:val="center"/>
            </w:pPr>
            <w:r>
              <w:t>605</w:t>
            </w:r>
          </w:p>
        </w:tc>
        <w:tc>
          <w:tcPr>
            <w:tcW w:w="737" w:type="dxa"/>
          </w:tcPr>
          <w:p w:rsidR="003E7FCE" w:rsidRDefault="003E7FCE">
            <w:pPr>
              <w:pStyle w:val="ConsPlusNormal"/>
              <w:jc w:val="center"/>
            </w:pPr>
            <w:r>
              <w:t>487</w:t>
            </w:r>
          </w:p>
        </w:tc>
        <w:tc>
          <w:tcPr>
            <w:tcW w:w="737" w:type="dxa"/>
          </w:tcPr>
          <w:p w:rsidR="003E7FCE" w:rsidRDefault="003E7FCE">
            <w:pPr>
              <w:pStyle w:val="ConsPlusNormal"/>
              <w:jc w:val="center"/>
            </w:pPr>
            <w:r>
              <w:t>426</w:t>
            </w:r>
          </w:p>
        </w:tc>
        <w:tc>
          <w:tcPr>
            <w:tcW w:w="737" w:type="dxa"/>
          </w:tcPr>
          <w:p w:rsidR="003E7FCE" w:rsidRDefault="003E7FCE">
            <w:pPr>
              <w:pStyle w:val="ConsPlusNormal"/>
              <w:jc w:val="center"/>
            </w:pPr>
            <w:r>
              <w:t>462</w:t>
            </w:r>
          </w:p>
        </w:tc>
        <w:tc>
          <w:tcPr>
            <w:tcW w:w="737" w:type="dxa"/>
          </w:tcPr>
          <w:p w:rsidR="003E7FCE" w:rsidRDefault="003E7FCE">
            <w:pPr>
              <w:pStyle w:val="ConsPlusNormal"/>
              <w:jc w:val="center"/>
            </w:pPr>
            <w:r>
              <w:t>502</w:t>
            </w:r>
          </w:p>
        </w:tc>
        <w:tc>
          <w:tcPr>
            <w:tcW w:w="737" w:type="dxa"/>
          </w:tcPr>
          <w:p w:rsidR="003E7FCE" w:rsidRDefault="003E7FCE">
            <w:pPr>
              <w:pStyle w:val="ConsPlusNormal"/>
              <w:jc w:val="center"/>
            </w:pPr>
            <w:r>
              <w:t>525</w:t>
            </w:r>
          </w:p>
        </w:tc>
        <w:tc>
          <w:tcPr>
            <w:tcW w:w="737" w:type="dxa"/>
          </w:tcPr>
          <w:p w:rsidR="003E7FCE" w:rsidRDefault="003E7FCE">
            <w:pPr>
              <w:pStyle w:val="ConsPlusNormal"/>
              <w:jc w:val="center"/>
            </w:pPr>
            <w:r>
              <w:t>560</w:t>
            </w:r>
          </w:p>
        </w:tc>
        <w:tc>
          <w:tcPr>
            <w:tcW w:w="737" w:type="dxa"/>
          </w:tcPr>
          <w:p w:rsidR="003E7FCE" w:rsidRDefault="003E7FCE">
            <w:pPr>
              <w:pStyle w:val="ConsPlusNormal"/>
              <w:jc w:val="center"/>
            </w:pPr>
            <w:r>
              <w:t>552</w:t>
            </w:r>
          </w:p>
        </w:tc>
      </w:tr>
      <w:tr w:rsidR="003E7FCE">
        <w:tc>
          <w:tcPr>
            <w:tcW w:w="2963" w:type="dxa"/>
          </w:tcPr>
          <w:p w:rsidR="003E7FCE" w:rsidRDefault="003E7FCE">
            <w:pPr>
              <w:pStyle w:val="ConsPlusNormal"/>
            </w:pPr>
            <w:r>
              <w:t>муниципальный</w:t>
            </w:r>
          </w:p>
        </w:tc>
        <w:tc>
          <w:tcPr>
            <w:tcW w:w="737" w:type="dxa"/>
          </w:tcPr>
          <w:p w:rsidR="003E7FCE" w:rsidRDefault="003E7FCE">
            <w:pPr>
              <w:pStyle w:val="ConsPlusNormal"/>
              <w:jc w:val="center"/>
            </w:pPr>
            <w:r>
              <w:t>2657</w:t>
            </w:r>
          </w:p>
        </w:tc>
        <w:tc>
          <w:tcPr>
            <w:tcW w:w="737" w:type="dxa"/>
          </w:tcPr>
          <w:p w:rsidR="003E7FCE" w:rsidRDefault="003E7FCE">
            <w:pPr>
              <w:pStyle w:val="ConsPlusNormal"/>
              <w:jc w:val="center"/>
            </w:pPr>
            <w:r>
              <w:t>2334</w:t>
            </w:r>
          </w:p>
        </w:tc>
        <w:tc>
          <w:tcPr>
            <w:tcW w:w="737" w:type="dxa"/>
          </w:tcPr>
          <w:p w:rsidR="003E7FCE" w:rsidRDefault="003E7FCE">
            <w:pPr>
              <w:pStyle w:val="ConsPlusNormal"/>
              <w:jc w:val="center"/>
            </w:pPr>
            <w:r>
              <w:t>1280</w:t>
            </w:r>
          </w:p>
        </w:tc>
        <w:tc>
          <w:tcPr>
            <w:tcW w:w="737" w:type="dxa"/>
          </w:tcPr>
          <w:p w:rsidR="003E7FCE" w:rsidRDefault="003E7FCE">
            <w:pPr>
              <w:pStyle w:val="ConsPlusNormal"/>
              <w:jc w:val="center"/>
            </w:pPr>
            <w:r>
              <w:t>955</w:t>
            </w:r>
          </w:p>
        </w:tc>
        <w:tc>
          <w:tcPr>
            <w:tcW w:w="737" w:type="dxa"/>
          </w:tcPr>
          <w:p w:rsidR="003E7FCE" w:rsidRDefault="003E7FCE">
            <w:pPr>
              <w:pStyle w:val="ConsPlusNormal"/>
              <w:jc w:val="center"/>
            </w:pPr>
            <w:r>
              <w:t>560</w:t>
            </w:r>
          </w:p>
        </w:tc>
        <w:tc>
          <w:tcPr>
            <w:tcW w:w="737" w:type="dxa"/>
          </w:tcPr>
          <w:p w:rsidR="003E7FCE" w:rsidRDefault="003E7FCE">
            <w:pPr>
              <w:pStyle w:val="ConsPlusNormal"/>
              <w:jc w:val="center"/>
            </w:pPr>
            <w:r>
              <w:t>519</w:t>
            </w:r>
          </w:p>
        </w:tc>
        <w:tc>
          <w:tcPr>
            <w:tcW w:w="737" w:type="dxa"/>
          </w:tcPr>
          <w:p w:rsidR="003E7FCE" w:rsidRDefault="003E7FCE">
            <w:pPr>
              <w:pStyle w:val="ConsPlusNormal"/>
              <w:jc w:val="center"/>
            </w:pPr>
            <w:r>
              <w:t>591</w:t>
            </w:r>
          </w:p>
        </w:tc>
        <w:tc>
          <w:tcPr>
            <w:tcW w:w="737" w:type="dxa"/>
          </w:tcPr>
          <w:p w:rsidR="003E7FCE" w:rsidRDefault="003E7FCE">
            <w:pPr>
              <w:pStyle w:val="ConsPlusNormal"/>
              <w:jc w:val="center"/>
            </w:pPr>
            <w:r>
              <w:t>572</w:t>
            </w:r>
          </w:p>
        </w:tc>
      </w:tr>
      <w:tr w:rsidR="003E7FCE">
        <w:tc>
          <w:tcPr>
            <w:tcW w:w="2963" w:type="dxa"/>
          </w:tcPr>
          <w:p w:rsidR="003E7FCE" w:rsidRDefault="003E7FCE">
            <w:pPr>
              <w:pStyle w:val="ConsPlusNormal"/>
            </w:pPr>
            <w:r>
              <w:t>другой</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13</w:t>
            </w:r>
          </w:p>
        </w:tc>
        <w:tc>
          <w:tcPr>
            <w:tcW w:w="737" w:type="dxa"/>
          </w:tcPr>
          <w:p w:rsidR="003E7FCE" w:rsidRDefault="003E7FCE">
            <w:pPr>
              <w:pStyle w:val="ConsPlusNormal"/>
              <w:jc w:val="center"/>
            </w:pPr>
            <w:r>
              <w:t>15</w:t>
            </w:r>
          </w:p>
        </w:tc>
        <w:tc>
          <w:tcPr>
            <w:tcW w:w="737" w:type="dxa"/>
          </w:tcPr>
          <w:p w:rsidR="003E7FCE" w:rsidRDefault="003E7FCE">
            <w:pPr>
              <w:pStyle w:val="ConsPlusNormal"/>
              <w:jc w:val="center"/>
            </w:pPr>
            <w:r>
              <w:t>15</w:t>
            </w:r>
          </w:p>
        </w:tc>
        <w:tc>
          <w:tcPr>
            <w:tcW w:w="737" w:type="dxa"/>
          </w:tcPr>
          <w:p w:rsidR="003E7FCE" w:rsidRDefault="003E7FCE">
            <w:pPr>
              <w:pStyle w:val="ConsPlusNormal"/>
              <w:jc w:val="center"/>
            </w:pPr>
            <w:r>
              <w:t>15</w:t>
            </w:r>
          </w:p>
        </w:tc>
        <w:tc>
          <w:tcPr>
            <w:tcW w:w="737" w:type="dxa"/>
          </w:tcPr>
          <w:p w:rsidR="003E7FCE" w:rsidRDefault="003E7FCE">
            <w:pPr>
              <w:pStyle w:val="ConsPlusNormal"/>
              <w:jc w:val="center"/>
            </w:pPr>
            <w:r>
              <w:t>3</w:t>
            </w:r>
          </w:p>
        </w:tc>
        <w:tc>
          <w:tcPr>
            <w:tcW w:w="737" w:type="dxa"/>
          </w:tcPr>
          <w:p w:rsidR="003E7FCE" w:rsidRDefault="003E7FCE">
            <w:pPr>
              <w:pStyle w:val="ConsPlusNormal"/>
              <w:jc w:val="center"/>
            </w:pPr>
            <w:r>
              <w:t>3</w:t>
            </w:r>
          </w:p>
        </w:tc>
      </w:tr>
      <w:tr w:rsidR="003E7FCE">
        <w:tc>
          <w:tcPr>
            <w:tcW w:w="2963" w:type="dxa"/>
          </w:tcPr>
          <w:p w:rsidR="003E7FCE" w:rsidRDefault="003E7FCE">
            <w:pPr>
              <w:pStyle w:val="ConsPlusNormal"/>
            </w:pPr>
            <w:r>
              <w:t>Городской жилищный фонд</w:t>
            </w:r>
          </w:p>
        </w:tc>
        <w:tc>
          <w:tcPr>
            <w:tcW w:w="737" w:type="dxa"/>
          </w:tcPr>
          <w:p w:rsidR="003E7FCE" w:rsidRDefault="003E7FCE">
            <w:pPr>
              <w:pStyle w:val="ConsPlusNormal"/>
              <w:jc w:val="center"/>
            </w:pPr>
            <w:r>
              <w:t>12044</w:t>
            </w:r>
          </w:p>
        </w:tc>
        <w:tc>
          <w:tcPr>
            <w:tcW w:w="737" w:type="dxa"/>
          </w:tcPr>
          <w:p w:rsidR="003E7FCE" w:rsidRDefault="003E7FCE">
            <w:pPr>
              <w:pStyle w:val="ConsPlusNormal"/>
              <w:jc w:val="center"/>
            </w:pPr>
            <w:r>
              <w:t>13478</w:t>
            </w:r>
          </w:p>
        </w:tc>
        <w:tc>
          <w:tcPr>
            <w:tcW w:w="737" w:type="dxa"/>
          </w:tcPr>
          <w:p w:rsidR="003E7FCE" w:rsidRDefault="003E7FCE">
            <w:pPr>
              <w:pStyle w:val="ConsPlusNormal"/>
              <w:jc w:val="center"/>
            </w:pPr>
            <w:r>
              <w:t>14730</w:t>
            </w:r>
          </w:p>
        </w:tc>
        <w:tc>
          <w:tcPr>
            <w:tcW w:w="737" w:type="dxa"/>
          </w:tcPr>
          <w:p w:rsidR="003E7FCE" w:rsidRDefault="003E7FCE">
            <w:pPr>
              <w:pStyle w:val="ConsPlusNormal"/>
              <w:jc w:val="center"/>
            </w:pPr>
            <w:r>
              <w:t>15492</w:t>
            </w:r>
          </w:p>
        </w:tc>
        <w:tc>
          <w:tcPr>
            <w:tcW w:w="737" w:type="dxa"/>
          </w:tcPr>
          <w:p w:rsidR="003E7FCE" w:rsidRDefault="003E7FCE">
            <w:pPr>
              <w:pStyle w:val="ConsPlusNormal"/>
              <w:jc w:val="center"/>
            </w:pPr>
            <w:r>
              <w:t>16079</w:t>
            </w:r>
          </w:p>
        </w:tc>
        <w:tc>
          <w:tcPr>
            <w:tcW w:w="737" w:type="dxa"/>
          </w:tcPr>
          <w:p w:rsidR="003E7FCE" w:rsidRDefault="003E7FCE">
            <w:pPr>
              <w:pStyle w:val="ConsPlusNormal"/>
              <w:jc w:val="center"/>
            </w:pPr>
            <w:r>
              <w:t>16791</w:t>
            </w:r>
          </w:p>
        </w:tc>
        <w:tc>
          <w:tcPr>
            <w:tcW w:w="737" w:type="dxa"/>
          </w:tcPr>
          <w:p w:rsidR="003E7FCE" w:rsidRDefault="003E7FCE">
            <w:pPr>
              <w:pStyle w:val="ConsPlusNormal"/>
              <w:jc w:val="center"/>
            </w:pPr>
            <w:r>
              <w:t>17606</w:t>
            </w:r>
          </w:p>
        </w:tc>
        <w:tc>
          <w:tcPr>
            <w:tcW w:w="737" w:type="dxa"/>
          </w:tcPr>
          <w:p w:rsidR="003E7FCE" w:rsidRDefault="003E7FCE">
            <w:pPr>
              <w:pStyle w:val="ConsPlusNormal"/>
              <w:jc w:val="center"/>
            </w:pPr>
            <w:r>
              <w:t>18503</w:t>
            </w:r>
          </w:p>
        </w:tc>
      </w:tr>
      <w:tr w:rsidR="003E7FCE">
        <w:tc>
          <w:tcPr>
            <w:tcW w:w="2963" w:type="dxa"/>
          </w:tcPr>
          <w:p w:rsidR="003E7FCE" w:rsidRDefault="003E7FCE">
            <w:pPr>
              <w:pStyle w:val="ConsPlusNormal"/>
            </w:pPr>
            <w:r>
              <w:t>в том числе:</w:t>
            </w: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r>
      <w:tr w:rsidR="003E7FCE">
        <w:tc>
          <w:tcPr>
            <w:tcW w:w="2963" w:type="dxa"/>
          </w:tcPr>
          <w:p w:rsidR="003E7FCE" w:rsidRDefault="003E7FCE">
            <w:pPr>
              <w:pStyle w:val="ConsPlusNormal"/>
            </w:pPr>
            <w:r>
              <w:t>частный</w:t>
            </w:r>
          </w:p>
        </w:tc>
        <w:tc>
          <w:tcPr>
            <w:tcW w:w="737" w:type="dxa"/>
          </w:tcPr>
          <w:p w:rsidR="003E7FCE" w:rsidRDefault="003E7FCE">
            <w:pPr>
              <w:pStyle w:val="ConsPlusNormal"/>
              <w:jc w:val="center"/>
            </w:pPr>
            <w:r>
              <w:t>9116</w:t>
            </w:r>
          </w:p>
        </w:tc>
        <w:tc>
          <w:tcPr>
            <w:tcW w:w="737" w:type="dxa"/>
          </w:tcPr>
          <w:p w:rsidR="003E7FCE" w:rsidRDefault="003E7FCE">
            <w:pPr>
              <w:pStyle w:val="ConsPlusNormal"/>
              <w:jc w:val="center"/>
            </w:pPr>
            <w:r>
              <w:t>11075</w:t>
            </w:r>
          </w:p>
        </w:tc>
        <w:tc>
          <w:tcPr>
            <w:tcW w:w="737" w:type="dxa"/>
          </w:tcPr>
          <w:p w:rsidR="003E7FCE" w:rsidRDefault="003E7FCE">
            <w:pPr>
              <w:pStyle w:val="ConsPlusNormal"/>
              <w:jc w:val="center"/>
            </w:pPr>
            <w:r>
              <w:t>13255</w:t>
            </w:r>
          </w:p>
        </w:tc>
        <w:tc>
          <w:tcPr>
            <w:tcW w:w="737" w:type="dxa"/>
          </w:tcPr>
          <w:p w:rsidR="003E7FCE" w:rsidRDefault="003E7FCE">
            <w:pPr>
              <w:pStyle w:val="ConsPlusNormal"/>
              <w:jc w:val="center"/>
            </w:pPr>
            <w:r>
              <w:t>14333</w:t>
            </w:r>
          </w:p>
        </w:tc>
        <w:tc>
          <w:tcPr>
            <w:tcW w:w="737" w:type="dxa"/>
          </w:tcPr>
          <w:p w:rsidR="003E7FCE" w:rsidRDefault="003E7FCE">
            <w:pPr>
              <w:pStyle w:val="ConsPlusNormal"/>
              <w:jc w:val="center"/>
            </w:pPr>
            <w:r>
              <w:t>15306</w:t>
            </w:r>
          </w:p>
        </w:tc>
        <w:tc>
          <w:tcPr>
            <w:tcW w:w="737" w:type="dxa"/>
          </w:tcPr>
          <w:p w:rsidR="003E7FCE" w:rsidRDefault="003E7FCE">
            <w:pPr>
              <w:pStyle w:val="ConsPlusNormal"/>
              <w:jc w:val="center"/>
            </w:pPr>
            <w:r>
              <w:t>16048</w:t>
            </w:r>
          </w:p>
        </w:tc>
        <w:tc>
          <w:tcPr>
            <w:tcW w:w="737" w:type="dxa"/>
          </w:tcPr>
          <w:p w:rsidR="003E7FCE" w:rsidRDefault="003E7FCE">
            <w:pPr>
              <w:pStyle w:val="ConsPlusNormal"/>
              <w:jc w:val="center"/>
            </w:pPr>
            <w:r>
              <w:t>16753</w:t>
            </w:r>
          </w:p>
        </w:tc>
        <w:tc>
          <w:tcPr>
            <w:tcW w:w="737" w:type="dxa"/>
          </w:tcPr>
          <w:p w:rsidR="003E7FCE" w:rsidRDefault="003E7FCE">
            <w:pPr>
              <w:pStyle w:val="ConsPlusNormal"/>
              <w:jc w:val="center"/>
            </w:pPr>
            <w:r>
              <w:t>17657</w:t>
            </w:r>
          </w:p>
        </w:tc>
      </w:tr>
      <w:tr w:rsidR="003E7FCE">
        <w:tc>
          <w:tcPr>
            <w:tcW w:w="2963" w:type="dxa"/>
          </w:tcPr>
          <w:p w:rsidR="003E7FCE" w:rsidRDefault="003E7FCE">
            <w:pPr>
              <w:pStyle w:val="ConsPlusNormal"/>
            </w:pPr>
            <w:r>
              <w:t>из него в собственности граждан</w:t>
            </w:r>
          </w:p>
        </w:tc>
        <w:tc>
          <w:tcPr>
            <w:tcW w:w="737" w:type="dxa"/>
          </w:tcPr>
          <w:p w:rsidR="003E7FCE" w:rsidRDefault="003E7FCE">
            <w:pPr>
              <w:pStyle w:val="ConsPlusNormal"/>
              <w:jc w:val="center"/>
            </w:pPr>
            <w:r>
              <w:t>8731</w:t>
            </w:r>
          </w:p>
        </w:tc>
        <w:tc>
          <w:tcPr>
            <w:tcW w:w="737" w:type="dxa"/>
          </w:tcPr>
          <w:p w:rsidR="003E7FCE" w:rsidRDefault="003E7FCE">
            <w:pPr>
              <w:pStyle w:val="ConsPlusNormal"/>
              <w:jc w:val="center"/>
            </w:pPr>
            <w:r>
              <w:t>10567</w:t>
            </w:r>
          </w:p>
        </w:tc>
        <w:tc>
          <w:tcPr>
            <w:tcW w:w="737" w:type="dxa"/>
          </w:tcPr>
          <w:p w:rsidR="003E7FCE" w:rsidRDefault="003E7FCE">
            <w:pPr>
              <w:pStyle w:val="ConsPlusNormal"/>
              <w:jc w:val="center"/>
            </w:pPr>
            <w:r>
              <w:t>12877</w:t>
            </w:r>
          </w:p>
        </w:tc>
        <w:tc>
          <w:tcPr>
            <w:tcW w:w="737" w:type="dxa"/>
          </w:tcPr>
          <w:p w:rsidR="003E7FCE" w:rsidRDefault="003E7FCE">
            <w:pPr>
              <w:pStyle w:val="ConsPlusNormal"/>
              <w:jc w:val="center"/>
            </w:pPr>
            <w:r>
              <w:t>13897</w:t>
            </w:r>
          </w:p>
        </w:tc>
        <w:tc>
          <w:tcPr>
            <w:tcW w:w="737" w:type="dxa"/>
          </w:tcPr>
          <w:p w:rsidR="003E7FCE" w:rsidRDefault="003E7FCE">
            <w:pPr>
              <w:pStyle w:val="ConsPlusNormal"/>
              <w:jc w:val="center"/>
            </w:pPr>
            <w:r>
              <w:t>14752</w:t>
            </w:r>
          </w:p>
        </w:tc>
        <w:tc>
          <w:tcPr>
            <w:tcW w:w="737" w:type="dxa"/>
          </w:tcPr>
          <w:p w:rsidR="003E7FCE" w:rsidRDefault="003E7FCE">
            <w:pPr>
              <w:pStyle w:val="ConsPlusNormal"/>
              <w:jc w:val="center"/>
            </w:pPr>
            <w:r>
              <w:t>15325</w:t>
            </w:r>
          </w:p>
        </w:tc>
        <w:tc>
          <w:tcPr>
            <w:tcW w:w="737" w:type="dxa"/>
          </w:tcPr>
          <w:p w:rsidR="003E7FCE" w:rsidRDefault="003E7FCE">
            <w:pPr>
              <w:pStyle w:val="ConsPlusNormal"/>
              <w:jc w:val="center"/>
            </w:pPr>
            <w:r>
              <w:t>15953</w:t>
            </w:r>
          </w:p>
        </w:tc>
        <w:tc>
          <w:tcPr>
            <w:tcW w:w="737" w:type="dxa"/>
          </w:tcPr>
          <w:p w:rsidR="003E7FCE" w:rsidRDefault="003E7FCE">
            <w:pPr>
              <w:pStyle w:val="ConsPlusNormal"/>
              <w:jc w:val="center"/>
            </w:pPr>
            <w:r>
              <w:t>16738</w:t>
            </w:r>
          </w:p>
        </w:tc>
      </w:tr>
      <w:tr w:rsidR="003E7FCE">
        <w:tc>
          <w:tcPr>
            <w:tcW w:w="2963" w:type="dxa"/>
          </w:tcPr>
          <w:p w:rsidR="003E7FCE" w:rsidRDefault="003E7FCE">
            <w:pPr>
              <w:pStyle w:val="ConsPlusNormal"/>
            </w:pPr>
            <w:r>
              <w:t>государственный</w:t>
            </w:r>
          </w:p>
        </w:tc>
        <w:tc>
          <w:tcPr>
            <w:tcW w:w="737" w:type="dxa"/>
          </w:tcPr>
          <w:p w:rsidR="003E7FCE" w:rsidRDefault="003E7FCE">
            <w:pPr>
              <w:pStyle w:val="ConsPlusNormal"/>
              <w:jc w:val="center"/>
            </w:pPr>
            <w:r>
              <w:t>470</w:t>
            </w:r>
          </w:p>
        </w:tc>
        <w:tc>
          <w:tcPr>
            <w:tcW w:w="737" w:type="dxa"/>
          </w:tcPr>
          <w:p w:rsidR="003E7FCE" w:rsidRDefault="003E7FCE">
            <w:pPr>
              <w:pStyle w:val="ConsPlusNormal"/>
              <w:jc w:val="center"/>
            </w:pPr>
            <w:r>
              <w:t>329</w:t>
            </w:r>
          </w:p>
        </w:tc>
        <w:tc>
          <w:tcPr>
            <w:tcW w:w="737" w:type="dxa"/>
          </w:tcPr>
          <w:p w:rsidR="003E7FCE" w:rsidRDefault="003E7FCE">
            <w:pPr>
              <w:pStyle w:val="ConsPlusNormal"/>
              <w:jc w:val="center"/>
            </w:pPr>
            <w:r>
              <w:t>275</w:t>
            </w:r>
          </w:p>
        </w:tc>
        <w:tc>
          <w:tcPr>
            <w:tcW w:w="737" w:type="dxa"/>
          </w:tcPr>
          <w:p w:rsidR="003E7FCE" w:rsidRDefault="003E7FCE">
            <w:pPr>
              <w:pStyle w:val="ConsPlusNormal"/>
              <w:jc w:val="center"/>
            </w:pPr>
            <w:r>
              <w:t>296</w:t>
            </w:r>
          </w:p>
        </w:tc>
        <w:tc>
          <w:tcPr>
            <w:tcW w:w="737" w:type="dxa"/>
          </w:tcPr>
          <w:p w:rsidR="003E7FCE" w:rsidRDefault="003E7FCE">
            <w:pPr>
              <w:pStyle w:val="ConsPlusNormal"/>
              <w:jc w:val="center"/>
            </w:pPr>
            <w:r>
              <w:t>317</w:t>
            </w:r>
          </w:p>
        </w:tc>
        <w:tc>
          <w:tcPr>
            <w:tcW w:w="737" w:type="dxa"/>
          </w:tcPr>
          <w:p w:rsidR="003E7FCE" w:rsidRDefault="003E7FCE">
            <w:pPr>
              <w:pStyle w:val="ConsPlusNormal"/>
              <w:jc w:val="center"/>
            </w:pPr>
            <w:r>
              <w:t>339</w:t>
            </w:r>
          </w:p>
        </w:tc>
        <w:tc>
          <w:tcPr>
            <w:tcW w:w="737" w:type="dxa"/>
          </w:tcPr>
          <w:p w:rsidR="003E7FCE" w:rsidRDefault="003E7FCE">
            <w:pPr>
              <w:pStyle w:val="ConsPlusNormal"/>
              <w:jc w:val="center"/>
            </w:pPr>
            <w:r>
              <w:t>370</w:t>
            </w:r>
          </w:p>
        </w:tc>
        <w:tc>
          <w:tcPr>
            <w:tcW w:w="737" w:type="dxa"/>
          </w:tcPr>
          <w:p w:rsidR="003E7FCE" w:rsidRDefault="003E7FCE">
            <w:pPr>
              <w:pStyle w:val="ConsPlusNormal"/>
              <w:jc w:val="center"/>
            </w:pPr>
            <w:r>
              <w:t>381</w:t>
            </w:r>
          </w:p>
        </w:tc>
      </w:tr>
      <w:tr w:rsidR="003E7FCE">
        <w:tc>
          <w:tcPr>
            <w:tcW w:w="2963" w:type="dxa"/>
          </w:tcPr>
          <w:p w:rsidR="003E7FCE" w:rsidRDefault="003E7FCE">
            <w:pPr>
              <w:pStyle w:val="ConsPlusNormal"/>
            </w:pPr>
            <w:r>
              <w:t>муниципальный</w:t>
            </w:r>
          </w:p>
        </w:tc>
        <w:tc>
          <w:tcPr>
            <w:tcW w:w="737" w:type="dxa"/>
          </w:tcPr>
          <w:p w:rsidR="003E7FCE" w:rsidRDefault="003E7FCE">
            <w:pPr>
              <w:pStyle w:val="ConsPlusNormal"/>
              <w:jc w:val="center"/>
            </w:pPr>
            <w:r>
              <w:t>2437</w:t>
            </w:r>
          </w:p>
        </w:tc>
        <w:tc>
          <w:tcPr>
            <w:tcW w:w="737" w:type="dxa"/>
          </w:tcPr>
          <w:p w:rsidR="003E7FCE" w:rsidRDefault="003E7FCE">
            <w:pPr>
              <w:pStyle w:val="ConsPlusNormal"/>
              <w:jc w:val="center"/>
            </w:pPr>
            <w:r>
              <w:t>2074</w:t>
            </w:r>
          </w:p>
        </w:tc>
        <w:tc>
          <w:tcPr>
            <w:tcW w:w="737" w:type="dxa"/>
          </w:tcPr>
          <w:p w:rsidR="003E7FCE" w:rsidRDefault="003E7FCE">
            <w:pPr>
              <w:pStyle w:val="ConsPlusNormal"/>
              <w:jc w:val="center"/>
            </w:pPr>
            <w:r>
              <w:t>1187</w:t>
            </w:r>
          </w:p>
        </w:tc>
        <w:tc>
          <w:tcPr>
            <w:tcW w:w="737" w:type="dxa"/>
          </w:tcPr>
          <w:p w:rsidR="003E7FCE" w:rsidRDefault="003E7FCE">
            <w:pPr>
              <w:pStyle w:val="ConsPlusNormal"/>
              <w:jc w:val="center"/>
            </w:pPr>
            <w:r>
              <w:t>847</w:t>
            </w:r>
          </w:p>
        </w:tc>
        <w:tc>
          <w:tcPr>
            <w:tcW w:w="737" w:type="dxa"/>
          </w:tcPr>
          <w:p w:rsidR="003E7FCE" w:rsidRDefault="003E7FCE">
            <w:pPr>
              <w:pStyle w:val="ConsPlusNormal"/>
              <w:jc w:val="center"/>
            </w:pPr>
            <w:r>
              <w:t>441</w:t>
            </w:r>
          </w:p>
        </w:tc>
        <w:tc>
          <w:tcPr>
            <w:tcW w:w="737" w:type="dxa"/>
          </w:tcPr>
          <w:p w:rsidR="003E7FCE" w:rsidRDefault="003E7FCE">
            <w:pPr>
              <w:pStyle w:val="ConsPlusNormal"/>
              <w:jc w:val="center"/>
            </w:pPr>
            <w:r>
              <w:t>389</w:t>
            </w:r>
          </w:p>
        </w:tc>
        <w:tc>
          <w:tcPr>
            <w:tcW w:w="737" w:type="dxa"/>
          </w:tcPr>
          <w:p w:rsidR="003E7FCE" w:rsidRDefault="003E7FCE">
            <w:pPr>
              <w:pStyle w:val="ConsPlusNormal"/>
              <w:jc w:val="center"/>
            </w:pPr>
            <w:r>
              <w:t>480</w:t>
            </w:r>
          </w:p>
        </w:tc>
        <w:tc>
          <w:tcPr>
            <w:tcW w:w="737" w:type="dxa"/>
          </w:tcPr>
          <w:p w:rsidR="003E7FCE" w:rsidRDefault="003E7FCE">
            <w:pPr>
              <w:pStyle w:val="ConsPlusNormal"/>
              <w:jc w:val="center"/>
            </w:pPr>
            <w:r>
              <w:t>462</w:t>
            </w:r>
          </w:p>
        </w:tc>
      </w:tr>
      <w:tr w:rsidR="003E7FCE">
        <w:tc>
          <w:tcPr>
            <w:tcW w:w="2963" w:type="dxa"/>
          </w:tcPr>
          <w:p w:rsidR="003E7FCE" w:rsidRDefault="003E7FCE">
            <w:pPr>
              <w:pStyle w:val="ConsPlusNormal"/>
            </w:pPr>
            <w:r>
              <w:t>другой</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13</w:t>
            </w:r>
          </w:p>
        </w:tc>
        <w:tc>
          <w:tcPr>
            <w:tcW w:w="737" w:type="dxa"/>
          </w:tcPr>
          <w:p w:rsidR="003E7FCE" w:rsidRDefault="003E7FCE">
            <w:pPr>
              <w:pStyle w:val="ConsPlusNormal"/>
              <w:jc w:val="center"/>
            </w:pPr>
            <w:r>
              <w:t>15</w:t>
            </w:r>
          </w:p>
        </w:tc>
        <w:tc>
          <w:tcPr>
            <w:tcW w:w="737" w:type="dxa"/>
          </w:tcPr>
          <w:p w:rsidR="003E7FCE" w:rsidRDefault="003E7FCE">
            <w:pPr>
              <w:pStyle w:val="ConsPlusNormal"/>
              <w:jc w:val="center"/>
            </w:pPr>
            <w:r>
              <w:t>15</w:t>
            </w:r>
          </w:p>
        </w:tc>
        <w:tc>
          <w:tcPr>
            <w:tcW w:w="737" w:type="dxa"/>
          </w:tcPr>
          <w:p w:rsidR="003E7FCE" w:rsidRDefault="003E7FCE">
            <w:pPr>
              <w:pStyle w:val="ConsPlusNormal"/>
              <w:jc w:val="center"/>
            </w:pPr>
            <w:r>
              <w:t>3</w:t>
            </w:r>
          </w:p>
        </w:tc>
        <w:tc>
          <w:tcPr>
            <w:tcW w:w="737" w:type="dxa"/>
          </w:tcPr>
          <w:p w:rsidR="003E7FCE" w:rsidRDefault="003E7FCE">
            <w:pPr>
              <w:pStyle w:val="ConsPlusNormal"/>
              <w:jc w:val="center"/>
            </w:pPr>
            <w:r>
              <w:t>3</w:t>
            </w:r>
          </w:p>
        </w:tc>
      </w:tr>
      <w:tr w:rsidR="003E7FCE">
        <w:tc>
          <w:tcPr>
            <w:tcW w:w="2963" w:type="dxa"/>
          </w:tcPr>
          <w:p w:rsidR="003E7FCE" w:rsidRDefault="003E7FCE">
            <w:pPr>
              <w:pStyle w:val="ConsPlusNormal"/>
            </w:pPr>
            <w:r>
              <w:t>Сельский жилищный фонд</w:t>
            </w:r>
          </w:p>
        </w:tc>
        <w:tc>
          <w:tcPr>
            <w:tcW w:w="737" w:type="dxa"/>
          </w:tcPr>
          <w:p w:rsidR="003E7FCE" w:rsidRDefault="003E7FCE">
            <w:pPr>
              <w:pStyle w:val="ConsPlusNormal"/>
              <w:jc w:val="center"/>
            </w:pPr>
            <w:r>
              <w:t>24938</w:t>
            </w:r>
          </w:p>
        </w:tc>
        <w:tc>
          <w:tcPr>
            <w:tcW w:w="737" w:type="dxa"/>
          </w:tcPr>
          <w:p w:rsidR="003E7FCE" w:rsidRDefault="003E7FCE">
            <w:pPr>
              <w:pStyle w:val="ConsPlusNormal"/>
              <w:jc w:val="center"/>
            </w:pPr>
            <w:r>
              <w:t>28590</w:t>
            </w:r>
          </w:p>
        </w:tc>
        <w:tc>
          <w:tcPr>
            <w:tcW w:w="737" w:type="dxa"/>
          </w:tcPr>
          <w:p w:rsidR="003E7FCE" w:rsidRDefault="003E7FCE">
            <w:pPr>
              <w:pStyle w:val="ConsPlusNormal"/>
              <w:jc w:val="center"/>
            </w:pPr>
            <w:r>
              <w:t>28794</w:t>
            </w:r>
          </w:p>
        </w:tc>
        <w:tc>
          <w:tcPr>
            <w:tcW w:w="737" w:type="dxa"/>
          </w:tcPr>
          <w:p w:rsidR="003E7FCE" w:rsidRDefault="003E7FCE">
            <w:pPr>
              <w:pStyle w:val="ConsPlusNormal"/>
              <w:jc w:val="center"/>
            </w:pPr>
            <w:r>
              <w:t>29254</w:t>
            </w:r>
          </w:p>
        </w:tc>
        <w:tc>
          <w:tcPr>
            <w:tcW w:w="737" w:type="dxa"/>
          </w:tcPr>
          <w:p w:rsidR="003E7FCE" w:rsidRDefault="003E7FCE">
            <w:pPr>
              <w:pStyle w:val="ConsPlusNormal"/>
              <w:jc w:val="center"/>
            </w:pPr>
            <w:r>
              <w:t>29849</w:t>
            </w:r>
          </w:p>
        </w:tc>
        <w:tc>
          <w:tcPr>
            <w:tcW w:w="737" w:type="dxa"/>
          </w:tcPr>
          <w:p w:rsidR="003E7FCE" w:rsidRDefault="003E7FCE">
            <w:pPr>
              <w:pStyle w:val="ConsPlusNormal"/>
              <w:jc w:val="center"/>
            </w:pPr>
            <w:r>
              <w:t>30323</w:t>
            </w:r>
          </w:p>
        </w:tc>
        <w:tc>
          <w:tcPr>
            <w:tcW w:w="737" w:type="dxa"/>
          </w:tcPr>
          <w:p w:rsidR="003E7FCE" w:rsidRDefault="003E7FCE">
            <w:pPr>
              <w:pStyle w:val="ConsPlusNormal"/>
              <w:jc w:val="center"/>
            </w:pPr>
            <w:r>
              <w:t>30727</w:t>
            </w:r>
          </w:p>
        </w:tc>
        <w:tc>
          <w:tcPr>
            <w:tcW w:w="737" w:type="dxa"/>
          </w:tcPr>
          <w:p w:rsidR="003E7FCE" w:rsidRDefault="003E7FCE">
            <w:pPr>
              <w:pStyle w:val="ConsPlusNormal"/>
              <w:jc w:val="center"/>
            </w:pPr>
            <w:r>
              <w:t>31200</w:t>
            </w:r>
          </w:p>
        </w:tc>
      </w:tr>
      <w:tr w:rsidR="003E7FCE">
        <w:tc>
          <w:tcPr>
            <w:tcW w:w="2963" w:type="dxa"/>
          </w:tcPr>
          <w:p w:rsidR="003E7FCE" w:rsidRDefault="003E7FCE">
            <w:pPr>
              <w:pStyle w:val="ConsPlusNormal"/>
            </w:pPr>
            <w:r>
              <w:t>в том числе:</w:t>
            </w: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c>
          <w:tcPr>
            <w:tcW w:w="737" w:type="dxa"/>
            <w:vAlign w:val="bottom"/>
          </w:tcPr>
          <w:p w:rsidR="003E7FCE" w:rsidRDefault="003E7FCE">
            <w:pPr>
              <w:pStyle w:val="ConsPlusNormal"/>
            </w:pPr>
          </w:p>
        </w:tc>
      </w:tr>
      <w:tr w:rsidR="003E7FCE">
        <w:tc>
          <w:tcPr>
            <w:tcW w:w="2963" w:type="dxa"/>
          </w:tcPr>
          <w:p w:rsidR="003E7FCE" w:rsidRDefault="003E7FCE">
            <w:pPr>
              <w:pStyle w:val="ConsPlusNormal"/>
            </w:pPr>
            <w:r>
              <w:t>частный</w:t>
            </w:r>
          </w:p>
        </w:tc>
        <w:tc>
          <w:tcPr>
            <w:tcW w:w="737" w:type="dxa"/>
          </w:tcPr>
          <w:p w:rsidR="003E7FCE" w:rsidRDefault="003E7FCE">
            <w:pPr>
              <w:pStyle w:val="ConsPlusNormal"/>
              <w:jc w:val="center"/>
            </w:pPr>
            <w:r>
              <w:t>24564</w:t>
            </w:r>
          </w:p>
        </w:tc>
        <w:tc>
          <w:tcPr>
            <w:tcW w:w="737" w:type="dxa"/>
          </w:tcPr>
          <w:p w:rsidR="003E7FCE" w:rsidRDefault="003E7FCE">
            <w:pPr>
              <w:pStyle w:val="ConsPlusNormal"/>
              <w:jc w:val="center"/>
            </w:pPr>
            <w:r>
              <w:t>28173</w:t>
            </w:r>
          </w:p>
        </w:tc>
        <w:tc>
          <w:tcPr>
            <w:tcW w:w="737" w:type="dxa"/>
          </w:tcPr>
          <w:p w:rsidR="003E7FCE" w:rsidRDefault="003E7FCE">
            <w:pPr>
              <w:pStyle w:val="ConsPlusNormal"/>
              <w:jc w:val="center"/>
            </w:pPr>
            <w:r>
              <w:t>28549</w:t>
            </w:r>
          </w:p>
        </w:tc>
        <w:tc>
          <w:tcPr>
            <w:tcW w:w="737" w:type="dxa"/>
          </w:tcPr>
          <w:p w:rsidR="003E7FCE" w:rsidRDefault="003E7FCE">
            <w:pPr>
              <w:pStyle w:val="ConsPlusNormal"/>
              <w:jc w:val="center"/>
            </w:pPr>
            <w:r>
              <w:t>28940</w:t>
            </w:r>
          </w:p>
        </w:tc>
        <w:tc>
          <w:tcPr>
            <w:tcW w:w="737" w:type="dxa"/>
          </w:tcPr>
          <w:p w:rsidR="003E7FCE" w:rsidRDefault="003E7FCE">
            <w:pPr>
              <w:pStyle w:val="ConsPlusNormal"/>
              <w:jc w:val="center"/>
            </w:pPr>
            <w:r>
              <w:t>29545</w:t>
            </w:r>
          </w:p>
        </w:tc>
        <w:tc>
          <w:tcPr>
            <w:tcW w:w="737" w:type="dxa"/>
          </w:tcPr>
          <w:p w:rsidR="003E7FCE" w:rsidRDefault="003E7FCE">
            <w:pPr>
              <w:pStyle w:val="ConsPlusNormal"/>
              <w:jc w:val="center"/>
            </w:pPr>
            <w:r>
              <w:t>30007</w:t>
            </w:r>
          </w:p>
        </w:tc>
        <w:tc>
          <w:tcPr>
            <w:tcW w:w="737" w:type="dxa"/>
          </w:tcPr>
          <w:p w:rsidR="003E7FCE" w:rsidRDefault="003E7FCE">
            <w:pPr>
              <w:pStyle w:val="ConsPlusNormal"/>
              <w:jc w:val="center"/>
            </w:pPr>
            <w:r>
              <w:t>30426</w:t>
            </w:r>
          </w:p>
        </w:tc>
        <w:tc>
          <w:tcPr>
            <w:tcW w:w="737" w:type="dxa"/>
          </w:tcPr>
          <w:p w:rsidR="003E7FCE" w:rsidRDefault="003E7FCE">
            <w:pPr>
              <w:pStyle w:val="ConsPlusNormal"/>
              <w:jc w:val="center"/>
            </w:pPr>
            <w:r>
              <w:t>30919</w:t>
            </w:r>
          </w:p>
        </w:tc>
      </w:tr>
      <w:tr w:rsidR="003E7FCE">
        <w:tc>
          <w:tcPr>
            <w:tcW w:w="2963" w:type="dxa"/>
          </w:tcPr>
          <w:p w:rsidR="003E7FCE" w:rsidRDefault="003E7FCE">
            <w:pPr>
              <w:pStyle w:val="ConsPlusNormal"/>
            </w:pPr>
            <w:r>
              <w:t>из него в собственности граждан</w:t>
            </w:r>
          </w:p>
        </w:tc>
        <w:tc>
          <w:tcPr>
            <w:tcW w:w="737" w:type="dxa"/>
          </w:tcPr>
          <w:p w:rsidR="003E7FCE" w:rsidRDefault="003E7FCE">
            <w:pPr>
              <w:pStyle w:val="ConsPlusNormal"/>
              <w:jc w:val="center"/>
            </w:pPr>
            <w:r>
              <w:t>24470</w:t>
            </w:r>
          </w:p>
        </w:tc>
        <w:tc>
          <w:tcPr>
            <w:tcW w:w="737" w:type="dxa"/>
          </w:tcPr>
          <w:p w:rsidR="003E7FCE" w:rsidRDefault="003E7FCE">
            <w:pPr>
              <w:pStyle w:val="ConsPlusNormal"/>
              <w:jc w:val="center"/>
            </w:pPr>
            <w:r>
              <w:t>28090</w:t>
            </w:r>
          </w:p>
        </w:tc>
        <w:tc>
          <w:tcPr>
            <w:tcW w:w="737" w:type="dxa"/>
          </w:tcPr>
          <w:p w:rsidR="003E7FCE" w:rsidRDefault="003E7FCE">
            <w:pPr>
              <w:pStyle w:val="ConsPlusNormal"/>
              <w:jc w:val="center"/>
            </w:pPr>
            <w:r>
              <w:t>28484</w:t>
            </w:r>
          </w:p>
        </w:tc>
        <w:tc>
          <w:tcPr>
            <w:tcW w:w="737" w:type="dxa"/>
          </w:tcPr>
          <w:p w:rsidR="003E7FCE" w:rsidRDefault="003E7FCE">
            <w:pPr>
              <w:pStyle w:val="ConsPlusNormal"/>
              <w:jc w:val="center"/>
            </w:pPr>
            <w:r>
              <w:t>28900</w:t>
            </w:r>
          </w:p>
        </w:tc>
        <w:tc>
          <w:tcPr>
            <w:tcW w:w="737" w:type="dxa"/>
          </w:tcPr>
          <w:p w:rsidR="003E7FCE" w:rsidRDefault="003E7FCE">
            <w:pPr>
              <w:pStyle w:val="ConsPlusNormal"/>
              <w:jc w:val="center"/>
            </w:pPr>
            <w:r>
              <w:t>29463</w:t>
            </w:r>
          </w:p>
        </w:tc>
        <w:tc>
          <w:tcPr>
            <w:tcW w:w="737" w:type="dxa"/>
          </w:tcPr>
          <w:p w:rsidR="003E7FCE" w:rsidRDefault="003E7FCE">
            <w:pPr>
              <w:pStyle w:val="ConsPlusNormal"/>
              <w:jc w:val="center"/>
            </w:pPr>
            <w:r>
              <w:t>29924</w:t>
            </w:r>
          </w:p>
        </w:tc>
        <w:tc>
          <w:tcPr>
            <w:tcW w:w="737" w:type="dxa"/>
          </w:tcPr>
          <w:p w:rsidR="003E7FCE" w:rsidRDefault="003E7FCE">
            <w:pPr>
              <w:pStyle w:val="ConsPlusNormal"/>
              <w:jc w:val="center"/>
            </w:pPr>
            <w:r>
              <w:t>30343</w:t>
            </w:r>
          </w:p>
        </w:tc>
        <w:tc>
          <w:tcPr>
            <w:tcW w:w="737" w:type="dxa"/>
          </w:tcPr>
          <w:p w:rsidR="003E7FCE" w:rsidRDefault="003E7FCE">
            <w:pPr>
              <w:pStyle w:val="ConsPlusNormal"/>
              <w:jc w:val="center"/>
            </w:pPr>
            <w:r>
              <w:t>30836</w:t>
            </w:r>
          </w:p>
        </w:tc>
      </w:tr>
      <w:tr w:rsidR="003E7FCE">
        <w:tc>
          <w:tcPr>
            <w:tcW w:w="2963" w:type="dxa"/>
          </w:tcPr>
          <w:p w:rsidR="003E7FCE" w:rsidRDefault="003E7FCE">
            <w:pPr>
              <w:pStyle w:val="ConsPlusNormal"/>
            </w:pPr>
            <w:r>
              <w:t>государственный</w:t>
            </w:r>
          </w:p>
        </w:tc>
        <w:tc>
          <w:tcPr>
            <w:tcW w:w="737" w:type="dxa"/>
          </w:tcPr>
          <w:p w:rsidR="003E7FCE" w:rsidRDefault="003E7FCE">
            <w:pPr>
              <w:pStyle w:val="ConsPlusNormal"/>
              <w:jc w:val="center"/>
            </w:pPr>
            <w:r>
              <w:t>134</w:t>
            </w:r>
          </w:p>
        </w:tc>
        <w:tc>
          <w:tcPr>
            <w:tcW w:w="737" w:type="dxa"/>
          </w:tcPr>
          <w:p w:rsidR="003E7FCE" w:rsidRDefault="003E7FCE">
            <w:pPr>
              <w:pStyle w:val="ConsPlusNormal"/>
              <w:jc w:val="center"/>
            </w:pPr>
            <w:r>
              <w:t>158</w:t>
            </w:r>
          </w:p>
        </w:tc>
        <w:tc>
          <w:tcPr>
            <w:tcW w:w="737" w:type="dxa"/>
          </w:tcPr>
          <w:p w:rsidR="003E7FCE" w:rsidRDefault="003E7FCE">
            <w:pPr>
              <w:pStyle w:val="ConsPlusNormal"/>
              <w:jc w:val="center"/>
            </w:pPr>
            <w:r>
              <w:t>152</w:t>
            </w:r>
          </w:p>
        </w:tc>
        <w:tc>
          <w:tcPr>
            <w:tcW w:w="737" w:type="dxa"/>
          </w:tcPr>
          <w:p w:rsidR="003E7FCE" w:rsidRDefault="003E7FCE">
            <w:pPr>
              <w:pStyle w:val="ConsPlusNormal"/>
              <w:jc w:val="center"/>
            </w:pPr>
            <w:r>
              <w:t>166</w:t>
            </w:r>
          </w:p>
        </w:tc>
        <w:tc>
          <w:tcPr>
            <w:tcW w:w="737" w:type="dxa"/>
          </w:tcPr>
          <w:p w:rsidR="003E7FCE" w:rsidRDefault="003E7FCE">
            <w:pPr>
              <w:pStyle w:val="ConsPlusNormal"/>
              <w:jc w:val="center"/>
            </w:pPr>
            <w:r>
              <w:t>185</w:t>
            </w:r>
          </w:p>
        </w:tc>
        <w:tc>
          <w:tcPr>
            <w:tcW w:w="737" w:type="dxa"/>
          </w:tcPr>
          <w:p w:rsidR="003E7FCE" w:rsidRDefault="003E7FCE">
            <w:pPr>
              <w:pStyle w:val="ConsPlusNormal"/>
              <w:jc w:val="center"/>
            </w:pPr>
            <w:r>
              <w:t>186</w:t>
            </w:r>
          </w:p>
        </w:tc>
        <w:tc>
          <w:tcPr>
            <w:tcW w:w="737" w:type="dxa"/>
          </w:tcPr>
          <w:p w:rsidR="003E7FCE" w:rsidRDefault="003E7FCE">
            <w:pPr>
              <w:pStyle w:val="ConsPlusNormal"/>
              <w:jc w:val="center"/>
            </w:pPr>
            <w:r>
              <w:t>190</w:t>
            </w:r>
          </w:p>
        </w:tc>
        <w:tc>
          <w:tcPr>
            <w:tcW w:w="737" w:type="dxa"/>
          </w:tcPr>
          <w:p w:rsidR="003E7FCE" w:rsidRDefault="003E7FCE">
            <w:pPr>
              <w:pStyle w:val="ConsPlusNormal"/>
              <w:jc w:val="center"/>
            </w:pPr>
            <w:r>
              <w:t>170</w:t>
            </w:r>
          </w:p>
        </w:tc>
      </w:tr>
      <w:tr w:rsidR="003E7FCE">
        <w:tc>
          <w:tcPr>
            <w:tcW w:w="2963" w:type="dxa"/>
          </w:tcPr>
          <w:p w:rsidR="003E7FCE" w:rsidRDefault="003E7FCE">
            <w:pPr>
              <w:pStyle w:val="ConsPlusNormal"/>
            </w:pPr>
            <w:r>
              <w:t>муниципальный</w:t>
            </w:r>
          </w:p>
        </w:tc>
        <w:tc>
          <w:tcPr>
            <w:tcW w:w="737" w:type="dxa"/>
          </w:tcPr>
          <w:p w:rsidR="003E7FCE" w:rsidRDefault="003E7FCE">
            <w:pPr>
              <w:pStyle w:val="ConsPlusNormal"/>
              <w:jc w:val="center"/>
            </w:pPr>
            <w:r>
              <w:t>220</w:t>
            </w:r>
          </w:p>
        </w:tc>
        <w:tc>
          <w:tcPr>
            <w:tcW w:w="737" w:type="dxa"/>
          </w:tcPr>
          <w:p w:rsidR="003E7FCE" w:rsidRDefault="003E7FCE">
            <w:pPr>
              <w:pStyle w:val="ConsPlusNormal"/>
              <w:jc w:val="center"/>
            </w:pPr>
            <w:r>
              <w:t>260</w:t>
            </w:r>
          </w:p>
        </w:tc>
        <w:tc>
          <w:tcPr>
            <w:tcW w:w="737" w:type="dxa"/>
          </w:tcPr>
          <w:p w:rsidR="003E7FCE" w:rsidRDefault="003E7FCE">
            <w:pPr>
              <w:pStyle w:val="ConsPlusNormal"/>
              <w:jc w:val="center"/>
            </w:pPr>
            <w:r>
              <w:t>93</w:t>
            </w:r>
          </w:p>
        </w:tc>
        <w:tc>
          <w:tcPr>
            <w:tcW w:w="737" w:type="dxa"/>
          </w:tcPr>
          <w:p w:rsidR="003E7FCE" w:rsidRDefault="003E7FCE">
            <w:pPr>
              <w:pStyle w:val="ConsPlusNormal"/>
              <w:jc w:val="center"/>
            </w:pPr>
            <w:r>
              <w:t>108</w:t>
            </w:r>
          </w:p>
        </w:tc>
        <w:tc>
          <w:tcPr>
            <w:tcW w:w="737" w:type="dxa"/>
          </w:tcPr>
          <w:p w:rsidR="003E7FCE" w:rsidRDefault="003E7FCE">
            <w:pPr>
              <w:pStyle w:val="ConsPlusNormal"/>
              <w:jc w:val="center"/>
            </w:pPr>
            <w:r>
              <w:t>119</w:t>
            </w:r>
          </w:p>
        </w:tc>
        <w:tc>
          <w:tcPr>
            <w:tcW w:w="737" w:type="dxa"/>
          </w:tcPr>
          <w:p w:rsidR="003E7FCE" w:rsidRDefault="003E7FCE">
            <w:pPr>
              <w:pStyle w:val="ConsPlusNormal"/>
              <w:jc w:val="center"/>
            </w:pPr>
            <w:r>
              <w:t>130</w:t>
            </w:r>
          </w:p>
        </w:tc>
        <w:tc>
          <w:tcPr>
            <w:tcW w:w="737" w:type="dxa"/>
          </w:tcPr>
          <w:p w:rsidR="003E7FCE" w:rsidRDefault="003E7FCE">
            <w:pPr>
              <w:pStyle w:val="ConsPlusNormal"/>
              <w:jc w:val="center"/>
            </w:pPr>
            <w:r>
              <w:t>111</w:t>
            </w:r>
          </w:p>
        </w:tc>
        <w:tc>
          <w:tcPr>
            <w:tcW w:w="737" w:type="dxa"/>
          </w:tcPr>
          <w:p w:rsidR="003E7FCE" w:rsidRDefault="003E7FCE">
            <w:pPr>
              <w:pStyle w:val="ConsPlusNormal"/>
              <w:jc w:val="center"/>
            </w:pPr>
            <w:r>
              <w:t>111</w:t>
            </w:r>
          </w:p>
        </w:tc>
      </w:tr>
      <w:tr w:rsidR="003E7FCE">
        <w:tc>
          <w:tcPr>
            <w:tcW w:w="2963" w:type="dxa"/>
          </w:tcPr>
          <w:p w:rsidR="003E7FCE" w:rsidRDefault="003E7FCE">
            <w:pPr>
              <w:pStyle w:val="ConsPlusNormal"/>
            </w:pPr>
            <w:r>
              <w:t>другой</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r>
      <w:tr w:rsidR="003E7FCE">
        <w:tc>
          <w:tcPr>
            <w:tcW w:w="8859" w:type="dxa"/>
            <w:gridSpan w:val="9"/>
          </w:tcPr>
          <w:p w:rsidR="003E7FCE" w:rsidRDefault="003E7FCE">
            <w:pPr>
              <w:pStyle w:val="ConsPlusNormal"/>
              <w:jc w:val="center"/>
            </w:pPr>
            <w:r>
              <w:t>В процентах к итогу</w:t>
            </w:r>
          </w:p>
        </w:tc>
      </w:tr>
      <w:tr w:rsidR="003E7FCE">
        <w:tc>
          <w:tcPr>
            <w:tcW w:w="2963" w:type="dxa"/>
          </w:tcPr>
          <w:p w:rsidR="003E7FCE" w:rsidRDefault="003E7FCE">
            <w:pPr>
              <w:pStyle w:val="ConsPlusNormal"/>
            </w:pPr>
            <w:r>
              <w:t>Жилищный фонд</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c>
          <w:tcPr>
            <w:tcW w:w="737" w:type="dxa"/>
          </w:tcPr>
          <w:p w:rsidR="003E7FCE" w:rsidRDefault="003E7FCE">
            <w:pPr>
              <w:pStyle w:val="ConsPlusNormal"/>
              <w:jc w:val="center"/>
            </w:pPr>
            <w:r>
              <w:t>100</w:t>
            </w:r>
          </w:p>
        </w:tc>
      </w:tr>
      <w:tr w:rsidR="003E7FCE">
        <w:tc>
          <w:tcPr>
            <w:tcW w:w="2963" w:type="dxa"/>
          </w:tcPr>
          <w:p w:rsidR="003E7FCE" w:rsidRDefault="003E7FCE">
            <w:pPr>
              <w:pStyle w:val="ConsPlusNormal"/>
            </w:pPr>
            <w:r>
              <w:t>в том числе:</w:t>
            </w:r>
          </w:p>
          <w:p w:rsidR="003E7FCE" w:rsidRDefault="003E7FCE">
            <w:pPr>
              <w:pStyle w:val="ConsPlusNormal"/>
            </w:pPr>
            <w:r>
              <w:t>частный</w:t>
            </w:r>
          </w:p>
        </w:tc>
        <w:tc>
          <w:tcPr>
            <w:tcW w:w="737" w:type="dxa"/>
          </w:tcPr>
          <w:p w:rsidR="003E7FCE" w:rsidRDefault="003E7FCE">
            <w:pPr>
              <w:pStyle w:val="ConsPlusNormal"/>
              <w:jc w:val="center"/>
            </w:pPr>
            <w:r>
              <w:t>91,1</w:t>
            </w:r>
          </w:p>
        </w:tc>
        <w:tc>
          <w:tcPr>
            <w:tcW w:w="737" w:type="dxa"/>
          </w:tcPr>
          <w:p w:rsidR="003E7FCE" w:rsidRDefault="003E7FCE">
            <w:pPr>
              <w:pStyle w:val="ConsPlusNormal"/>
              <w:jc w:val="center"/>
            </w:pPr>
            <w:r>
              <w:t>93,3</w:t>
            </w:r>
          </w:p>
        </w:tc>
        <w:tc>
          <w:tcPr>
            <w:tcW w:w="737" w:type="dxa"/>
          </w:tcPr>
          <w:p w:rsidR="003E7FCE" w:rsidRDefault="003E7FCE">
            <w:pPr>
              <w:pStyle w:val="ConsPlusNormal"/>
              <w:jc w:val="center"/>
            </w:pPr>
            <w:r>
              <w:t>96,0</w:t>
            </w:r>
          </w:p>
        </w:tc>
        <w:tc>
          <w:tcPr>
            <w:tcW w:w="737" w:type="dxa"/>
          </w:tcPr>
          <w:p w:rsidR="003E7FCE" w:rsidRDefault="003E7FCE">
            <w:pPr>
              <w:pStyle w:val="ConsPlusNormal"/>
              <w:jc w:val="center"/>
            </w:pPr>
            <w:r>
              <w:t>96,8</w:t>
            </w:r>
          </w:p>
        </w:tc>
        <w:tc>
          <w:tcPr>
            <w:tcW w:w="737" w:type="dxa"/>
          </w:tcPr>
          <w:p w:rsidR="003E7FCE" w:rsidRDefault="003E7FCE">
            <w:pPr>
              <w:pStyle w:val="ConsPlusNormal"/>
              <w:jc w:val="center"/>
            </w:pPr>
            <w:r>
              <w:t>97,7</w:t>
            </w:r>
          </w:p>
        </w:tc>
        <w:tc>
          <w:tcPr>
            <w:tcW w:w="737" w:type="dxa"/>
          </w:tcPr>
          <w:p w:rsidR="003E7FCE" w:rsidRDefault="003E7FCE">
            <w:pPr>
              <w:pStyle w:val="ConsPlusNormal"/>
              <w:jc w:val="center"/>
            </w:pPr>
            <w:r>
              <w:t>97,8</w:t>
            </w:r>
          </w:p>
        </w:tc>
        <w:tc>
          <w:tcPr>
            <w:tcW w:w="737" w:type="dxa"/>
          </w:tcPr>
          <w:p w:rsidR="003E7FCE" w:rsidRDefault="003E7FCE">
            <w:pPr>
              <w:pStyle w:val="ConsPlusNormal"/>
              <w:jc w:val="center"/>
            </w:pPr>
            <w:r>
              <w:t>97,6</w:t>
            </w:r>
          </w:p>
        </w:tc>
        <w:tc>
          <w:tcPr>
            <w:tcW w:w="737" w:type="dxa"/>
          </w:tcPr>
          <w:p w:rsidR="003E7FCE" w:rsidRDefault="003E7FCE">
            <w:pPr>
              <w:pStyle w:val="ConsPlusNormal"/>
              <w:jc w:val="center"/>
            </w:pPr>
            <w:r>
              <w:t>97,7</w:t>
            </w:r>
          </w:p>
        </w:tc>
      </w:tr>
      <w:tr w:rsidR="003E7FCE">
        <w:tc>
          <w:tcPr>
            <w:tcW w:w="2963" w:type="dxa"/>
          </w:tcPr>
          <w:p w:rsidR="003E7FCE" w:rsidRDefault="003E7FCE">
            <w:pPr>
              <w:pStyle w:val="ConsPlusNormal"/>
            </w:pPr>
            <w:r>
              <w:t>из него в собственности граждан</w:t>
            </w:r>
          </w:p>
        </w:tc>
        <w:tc>
          <w:tcPr>
            <w:tcW w:w="737" w:type="dxa"/>
          </w:tcPr>
          <w:p w:rsidR="003E7FCE" w:rsidRDefault="003E7FCE">
            <w:pPr>
              <w:pStyle w:val="ConsPlusNormal"/>
              <w:jc w:val="center"/>
            </w:pPr>
            <w:r>
              <w:t>89,8</w:t>
            </w:r>
          </w:p>
        </w:tc>
        <w:tc>
          <w:tcPr>
            <w:tcW w:w="737" w:type="dxa"/>
          </w:tcPr>
          <w:p w:rsidR="003E7FCE" w:rsidRDefault="003E7FCE">
            <w:pPr>
              <w:pStyle w:val="ConsPlusNormal"/>
              <w:jc w:val="center"/>
            </w:pPr>
            <w:r>
              <w:t>91,9</w:t>
            </w:r>
          </w:p>
        </w:tc>
        <w:tc>
          <w:tcPr>
            <w:tcW w:w="737" w:type="dxa"/>
          </w:tcPr>
          <w:p w:rsidR="003E7FCE" w:rsidRDefault="003E7FCE">
            <w:pPr>
              <w:pStyle w:val="ConsPlusNormal"/>
              <w:jc w:val="center"/>
            </w:pPr>
            <w:r>
              <w:t>95,0</w:t>
            </w:r>
          </w:p>
        </w:tc>
        <w:tc>
          <w:tcPr>
            <w:tcW w:w="737" w:type="dxa"/>
          </w:tcPr>
          <w:p w:rsidR="003E7FCE" w:rsidRDefault="003E7FCE">
            <w:pPr>
              <w:pStyle w:val="ConsPlusNormal"/>
              <w:jc w:val="center"/>
            </w:pPr>
            <w:r>
              <w:t>95,6</w:t>
            </w:r>
          </w:p>
        </w:tc>
        <w:tc>
          <w:tcPr>
            <w:tcW w:w="737" w:type="dxa"/>
          </w:tcPr>
          <w:p w:rsidR="003E7FCE" w:rsidRDefault="003E7FCE">
            <w:pPr>
              <w:pStyle w:val="ConsPlusNormal"/>
              <w:jc w:val="center"/>
            </w:pPr>
            <w:r>
              <w:t>96,3</w:t>
            </w:r>
          </w:p>
        </w:tc>
        <w:tc>
          <w:tcPr>
            <w:tcW w:w="737" w:type="dxa"/>
          </w:tcPr>
          <w:p w:rsidR="003E7FCE" w:rsidRDefault="003E7FCE">
            <w:pPr>
              <w:pStyle w:val="ConsPlusNormal"/>
              <w:jc w:val="center"/>
            </w:pPr>
            <w:r>
              <w:t>96,0</w:t>
            </w:r>
          </w:p>
        </w:tc>
        <w:tc>
          <w:tcPr>
            <w:tcW w:w="737" w:type="dxa"/>
          </w:tcPr>
          <w:p w:rsidR="003E7FCE" w:rsidRDefault="003E7FCE">
            <w:pPr>
              <w:pStyle w:val="ConsPlusNormal"/>
              <w:jc w:val="center"/>
            </w:pPr>
            <w:r>
              <w:t>95,8</w:t>
            </w:r>
          </w:p>
        </w:tc>
        <w:tc>
          <w:tcPr>
            <w:tcW w:w="737" w:type="dxa"/>
          </w:tcPr>
          <w:p w:rsidR="003E7FCE" w:rsidRDefault="003E7FCE">
            <w:pPr>
              <w:pStyle w:val="ConsPlusNormal"/>
              <w:jc w:val="center"/>
            </w:pPr>
            <w:r>
              <w:t>95,7</w:t>
            </w:r>
          </w:p>
        </w:tc>
      </w:tr>
      <w:tr w:rsidR="003E7FCE">
        <w:tc>
          <w:tcPr>
            <w:tcW w:w="2963" w:type="dxa"/>
          </w:tcPr>
          <w:p w:rsidR="003E7FCE" w:rsidRDefault="003E7FCE">
            <w:pPr>
              <w:pStyle w:val="ConsPlusNormal"/>
            </w:pPr>
            <w:r>
              <w:t>государственный</w:t>
            </w:r>
          </w:p>
        </w:tc>
        <w:tc>
          <w:tcPr>
            <w:tcW w:w="737" w:type="dxa"/>
          </w:tcPr>
          <w:p w:rsidR="003E7FCE" w:rsidRDefault="003E7FCE">
            <w:pPr>
              <w:pStyle w:val="ConsPlusNormal"/>
              <w:jc w:val="center"/>
            </w:pPr>
            <w:r>
              <w:t>1,6</w:t>
            </w:r>
          </w:p>
        </w:tc>
        <w:tc>
          <w:tcPr>
            <w:tcW w:w="737" w:type="dxa"/>
          </w:tcPr>
          <w:p w:rsidR="003E7FCE" w:rsidRDefault="003E7FCE">
            <w:pPr>
              <w:pStyle w:val="ConsPlusNormal"/>
              <w:jc w:val="center"/>
            </w:pPr>
            <w:r>
              <w:t>1,2</w:t>
            </w:r>
          </w:p>
        </w:tc>
        <w:tc>
          <w:tcPr>
            <w:tcW w:w="737" w:type="dxa"/>
          </w:tcPr>
          <w:p w:rsidR="003E7FCE" w:rsidRDefault="003E7FCE">
            <w:pPr>
              <w:pStyle w:val="ConsPlusNormal"/>
              <w:jc w:val="center"/>
            </w:pPr>
            <w:r>
              <w:t>1,0</w:t>
            </w:r>
          </w:p>
        </w:tc>
        <w:tc>
          <w:tcPr>
            <w:tcW w:w="737" w:type="dxa"/>
          </w:tcPr>
          <w:p w:rsidR="003E7FCE" w:rsidRDefault="003E7FCE">
            <w:pPr>
              <w:pStyle w:val="ConsPlusNormal"/>
              <w:jc w:val="center"/>
            </w:pPr>
            <w:r>
              <w:t>1,0</w:t>
            </w:r>
          </w:p>
        </w:tc>
        <w:tc>
          <w:tcPr>
            <w:tcW w:w="737" w:type="dxa"/>
          </w:tcPr>
          <w:p w:rsidR="003E7FCE" w:rsidRDefault="003E7FCE">
            <w:pPr>
              <w:pStyle w:val="ConsPlusNormal"/>
              <w:jc w:val="center"/>
            </w:pPr>
            <w:r>
              <w:t>1,1</w:t>
            </w:r>
          </w:p>
        </w:tc>
        <w:tc>
          <w:tcPr>
            <w:tcW w:w="737" w:type="dxa"/>
          </w:tcPr>
          <w:p w:rsidR="003E7FCE" w:rsidRDefault="003E7FCE">
            <w:pPr>
              <w:pStyle w:val="ConsPlusNormal"/>
              <w:jc w:val="center"/>
            </w:pPr>
            <w:r>
              <w:t>1,1</w:t>
            </w:r>
          </w:p>
        </w:tc>
        <w:tc>
          <w:tcPr>
            <w:tcW w:w="737" w:type="dxa"/>
          </w:tcPr>
          <w:p w:rsidR="003E7FCE" w:rsidRDefault="003E7FCE">
            <w:pPr>
              <w:pStyle w:val="ConsPlusNormal"/>
              <w:jc w:val="center"/>
            </w:pPr>
            <w:r>
              <w:t>1,2</w:t>
            </w:r>
          </w:p>
        </w:tc>
        <w:tc>
          <w:tcPr>
            <w:tcW w:w="737" w:type="dxa"/>
          </w:tcPr>
          <w:p w:rsidR="003E7FCE" w:rsidRDefault="003E7FCE">
            <w:pPr>
              <w:pStyle w:val="ConsPlusNormal"/>
              <w:jc w:val="center"/>
            </w:pPr>
            <w:r>
              <w:t>1,1</w:t>
            </w:r>
          </w:p>
        </w:tc>
      </w:tr>
      <w:tr w:rsidR="003E7FCE">
        <w:tc>
          <w:tcPr>
            <w:tcW w:w="2963" w:type="dxa"/>
          </w:tcPr>
          <w:p w:rsidR="003E7FCE" w:rsidRDefault="003E7FCE">
            <w:pPr>
              <w:pStyle w:val="ConsPlusNormal"/>
            </w:pPr>
            <w:r>
              <w:lastRenderedPageBreak/>
              <w:t>муниципальный</w:t>
            </w:r>
          </w:p>
        </w:tc>
        <w:tc>
          <w:tcPr>
            <w:tcW w:w="737" w:type="dxa"/>
          </w:tcPr>
          <w:p w:rsidR="003E7FCE" w:rsidRDefault="003E7FCE">
            <w:pPr>
              <w:pStyle w:val="ConsPlusNormal"/>
              <w:jc w:val="center"/>
            </w:pPr>
            <w:r>
              <w:t>7,5</w:t>
            </w:r>
          </w:p>
        </w:tc>
        <w:tc>
          <w:tcPr>
            <w:tcW w:w="737" w:type="dxa"/>
          </w:tcPr>
          <w:p w:rsidR="003E7FCE" w:rsidRDefault="003E7FCE">
            <w:pPr>
              <w:pStyle w:val="ConsPlusNormal"/>
              <w:jc w:val="center"/>
            </w:pPr>
            <w:r>
              <w:t>5,5</w:t>
            </w:r>
          </w:p>
        </w:tc>
        <w:tc>
          <w:tcPr>
            <w:tcW w:w="737" w:type="dxa"/>
          </w:tcPr>
          <w:p w:rsidR="003E7FCE" w:rsidRDefault="003E7FCE">
            <w:pPr>
              <w:pStyle w:val="ConsPlusNormal"/>
              <w:jc w:val="center"/>
            </w:pPr>
            <w:r>
              <w:t>2,9</w:t>
            </w:r>
          </w:p>
        </w:tc>
        <w:tc>
          <w:tcPr>
            <w:tcW w:w="737" w:type="dxa"/>
          </w:tcPr>
          <w:p w:rsidR="003E7FCE" w:rsidRDefault="003E7FCE">
            <w:pPr>
              <w:pStyle w:val="ConsPlusNormal"/>
              <w:jc w:val="center"/>
            </w:pPr>
            <w:r>
              <w:t>2,1</w:t>
            </w:r>
          </w:p>
        </w:tc>
        <w:tc>
          <w:tcPr>
            <w:tcW w:w="737" w:type="dxa"/>
          </w:tcPr>
          <w:p w:rsidR="003E7FCE" w:rsidRDefault="003E7FCE">
            <w:pPr>
              <w:pStyle w:val="ConsPlusNormal"/>
              <w:jc w:val="center"/>
            </w:pPr>
            <w:r>
              <w:t>1,2</w:t>
            </w:r>
          </w:p>
        </w:tc>
        <w:tc>
          <w:tcPr>
            <w:tcW w:w="737" w:type="dxa"/>
          </w:tcPr>
          <w:p w:rsidR="003E7FCE" w:rsidRDefault="003E7FCE">
            <w:pPr>
              <w:pStyle w:val="ConsPlusNormal"/>
              <w:jc w:val="center"/>
            </w:pPr>
            <w:r>
              <w:t>1,1</w:t>
            </w:r>
          </w:p>
        </w:tc>
        <w:tc>
          <w:tcPr>
            <w:tcW w:w="737" w:type="dxa"/>
          </w:tcPr>
          <w:p w:rsidR="003E7FCE" w:rsidRDefault="003E7FCE">
            <w:pPr>
              <w:pStyle w:val="ConsPlusNormal"/>
              <w:jc w:val="center"/>
            </w:pPr>
            <w:r>
              <w:t>1,2</w:t>
            </w:r>
          </w:p>
        </w:tc>
        <w:tc>
          <w:tcPr>
            <w:tcW w:w="737" w:type="dxa"/>
          </w:tcPr>
          <w:p w:rsidR="003E7FCE" w:rsidRDefault="003E7FCE">
            <w:pPr>
              <w:pStyle w:val="ConsPlusNormal"/>
              <w:jc w:val="center"/>
            </w:pPr>
            <w:r>
              <w:t>1,2</w:t>
            </w:r>
          </w:p>
        </w:tc>
      </w:tr>
      <w:tr w:rsidR="003E7FCE">
        <w:tc>
          <w:tcPr>
            <w:tcW w:w="2963" w:type="dxa"/>
          </w:tcPr>
          <w:p w:rsidR="003E7FCE" w:rsidRDefault="003E7FCE">
            <w:pPr>
              <w:pStyle w:val="ConsPlusNormal"/>
            </w:pPr>
            <w:r>
              <w:t>другой</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0,03</w:t>
            </w:r>
          </w:p>
        </w:tc>
        <w:tc>
          <w:tcPr>
            <w:tcW w:w="737" w:type="dxa"/>
          </w:tcPr>
          <w:p w:rsidR="003E7FCE" w:rsidRDefault="003E7FCE">
            <w:pPr>
              <w:pStyle w:val="ConsPlusNormal"/>
              <w:jc w:val="center"/>
            </w:pPr>
            <w:r>
              <w:t>0,03</w:t>
            </w:r>
          </w:p>
        </w:tc>
        <w:tc>
          <w:tcPr>
            <w:tcW w:w="737" w:type="dxa"/>
          </w:tcPr>
          <w:p w:rsidR="003E7FCE" w:rsidRDefault="003E7FCE">
            <w:pPr>
              <w:pStyle w:val="ConsPlusNormal"/>
              <w:jc w:val="center"/>
            </w:pPr>
            <w:r>
              <w:t>0,03</w:t>
            </w:r>
          </w:p>
        </w:tc>
        <w:tc>
          <w:tcPr>
            <w:tcW w:w="737" w:type="dxa"/>
          </w:tcPr>
          <w:p w:rsidR="003E7FCE" w:rsidRDefault="003E7FCE">
            <w:pPr>
              <w:pStyle w:val="ConsPlusNormal"/>
              <w:jc w:val="center"/>
            </w:pPr>
            <w:r>
              <w:t>0,03</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r>
    </w:tbl>
    <w:p w:rsidR="003E7FCE" w:rsidRDefault="003E7FCE">
      <w:pPr>
        <w:pStyle w:val="ConsPlusNormal"/>
        <w:jc w:val="both"/>
      </w:pPr>
    </w:p>
    <w:p w:rsidR="003E7FCE" w:rsidRDefault="003E7FCE">
      <w:pPr>
        <w:pStyle w:val="ConsPlusNormal"/>
        <w:ind w:firstLine="540"/>
        <w:jc w:val="both"/>
      </w:pPr>
      <w:r>
        <w:t>По уровню обеспеченности общей площадью жилых помещений на одного жителя (16,9 кв. м на человека) Дагестан находится на одном из последних мест в СКФО (19 кв. м в среднем по округу) и в Российской Федерации (23,4 кв. м). В республике имеются значительные территориальные различия по средней обеспеченности жильем среди муниципальных образований. Средняя жилищная обеспеченность в сельской местности на 38,8% выше, чем в городской. Обеспеченность сельского населения за период 2000-2012 гг. увеличилась на 1,9 кв. м/чел., городского - на 2,5 кв. м/человек.</w:t>
      </w:r>
    </w:p>
    <w:p w:rsidR="003E7FCE" w:rsidRDefault="003E7FCE">
      <w:pPr>
        <w:pStyle w:val="ConsPlusNormal"/>
        <w:spacing w:before="220"/>
        <w:ind w:firstLine="540"/>
        <w:jc w:val="both"/>
      </w:pPr>
      <w:r>
        <w:t>По уровню благоустройства жилищного фонда республика значительно отстает от средних показателей по Российской Федерации и находится на последнем месте в СКФО. По состоянию на 2012 г. только 56,12% жилищного фонда оборудовано центральным водоснабжением, 44,8% - канализацией, 62,4% - центральным отоплением, 39,1% - ваннами (душем), 85,1% - газом, 33,2% - горячим водоснабжением, 3,4% - напольными электроплитами.</w:t>
      </w:r>
    </w:p>
    <w:p w:rsidR="003E7FCE" w:rsidRDefault="003E7FCE">
      <w:pPr>
        <w:pStyle w:val="ConsPlusNormal"/>
        <w:spacing w:before="220"/>
        <w:ind w:firstLine="540"/>
        <w:jc w:val="both"/>
      </w:pPr>
      <w:r>
        <w:t>Удельный вес жилья, оборудованного одновременно водопроводом, канализацией, горячим водоснабжением, газом, отоплением, ваннами (душем) составляет 33,2%. Низкий уровень благоустройства жилищного фонда в республике объясняется высокой долей жилья в сельской местности, в том числе горной, представленного индивидуальными жилыми домами.</w:t>
      </w:r>
    </w:p>
    <w:p w:rsidR="003E7FCE" w:rsidRDefault="003E7FCE">
      <w:pPr>
        <w:pStyle w:val="ConsPlusNormal"/>
        <w:jc w:val="both"/>
      </w:pPr>
    </w:p>
    <w:p w:rsidR="003E7FCE" w:rsidRDefault="003E7FCE">
      <w:pPr>
        <w:pStyle w:val="ConsPlusNormal"/>
        <w:jc w:val="center"/>
        <w:outlineLvl w:val="4"/>
      </w:pPr>
      <w:r>
        <w:t>Таблица 16. Благоустройство жилищного фонда по регионам</w:t>
      </w:r>
    </w:p>
    <w:p w:rsidR="003E7FCE" w:rsidRDefault="003E7FCE">
      <w:pPr>
        <w:pStyle w:val="ConsPlusNormal"/>
        <w:jc w:val="center"/>
      </w:pPr>
      <w:r>
        <w:t>Северо-Кавказского федерального округа в 2011 году &lt;7&gt;</w:t>
      </w:r>
    </w:p>
    <w:p w:rsidR="003E7FCE" w:rsidRDefault="003E7FCE">
      <w:pPr>
        <w:pStyle w:val="ConsPlusNormal"/>
        <w:jc w:val="both"/>
      </w:pPr>
    </w:p>
    <w:p w:rsidR="003E7FCE" w:rsidRDefault="003E7FCE">
      <w:pPr>
        <w:pStyle w:val="ConsPlusNormal"/>
        <w:ind w:firstLine="540"/>
        <w:jc w:val="both"/>
      </w:pPr>
      <w:r>
        <w:t>--------------------------------</w:t>
      </w:r>
    </w:p>
    <w:p w:rsidR="003E7FCE" w:rsidRDefault="003E7FCE">
      <w:pPr>
        <w:pStyle w:val="ConsPlusNormal"/>
        <w:spacing w:before="220"/>
        <w:ind w:firstLine="540"/>
        <w:jc w:val="both"/>
      </w:pPr>
      <w:r>
        <w:t>&lt;7&gt; Согласно данным Федеральной службы государственной статистики.</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850"/>
        <w:gridCol w:w="850"/>
        <w:gridCol w:w="850"/>
        <w:gridCol w:w="850"/>
        <w:gridCol w:w="850"/>
        <w:gridCol w:w="850"/>
        <w:gridCol w:w="850"/>
      </w:tblGrid>
      <w:tr w:rsidR="003E7FCE">
        <w:tc>
          <w:tcPr>
            <w:tcW w:w="2665" w:type="dxa"/>
            <w:vMerge w:val="restart"/>
          </w:tcPr>
          <w:p w:rsidR="003E7FCE" w:rsidRDefault="003E7FCE">
            <w:pPr>
              <w:pStyle w:val="ConsPlusNormal"/>
              <w:jc w:val="center"/>
            </w:pPr>
            <w:r>
              <w:t>Наименование региона</w:t>
            </w:r>
          </w:p>
        </w:tc>
        <w:tc>
          <w:tcPr>
            <w:tcW w:w="5950" w:type="dxa"/>
            <w:gridSpan w:val="7"/>
          </w:tcPr>
          <w:p w:rsidR="003E7FCE" w:rsidRDefault="003E7FCE">
            <w:pPr>
              <w:pStyle w:val="ConsPlusNormal"/>
              <w:jc w:val="center"/>
            </w:pPr>
            <w:r>
              <w:t>Удельный вес общей площади в %, оборудованной:</w:t>
            </w:r>
          </w:p>
        </w:tc>
      </w:tr>
      <w:tr w:rsidR="003E7FCE">
        <w:tc>
          <w:tcPr>
            <w:tcW w:w="2665" w:type="dxa"/>
            <w:vMerge/>
          </w:tcPr>
          <w:p w:rsidR="003E7FCE" w:rsidRDefault="003E7FCE"/>
        </w:tc>
        <w:tc>
          <w:tcPr>
            <w:tcW w:w="850" w:type="dxa"/>
          </w:tcPr>
          <w:p w:rsidR="003E7FCE" w:rsidRDefault="003E7FCE">
            <w:pPr>
              <w:pStyle w:val="ConsPlusNormal"/>
              <w:jc w:val="center"/>
            </w:pPr>
            <w:r>
              <w:t>водопроводом</w:t>
            </w:r>
          </w:p>
        </w:tc>
        <w:tc>
          <w:tcPr>
            <w:tcW w:w="850" w:type="dxa"/>
          </w:tcPr>
          <w:p w:rsidR="003E7FCE" w:rsidRDefault="003E7FCE">
            <w:pPr>
              <w:pStyle w:val="ConsPlusNormal"/>
              <w:jc w:val="center"/>
            </w:pPr>
            <w:r>
              <w:t>канализацией</w:t>
            </w:r>
          </w:p>
        </w:tc>
        <w:tc>
          <w:tcPr>
            <w:tcW w:w="850" w:type="dxa"/>
          </w:tcPr>
          <w:p w:rsidR="003E7FCE" w:rsidRDefault="003E7FCE">
            <w:pPr>
              <w:pStyle w:val="ConsPlusNormal"/>
              <w:jc w:val="center"/>
            </w:pPr>
            <w:r>
              <w:t>отоплением</w:t>
            </w:r>
          </w:p>
        </w:tc>
        <w:tc>
          <w:tcPr>
            <w:tcW w:w="850" w:type="dxa"/>
          </w:tcPr>
          <w:p w:rsidR="003E7FCE" w:rsidRDefault="003E7FCE">
            <w:pPr>
              <w:pStyle w:val="ConsPlusNormal"/>
              <w:jc w:val="center"/>
            </w:pPr>
            <w:r>
              <w:t>ваннами (душем)</w:t>
            </w:r>
          </w:p>
        </w:tc>
        <w:tc>
          <w:tcPr>
            <w:tcW w:w="850" w:type="dxa"/>
          </w:tcPr>
          <w:p w:rsidR="003E7FCE" w:rsidRDefault="003E7FCE">
            <w:pPr>
              <w:pStyle w:val="ConsPlusNormal"/>
              <w:jc w:val="center"/>
            </w:pPr>
            <w:r>
              <w:t>газом сетевым, сжиженным</w:t>
            </w:r>
          </w:p>
        </w:tc>
        <w:tc>
          <w:tcPr>
            <w:tcW w:w="850" w:type="dxa"/>
          </w:tcPr>
          <w:p w:rsidR="003E7FCE" w:rsidRDefault="003E7FCE">
            <w:pPr>
              <w:pStyle w:val="ConsPlusNormal"/>
              <w:jc w:val="center"/>
            </w:pPr>
            <w:r>
              <w:t>горячим водоснабжением</w:t>
            </w:r>
          </w:p>
        </w:tc>
        <w:tc>
          <w:tcPr>
            <w:tcW w:w="850" w:type="dxa"/>
          </w:tcPr>
          <w:p w:rsidR="003E7FCE" w:rsidRDefault="003E7FCE">
            <w:pPr>
              <w:pStyle w:val="ConsPlusNormal"/>
              <w:jc w:val="center"/>
            </w:pPr>
            <w:r>
              <w:t>напольными электроплитами</w:t>
            </w:r>
          </w:p>
        </w:tc>
      </w:tr>
      <w:tr w:rsidR="003E7FCE">
        <w:tc>
          <w:tcPr>
            <w:tcW w:w="2665" w:type="dxa"/>
          </w:tcPr>
          <w:p w:rsidR="003E7FCE" w:rsidRDefault="003E7FCE">
            <w:pPr>
              <w:pStyle w:val="ConsPlusNormal"/>
            </w:pPr>
            <w:r>
              <w:t>Российская Федерация</w:t>
            </w:r>
          </w:p>
        </w:tc>
        <w:tc>
          <w:tcPr>
            <w:tcW w:w="850" w:type="dxa"/>
          </w:tcPr>
          <w:p w:rsidR="003E7FCE" w:rsidRDefault="003E7FCE">
            <w:pPr>
              <w:pStyle w:val="ConsPlusNormal"/>
              <w:jc w:val="center"/>
            </w:pPr>
            <w:r>
              <w:t>78,1</w:t>
            </w:r>
          </w:p>
        </w:tc>
        <w:tc>
          <w:tcPr>
            <w:tcW w:w="850" w:type="dxa"/>
          </w:tcPr>
          <w:p w:rsidR="003E7FCE" w:rsidRDefault="003E7FCE">
            <w:pPr>
              <w:pStyle w:val="ConsPlusNormal"/>
              <w:jc w:val="center"/>
            </w:pPr>
            <w:r>
              <w:t>74,1</w:t>
            </w:r>
          </w:p>
        </w:tc>
        <w:tc>
          <w:tcPr>
            <w:tcW w:w="850" w:type="dxa"/>
          </w:tcPr>
          <w:p w:rsidR="003E7FCE" w:rsidRDefault="003E7FCE">
            <w:pPr>
              <w:pStyle w:val="ConsPlusNormal"/>
              <w:jc w:val="center"/>
            </w:pPr>
            <w:r>
              <w:t>83,4</w:t>
            </w:r>
          </w:p>
        </w:tc>
        <w:tc>
          <w:tcPr>
            <w:tcW w:w="850" w:type="dxa"/>
          </w:tcPr>
          <w:p w:rsidR="003E7FCE" w:rsidRDefault="003E7FCE">
            <w:pPr>
              <w:pStyle w:val="ConsPlusNormal"/>
              <w:jc w:val="center"/>
            </w:pPr>
            <w:r>
              <w:t>66,9</w:t>
            </w:r>
          </w:p>
        </w:tc>
        <w:tc>
          <w:tcPr>
            <w:tcW w:w="850" w:type="dxa"/>
          </w:tcPr>
          <w:p w:rsidR="003E7FCE" w:rsidRDefault="003E7FCE">
            <w:pPr>
              <w:pStyle w:val="ConsPlusNormal"/>
              <w:jc w:val="center"/>
            </w:pPr>
            <w:r>
              <w:t>68,6</w:t>
            </w:r>
          </w:p>
        </w:tc>
        <w:tc>
          <w:tcPr>
            <w:tcW w:w="850" w:type="dxa"/>
          </w:tcPr>
          <w:p w:rsidR="003E7FCE" w:rsidRDefault="003E7FCE">
            <w:pPr>
              <w:pStyle w:val="ConsPlusNormal"/>
              <w:jc w:val="center"/>
            </w:pPr>
            <w:r>
              <w:t>65,3</w:t>
            </w:r>
          </w:p>
        </w:tc>
        <w:tc>
          <w:tcPr>
            <w:tcW w:w="850" w:type="dxa"/>
          </w:tcPr>
          <w:p w:rsidR="003E7FCE" w:rsidRDefault="003E7FCE">
            <w:pPr>
              <w:pStyle w:val="ConsPlusNormal"/>
              <w:jc w:val="center"/>
            </w:pPr>
            <w:r>
              <w:t>19,2</w:t>
            </w:r>
          </w:p>
        </w:tc>
      </w:tr>
      <w:tr w:rsidR="003E7FCE">
        <w:tc>
          <w:tcPr>
            <w:tcW w:w="2665" w:type="dxa"/>
          </w:tcPr>
          <w:p w:rsidR="003E7FCE" w:rsidRDefault="003E7FCE">
            <w:pPr>
              <w:pStyle w:val="ConsPlusNormal"/>
            </w:pPr>
            <w:r>
              <w:t>Северо-Кавказский федеральный округ</w:t>
            </w:r>
          </w:p>
        </w:tc>
        <w:tc>
          <w:tcPr>
            <w:tcW w:w="850" w:type="dxa"/>
          </w:tcPr>
          <w:p w:rsidR="003E7FCE" w:rsidRDefault="003E7FCE">
            <w:pPr>
              <w:pStyle w:val="ConsPlusNormal"/>
              <w:jc w:val="center"/>
            </w:pPr>
            <w:r>
              <w:t>76,9</w:t>
            </w:r>
          </w:p>
        </w:tc>
        <w:tc>
          <w:tcPr>
            <w:tcW w:w="850" w:type="dxa"/>
          </w:tcPr>
          <w:p w:rsidR="003E7FCE" w:rsidRDefault="003E7FCE">
            <w:pPr>
              <w:pStyle w:val="ConsPlusNormal"/>
              <w:jc w:val="center"/>
            </w:pPr>
            <w:r>
              <w:t>68,5</w:t>
            </w:r>
          </w:p>
        </w:tc>
        <w:tc>
          <w:tcPr>
            <w:tcW w:w="850" w:type="dxa"/>
          </w:tcPr>
          <w:p w:rsidR="003E7FCE" w:rsidRDefault="003E7FCE">
            <w:pPr>
              <w:pStyle w:val="ConsPlusNormal"/>
              <w:jc w:val="center"/>
            </w:pPr>
            <w:r>
              <w:t>82,0</w:t>
            </w:r>
          </w:p>
        </w:tc>
        <w:tc>
          <w:tcPr>
            <w:tcW w:w="850" w:type="dxa"/>
          </w:tcPr>
          <w:p w:rsidR="003E7FCE" w:rsidRDefault="003E7FCE">
            <w:pPr>
              <w:pStyle w:val="ConsPlusNormal"/>
              <w:jc w:val="center"/>
            </w:pPr>
            <w:r>
              <w:t>60,0</w:t>
            </w:r>
          </w:p>
        </w:tc>
        <w:tc>
          <w:tcPr>
            <w:tcW w:w="850" w:type="dxa"/>
          </w:tcPr>
          <w:p w:rsidR="003E7FCE" w:rsidRDefault="003E7FCE">
            <w:pPr>
              <w:pStyle w:val="ConsPlusNormal"/>
              <w:jc w:val="center"/>
            </w:pPr>
            <w:r>
              <w:t>89,5</w:t>
            </w:r>
          </w:p>
        </w:tc>
        <w:tc>
          <w:tcPr>
            <w:tcW w:w="850" w:type="dxa"/>
          </w:tcPr>
          <w:p w:rsidR="003E7FCE" w:rsidRDefault="003E7FCE">
            <w:pPr>
              <w:pStyle w:val="ConsPlusNormal"/>
              <w:jc w:val="center"/>
            </w:pPr>
            <w:r>
              <w:t>57,1</w:t>
            </w:r>
          </w:p>
        </w:tc>
        <w:tc>
          <w:tcPr>
            <w:tcW w:w="850" w:type="dxa"/>
          </w:tcPr>
          <w:p w:rsidR="003E7FCE" w:rsidRDefault="003E7FCE">
            <w:pPr>
              <w:pStyle w:val="ConsPlusNormal"/>
              <w:jc w:val="center"/>
            </w:pPr>
            <w:r>
              <w:t>2,9</w:t>
            </w:r>
          </w:p>
        </w:tc>
      </w:tr>
      <w:tr w:rsidR="003E7FCE">
        <w:tc>
          <w:tcPr>
            <w:tcW w:w="2665" w:type="dxa"/>
          </w:tcPr>
          <w:p w:rsidR="003E7FCE" w:rsidRDefault="003E7FCE">
            <w:pPr>
              <w:pStyle w:val="ConsPlusNormal"/>
            </w:pPr>
            <w:r>
              <w:t>Республика Дагестан</w:t>
            </w:r>
          </w:p>
        </w:tc>
        <w:tc>
          <w:tcPr>
            <w:tcW w:w="850" w:type="dxa"/>
          </w:tcPr>
          <w:p w:rsidR="003E7FCE" w:rsidRDefault="003E7FCE">
            <w:pPr>
              <w:pStyle w:val="ConsPlusNormal"/>
              <w:jc w:val="center"/>
            </w:pPr>
            <w:r>
              <w:t>56,1</w:t>
            </w:r>
          </w:p>
        </w:tc>
        <w:tc>
          <w:tcPr>
            <w:tcW w:w="850" w:type="dxa"/>
          </w:tcPr>
          <w:p w:rsidR="003E7FCE" w:rsidRDefault="003E7FCE">
            <w:pPr>
              <w:pStyle w:val="ConsPlusNormal"/>
              <w:jc w:val="center"/>
            </w:pPr>
            <w:r>
              <w:t>44,8</w:t>
            </w:r>
          </w:p>
        </w:tc>
        <w:tc>
          <w:tcPr>
            <w:tcW w:w="850" w:type="dxa"/>
          </w:tcPr>
          <w:p w:rsidR="003E7FCE" w:rsidRDefault="003E7FCE">
            <w:pPr>
              <w:pStyle w:val="ConsPlusNormal"/>
              <w:jc w:val="center"/>
            </w:pPr>
            <w:r>
              <w:t>62,4</w:t>
            </w:r>
          </w:p>
        </w:tc>
        <w:tc>
          <w:tcPr>
            <w:tcW w:w="850" w:type="dxa"/>
          </w:tcPr>
          <w:p w:rsidR="003E7FCE" w:rsidRDefault="003E7FCE">
            <w:pPr>
              <w:pStyle w:val="ConsPlusNormal"/>
              <w:jc w:val="center"/>
            </w:pPr>
            <w:r>
              <w:t>39,1</w:t>
            </w:r>
          </w:p>
        </w:tc>
        <w:tc>
          <w:tcPr>
            <w:tcW w:w="850" w:type="dxa"/>
          </w:tcPr>
          <w:p w:rsidR="003E7FCE" w:rsidRDefault="003E7FCE">
            <w:pPr>
              <w:pStyle w:val="ConsPlusNormal"/>
              <w:jc w:val="center"/>
            </w:pPr>
            <w:r>
              <w:t>85,1</w:t>
            </w:r>
          </w:p>
        </w:tc>
        <w:tc>
          <w:tcPr>
            <w:tcW w:w="850" w:type="dxa"/>
          </w:tcPr>
          <w:p w:rsidR="003E7FCE" w:rsidRDefault="003E7FCE">
            <w:pPr>
              <w:pStyle w:val="ConsPlusNormal"/>
              <w:jc w:val="center"/>
            </w:pPr>
            <w:r>
              <w:t>33,2</w:t>
            </w:r>
          </w:p>
        </w:tc>
        <w:tc>
          <w:tcPr>
            <w:tcW w:w="850" w:type="dxa"/>
          </w:tcPr>
          <w:p w:rsidR="003E7FCE" w:rsidRDefault="003E7FCE">
            <w:pPr>
              <w:pStyle w:val="ConsPlusNormal"/>
              <w:jc w:val="center"/>
            </w:pPr>
            <w:r>
              <w:t>3,4</w:t>
            </w:r>
          </w:p>
        </w:tc>
      </w:tr>
      <w:tr w:rsidR="003E7FCE">
        <w:tc>
          <w:tcPr>
            <w:tcW w:w="2665" w:type="dxa"/>
          </w:tcPr>
          <w:p w:rsidR="003E7FCE" w:rsidRDefault="003E7FCE">
            <w:pPr>
              <w:pStyle w:val="ConsPlusNormal"/>
            </w:pPr>
            <w:r>
              <w:t>Республика Ингушетия</w:t>
            </w:r>
          </w:p>
        </w:tc>
        <w:tc>
          <w:tcPr>
            <w:tcW w:w="850" w:type="dxa"/>
          </w:tcPr>
          <w:p w:rsidR="003E7FCE" w:rsidRDefault="003E7FCE">
            <w:pPr>
              <w:pStyle w:val="ConsPlusNormal"/>
              <w:jc w:val="center"/>
            </w:pPr>
            <w:r>
              <w:t>96,8</w:t>
            </w:r>
          </w:p>
        </w:tc>
        <w:tc>
          <w:tcPr>
            <w:tcW w:w="850" w:type="dxa"/>
          </w:tcPr>
          <w:p w:rsidR="003E7FCE" w:rsidRDefault="003E7FCE">
            <w:pPr>
              <w:pStyle w:val="ConsPlusNormal"/>
              <w:jc w:val="center"/>
            </w:pPr>
            <w:r>
              <w:t>75,0</w:t>
            </w:r>
          </w:p>
        </w:tc>
        <w:tc>
          <w:tcPr>
            <w:tcW w:w="850" w:type="dxa"/>
          </w:tcPr>
          <w:p w:rsidR="003E7FCE" w:rsidRDefault="003E7FCE">
            <w:pPr>
              <w:pStyle w:val="ConsPlusNormal"/>
              <w:jc w:val="center"/>
            </w:pPr>
            <w:r>
              <w:t>98,9</w:t>
            </w:r>
          </w:p>
        </w:tc>
        <w:tc>
          <w:tcPr>
            <w:tcW w:w="850" w:type="dxa"/>
          </w:tcPr>
          <w:p w:rsidR="003E7FCE" w:rsidRDefault="003E7FCE">
            <w:pPr>
              <w:pStyle w:val="ConsPlusNormal"/>
              <w:jc w:val="center"/>
            </w:pPr>
            <w:r>
              <w:t>80,0</w:t>
            </w:r>
          </w:p>
        </w:tc>
        <w:tc>
          <w:tcPr>
            <w:tcW w:w="850" w:type="dxa"/>
          </w:tcPr>
          <w:p w:rsidR="003E7FCE" w:rsidRDefault="003E7FCE">
            <w:pPr>
              <w:pStyle w:val="ConsPlusNormal"/>
              <w:jc w:val="center"/>
            </w:pPr>
            <w:r>
              <w:t>99,5</w:t>
            </w:r>
          </w:p>
        </w:tc>
        <w:tc>
          <w:tcPr>
            <w:tcW w:w="850" w:type="dxa"/>
          </w:tcPr>
          <w:p w:rsidR="003E7FCE" w:rsidRDefault="003E7FCE">
            <w:pPr>
              <w:pStyle w:val="ConsPlusNormal"/>
              <w:jc w:val="center"/>
            </w:pPr>
            <w:r>
              <w:t>76,8</w:t>
            </w:r>
          </w:p>
        </w:tc>
        <w:tc>
          <w:tcPr>
            <w:tcW w:w="850" w:type="dxa"/>
          </w:tcPr>
          <w:p w:rsidR="003E7FCE" w:rsidRDefault="003E7FCE">
            <w:pPr>
              <w:pStyle w:val="ConsPlusNormal"/>
              <w:jc w:val="center"/>
            </w:pPr>
            <w:r>
              <w:t>-</w:t>
            </w:r>
          </w:p>
        </w:tc>
      </w:tr>
      <w:tr w:rsidR="003E7FCE">
        <w:tc>
          <w:tcPr>
            <w:tcW w:w="2665" w:type="dxa"/>
          </w:tcPr>
          <w:p w:rsidR="003E7FCE" w:rsidRDefault="003E7FCE">
            <w:pPr>
              <w:pStyle w:val="ConsPlusNormal"/>
            </w:pPr>
            <w:r>
              <w:t>Кабардино-Балкарская Республика</w:t>
            </w:r>
          </w:p>
        </w:tc>
        <w:tc>
          <w:tcPr>
            <w:tcW w:w="850" w:type="dxa"/>
          </w:tcPr>
          <w:p w:rsidR="003E7FCE" w:rsidRDefault="003E7FCE">
            <w:pPr>
              <w:pStyle w:val="ConsPlusNormal"/>
              <w:jc w:val="center"/>
            </w:pPr>
            <w:r>
              <w:t>88,9</w:t>
            </w:r>
          </w:p>
        </w:tc>
        <w:tc>
          <w:tcPr>
            <w:tcW w:w="850" w:type="dxa"/>
          </w:tcPr>
          <w:p w:rsidR="003E7FCE" w:rsidRDefault="003E7FCE">
            <w:pPr>
              <w:pStyle w:val="ConsPlusNormal"/>
              <w:jc w:val="center"/>
            </w:pPr>
            <w:r>
              <w:t>78,4</w:t>
            </w:r>
          </w:p>
        </w:tc>
        <w:tc>
          <w:tcPr>
            <w:tcW w:w="850" w:type="dxa"/>
          </w:tcPr>
          <w:p w:rsidR="003E7FCE" w:rsidRDefault="003E7FCE">
            <w:pPr>
              <w:pStyle w:val="ConsPlusNormal"/>
              <w:jc w:val="center"/>
            </w:pPr>
            <w:r>
              <w:t>92,3</w:t>
            </w:r>
          </w:p>
        </w:tc>
        <w:tc>
          <w:tcPr>
            <w:tcW w:w="850" w:type="dxa"/>
          </w:tcPr>
          <w:p w:rsidR="003E7FCE" w:rsidRDefault="003E7FCE">
            <w:pPr>
              <w:pStyle w:val="ConsPlusNormal"/>
              <w:jc w:val="center"/>
            </w:pPr>
            <w:r>
              <w:t>76,6</w:t>
            </w:r>
          </w:p>
        </w:tc>
        <w:tc>
          <w:tcPr>
            <w:tcW w:w="850" w:type="dxa"/>
          </w:tcPr>
          <w:p w:rsidR="003E7FCE" w:rsidRDefault="003E7FCE">
            <w:pPr>
              <w:pStyle w:val="ConsPlusNormal"/>
              <w:jc w:val="center"/>
            </w:pPr>
            <w:r>
              <w:t>95,0</w:t>
            </w:r>
          </w:p>
        </w:tc>
        <w:tc>
          <w:tcPr>
            <w:tcW w:w="850" w:type="dxa"/>
          </w:tcPr>
          <w:p w:rsidR="003E7FCE" w:rsidRDefault="003E7FCE">
            <w:pPr>
              <w:pStyle w:val="ConsPlusNormal"/>
              <w:jc w:val="center"/>
            </w:pPr>
            <w:r>
              <w:t>76,5</w:t>
            </w:r>
          </w:p>
        </w:tc>
        <w:tc>
          <w:tcPr>
            <w:tcW w:w="850" w:type="dxa"/>
          </w:tcPr>
          <w:p w:rsidR="003E7FCE" w:rsidRDefault="003E7FCE">
            <w:pPr>
              <w:pStyle w:val="ConsPlusNormal"/>
              <w:jc w:val="center"/>
            </w:pPr>
            <w:r>
              <w:t>2,1</w:t>
            </w:r>
          </w:p>
        </w:tc>
      </w:tr>
      <w:tr w:rsidR="003E7FCE">
        <w:tc>
          <w:tcPr>
            <w:tcW w:w="2665" w:type="dxa"/>
          </w:tcPr>
          <w:p w:rsidR="003E7FCE" w:rsidRDefault="003E7FCE">
            <w:pPr>
              <w:pStyle w:val="ConsPlusNormal"/>
            </w:pPr>
            <w:r>
              <w:t>Карачаево-Черкесская Республика</w:t>
            </w:r>
          </w:p>
        </w:tc>
        <w:tc>
          <w:tcPr>
            <w:tcW w:w="850" w:type="dxa"/>
          </w:tcPr>
          <w:p w:rsidR="003E7FCE" w:rsidRDefault="003E7FCE">
            <w:pPr>
              <w:pStyle w:val="ConsPlusNormal"/>
              <w:jc w:val="center"/>
            </w:pPr>
            <w:r>
              <w:t>74,9</w:t>
            </w:r>
          </w:p>
        </w:tc>
        <w:tc>
          <w:tcPr>
            <w:tcW w:w="850" w:type="dxa"/>
          </w:tcPr>
          <w:p w:rsidR="003E7FCE" w:rsidRDefault="003E7FCE">
            <w:pPr>
              <w:pStyle w:val="ConsPlusNormal"/>
              <w:jc w:val="center"/>
            </w:pPr>
            <w:r>
              <w:t>58,1</w:t>
            </w:r>
          </w:p>
        </w:tc>
        <w:tc>
          <w:tcPr>
            <w:tcW w:w="850" w:type="dxa"/>
          </w:tcPr>
          <w:p w:rsidR="003E7FCE" w:rsidRDefault="003E7FCE">
            <w:pPr>
              <w:pStyle w:val="ConsPlusNormal"/>
              <w:jc w:val="center"/>
            </w:pPr>
            <w:r>
              <w:t>73,3</w:t>
            </w:r>
          </w:p>
        </w:tc>
        <w:tc>
          <w:tcPr>
            <w:tcW w:w="850" w:type="dxa"/>
          </w:tcPr>
          <w:p w:rsidR="003E7FCE" w:rsidRDefault="003E7FCE">
            <w:pPr>
              <w:pStyle w:val="ConsPlusNormal"/>
              <w:jc w:val="center"/>
            </w:pPr>
            <w:r>
              <w:t>51,7</w:t>
            </w:r>
          </w:p>
        </w:tc>
        <w:tc>
          <w:tcPr>
            <w:tcW w:w="850" w:type="dxa"/>
          </w:tcPr>
          <w:p w:rsidR="003E7FCE" w:rsidRDefault="003E7FCE">
            <w:pPr>
              <w:pStyle w:val="ConsPlusNormal"/>
              <w:jc w:val="center"/>
            </w:pPr>
            <w:r>
              <w:t>84,6</w:t>
            </w:r>
          </w:p>
        </w:tc>
        <w:tc>
          <w:tcPr>
            <w:tcW w:w="850" w:type="dxa"/>
          </w:tcPr>
          <w:p w:rsidR="003E7FCE" w:rsidRDefault="003E7FCE">
            <w:pPr>
              <w:pStyle w:val="ConsPlusNormal"/>
              <w:jc w:val="center"/>
            </w:pPr>
            <w:r>
              <w:t>45,2</w:t>
            </w:r>
          </w:p>
        </w:tc>
        <w:tc>
          <w:tcPr>
            <w:tcW w:w="850" w:type="dxa"/>
          </w:tcPr>
          <w:p w:rsidR="003E7FCE" w:rsidRDefault="003E7FCE">
            <w:pPr>
              <w:pStyle w:val="ConsPlusNormal"/>
              <w:jc w:val="center"/>
            </w:pPr>
            <w:r>
              <w:t>1,5</w:t>
            </w:r>
          </w:p>
        </w:tc>
      </w:tr>
      <w:tr w:rsidR="003E7FCE">
        <w:tc>
          <w:tcPr>
            <w:tcW w:w="2665" w:type="dxa"/>
          </w:tcPr>
          <w:p w:rsidR="003E7FCE" w:rsidRDefault="003E7FCE">
            <w:pPr>
              <w:pStyle w:val="ConsPlusNormal"/>
            </w:pPr>
            <w:r>
              <w:t xml:space="preserve">Республика Северная </w:t>
            </w:r>
            <w:r>
              <w:lastRenderedPageBreak/>
              <w:t>Осетия - Алания</w:t>
            </w:r>
          </w:p>
        </w:tc>
        <w:tc>
          <w:tcPr>
            <w:tcW w:w="850" w:type="dxa"/>
          </w:tcPr>
          <w:p w:rsidR="003E7FCE" w:rsidRDefault="003E7FCE">
            <w:pPr>
              <w:pStyle w:val="ConsPlusNormal"/>
              <w:jc w:val="center"/>
            </w:pPr>
            <w:r>
              <w:lastRenderedPageBreak/>
              <w:t>97,8</w:t>
            </w:r>
          </w:p>
        </w:tc>
        <w:tc>
          <w:tcPr>
            <w:tcW w:w="850" w:type="dxa"/>
          </w:tcPr>
          <w:p w:rsidR="003E7FCE" w:rsidRDefault="003E7FCE">
            <w:pPr>
              <w:pStyle w:val="ConsPlusNormal"/>
              <w:jc w:val="center"/>
            </w:pPr>
            <w:r>
              <w:t>96,6</w:t>
            </w:r>
          </w:p>
        </w:tc>
        <w:tc>
          <w:tcPr>
            <w:tcW w:w="850" w:type="dxa"/>
          </w:tcPr>
          <w:p w:rsidR="003E7FCE" w:rsidRDefault="003E7FCE">
            <w:pPr>
              <w:pStyle w:val="ConsPlusNormal"/>
              <w:jc w:val="center"/>
            </w:pPr>
            <w:r>
              <w:t>94,2</w:t>
            </w:r>
          </w:p>
        </w:tc>
        <w:tc>
          <w:tcPr>
            <w:tcW w:w="850" w:type="dxa"/>
          </w:tcPr>
          <w:p w:rsidR="003E7FCE" w:rsidRDefault="003E7FCE">
            <w:pPr>
              <w:pStyle w:val="ConsPlusNormal"/>
              <w:jc w:val="center"/>
            </w:pPr>
            <w:r>
              <w:t>90,9</w:t>
            </w:r>
          </w:p>
        </w:tc>
        <w:tc>
          <w:tcPr>
            <w:tcW w:w="850" w:type="dxa"/>
          </w:tcPr>
          <w:p w:rsidR="003E7FCE" w:rsidRDefault="003E7FCE">
            <w:pPr>
              <w:pStyle w:val="ConsPlusNormal"/>
              <w:jc w:val="center"/>
            </w:pPr>
            <w:r>
              <w:t>96,8</w:t>
            </w:r>
          </w:p>
        </w:tc>
        <w:tc>
          <w:tcPr>
            <w:tcW w:w="850" w:type="dxa"/>
          </w:tcPr>
          <w:p w:rsidR="003E7FCE" w:rsidRDefault="003E7FCE">
            <w:pPr>
              <w:pStyle w:val="ConsPlusNormal"/>
              <w:jc w:val="center"/>
            </w:pPr>
            <w:r>
              <w:t>91,0</w:t>
            </w:r>
          </w:p>
        </w:tc>
        <w:tc>
          <w:tcPr>
            <w:tcW w:w="850" w:type="dxa"/>
          </w:tcPr>
          <w:p w:rsidR="003E7FCE" w:rsidRDefault="003E7FCE">
            <w:pPr>
              <w:pStyle w:val="ConsPlusNormal"/>
              <w:jc w:val="center"/>
            </w:pPr>
            <w:r>
              <w:t>2,2</w:t>
            </w:r>
          </w:p>
        </w:tc>
      </w:tr>
      <w:tr w:rsidR="003E7FCE">
        <w:tc>
          <w:tcPr>
            <w:tcW w:w="2665" w:type="dxa"/>
          </w:tcPr>
          <w:p w:rsidR="003E7FCE" w:rsidRDefault="003E7FCE">
            <w:pPr>
              <w:pStyle w:val="ConsPlusNormal"/>
            </w:pPr>
            <w:r>
              <w:lastRenderedPageBreak/>
              <w:t>Чеченская Республика</w:t>
            </w:r>
          </w:p>
        </w:tc>
        <w:tc>
          <w:tcPr>
            <w:tcW w:w="850" w:type="dxa"/>
          </w:tcPr>
          <w:p w:rsidR="003E7FCE" w:rsidRDefault="003E7FCE">
            <w:pPr>
              <w:pStyle w:val="ConsPlusNormal"/>
              <w:jc w:val="center"/>
            </w:pPr>
            <w:r>
              <w:t>84,0</w:t>
            </w:r>
          </w:p>
        </w:tc>
        <w:tc>
          <w:tcPr>
            <w:tcW w:w="850" w:type="dxa"/>
          </w:tcPr>
          <w:p w:rsidR="003E7FCE" w:rsidRDefault="003E7FCE">
            <w:pPr>
              <w:pStyle w:val="ConsPlusNormal"/>
              <w:jc w:val="center"/>
            </w:pPr>
            <w:r>
              <w:t>71,1</w:t>
            </w:r>
          </w:p>
        </w:tc>
        <w:tc>
          <w:tcPr>
            <w:tcW w:w="850" w:type="dxa"/>
          </w:tcPr>
          <w:p w:rsidR="003E7FCE" w:rsidRDefault="003E7FCE">
            <w:pPr>
              <w:pStyle w:val="ConsPlusNormal"/>
              <w:jc w:val="center"/>
            </w:pPr>
            <w:r>
              <w:t>88,5</w:t>
            </w:r>
          </w:p>
        </w:tc>
        <w:tc>
          <w:tcPr>
            <w:tcW w:w="850" w:type="dxa"/>
          </w:tcPr>
          <w:p w:rsidR="003E7FCE" w:rsidRDefault="003E7FCE">
            <w:pPr>
              <w:pStyle w:val="ConsPlusNormal"/>
              <w:jc w:val="center"/>
            </w:pPr>
            <w:r>
              <w:t>39,8</w:t>
            </w:r>
          </w:p>
        </w:tc>
        <w:tc>
          <w:tcPr>
            <w:tcW w:w="850" w:type="dxa"/>
          </w:tcPr>
          <w:p w:rsidR="003E7FCE" w:rsidRDefault="003E7FCE">
            <w:pPr>
              <w:pStyle w:val="ConsPlusNormal"/>
              <w:jc w:val="center"/>
            </w:pPr>
            <w:r>
              <w:t>85,5</w:t>
            </w:r>
          </w:p>
        </w:tc>
        <w:tc>
          <w:tcPr>
            <w:tcW w:w="850" w:type="dxa"/>
          </w:tcPr>
          <w:p w:rsidR="003E7FCE" w:rsidRDefault="003E7FCE">
            <w:pPr>
              <w:pStyle w:val="ConsPlusNormal"/>
              <w:jc w:val="center"/>
            </w:pPr>
            <w:r>
              <w:t>38,1</w:t>
            </w:r>
          </w:p>
        </w:tc>
        <w:tc>
          <w:tcPr>
            <w:tcW w:w="850" w:type="dxa"/>
          </w:tcPr>
          <w:p w:rsidR="003E7FCE" w:rsidRDefault="003E7FCE">
            <w:pPr>
              <w:pStyle w:val="ConsPlusNormal"/>
              <w:jc w:val="center"/>
            </w:pPr>
            <w:r>
              <w:t>-</w:t>
            </w:r>
          </w:p>
        </w:tc>
      </w:tr>
      <w:tr w:rsidR="003E7FCE">
        <w:tc>
          <w:tcPr>
            <w:tcW w:w="2665" w:type="dxa"/>
          </w:tcPr>
          <w:p w:rsidR="003E7FCE" w:rsidRDefault="003E7FCE">
            <w:pPr>
              <w:pStyle w:val="ConsPlusNormal"/>
            </w:pPr>
            <w:r>
              <w:t>Ставропольский край</w:t>
            </w:r>
          </w:p>
        </w:tc>
        <w:tc>
          <w:tcPr>
            <w:tcW w:w="850" w:type="dxa"/>
          </w:tcPr>
          <w:p w:rsidR="003E7FCE" w:rsidRDefault="003E7FCE">
            <w:pPr>
              <w:pStyle w:val="ConsPlusNormal"/>
              <w:jc w:val="center"/>
            </w:pPr>
            <w:r>
              <w:t>80,2</w:t>
            </w:r>
          </w:p>
        </w:tc>
        <w:tc>
          <w:tcPr>
            <w:tcW w:w="850" w:type="dxa"/>
          </w:tcPr>
          <w:p w:rsidR="003E7FCE" w:rsidRDefault="003E7FCE">
            <w:pPr>
              <w:pStyle w:val="ConsPlusNormal"/>
              <w:jc w:val="center"/>
            </w:pPr>
            <w:r>
              <w:t>76,5</w:t>
            </w:r>
          </w:p>
        </w:tc>
        <w:tc>
          <w:tcPr>
            <w:tcW w:w="850" w:type="dxa"/>
          </w:tcPr>
          <w:p w:rsidR="003E7FCE" w:rsidRDefault="003E7FCE">
            <w:pPr>
              <w:pStyle w:val="ConsPlusNormal"/>
              <w:jc w:val="center"/>
            </w:pPr>
            <w:r>
              <w:t>89,0</w:t>
            </w:r>
          </w:p>
        </w:tc>
        <w:tc>
          <w:tcPr>
            <w:tcW w:w="850" w:type="dxa"/>
          </w:tcPr>
          <w:p w:rsidR="003E7FCE" w:rsidRDefault="003E7FCE">
            <w:pPr>
              <w:pStyle w:val="ConsPlusNormal"/>
              <w:jc w:val="center"/>
            </w:pPr>
            <w:r>
              <w:t>68,1</w:t>
            </w:r>
          </w:p>
        </w:tc>
        <w:tc>
          <w:tcPr>
            <w:tcW w:w="850" w:type="dxa"/>
          </w:tcPr>
          <w:p w:rsidR="003E7FCE" w:rsidRDefault="003E7FCE">
            <w:pPr>
              <w:pStyle w:val="ConsPlusNormal"/>
              <w:jc w:val="center"/>
            </w:pPr>
            <w:r>
              <w:t>90,3</w:t>
            </w:r>
          </w:p>
        </w:tc>
        <w:tc>
          <w:tcPr>
            <w:tcW w:w="850" w:type="dxa"/>
          </w:tcPr>
          <w:p w:rsidR="003E7FCE" w:rsidRDefault="003E7FCE">
            <w:pPr>
              <w:pStyle w:val="ConsPlusNormal"/>
              <w:jc w:val="center"/>
            </w:pPr>
            <w:r>
              <w:t>66,4</w:t>
            </w:r>
          </w:p>
        </w:tc>
        <w:tc>
          <w:tcPr>
            <w:tcW w:w="850" w:type="dxa"/>
          </w:tcPr>
          <w:p w:rsidR="003E7FCE" w:rsidRDefault="003E7FCE">
            <w:pPr>
              <w:pStyle w:val="ConsPlusNormal"/>
              <w:jc w:val="center"/>
            </w:pPr>
            <w:r>
              <w:t>4,3</w:t>
            </w:r>
          </w:p>
        </w:tc>
      </w:tr>
    </w:tbl>
    <w:p w:rsidR="003E7FCE" w:rsidRDefault="003E7FCE">
      <w:pPr>
        <w:pStyle w:val="ConsPlusNormal"/>
        <w:jc w:val="both"/>
      </w:pPr>
    </w:p>
    <w:p w:rsidR="003E7FCE" w:rsidRDefault="003E7FCE">
      <w:pPr>
        <w:pStyle w:val="ConsPlusNormal"/>
        <w:ind w:firstLine="540"/>
        <w:jc w:val="both"/>
      </w:pPr>
      <w:r>
        <w:t>Высокая доля сельского населения (55%), а также природно-климатические и градостроительные условия республики определили преобладающий тип застройки - усадебно-смешанный. Строительство многоквартирного жилого фонда получило наибольшее развитие в советский период, однако уже начиная с 1995 года строительство многоквартирных домов резко снизилось, и большее распространение получила малоэтажная индивидуальная застройка.</w:t>
      </w:r>
    </w:p>
    <w:p w:rsidR="003E7FCE" w:rsidRDefault="003E7FCE">
      <w:pPr>
        <w:pStyle w:val="ConsPlusNormal"/>
        <w:jc w:val="both"/>
      </w:pPr>
    </w:p>
    <w:p w:rsidR="003E7FCE" w:rsidRDefault="003E7FCE">
      <w:pPr>
        <w:pStyle w:val="ConsPlusNormal"/>
        <w:jc w:val="center"/>
        <w:outlineLvl w:val="4"/>
      </w:pPr>
      <w:r>
        <w:t>Таблица 17. Распределение числа и общей площади</w:t>
      </w:r>
    </w:p>
    <w:p w:rsidR="003E7FCE" w:rsidRDefault="003E7FCE">
      <w:pPr>
        <w:pStyle w:val="ConsPlusNormal"/>
        <w:jc w:val="center"/>
      </w:pPr>
      <w:r>
        <w:t>индивидуальных и многоквартирных жилых домов</w:t>
      </w:r>
    </w:p>
    <w:p w:rsidR="003E7FCE" w:rsidRDefault="003E7FCE">
      <w:pPr>
        <w:pStyle w:val="ConsPlusNormal"/>
        <w:jc w:val="center"/>
      </w:pPr>
      <w:r>
        <w:t>по годам постройки в 2012 году</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850"/>
        <w:gridCol w:w="794"/>
        <w:gridCol w:w="964"/>
        <w:gridCol w:w="964"/>
        <w:gridCol w:w="964"/>
      </w:tblGrid>
      <w:tr w:rsidR="003E7FCE">
        <w:tc>
          <w:tcPr>
            <w:tcW w:w="2098" w:type="dxa"/>
            <w:vMerge w:val="restart"/>
          </w:tcPr>
          <w:p w:rsidR="003E7FCE" w:rsidRDefault="003E7FCE">
            <w:pPr>
              <w:pStyle w:val="ConsPlusNormal"/>
              <w:jc w:val="center"/>
            </w:pPr>
            <w:r>
              <w:t>Показатели</w:t>
            </w:r>
          </w:p>
        </w:tc>
        <w:tc>
          <w:tcPr>
            <w:tcW w:w="4536" w:type="dxa"/>
            <w:gridSpan w:val="5"/>
          </w:tcPr>
          <w:p w:rsidR="003E7FCE" w:rsidRDefault="003E7FCE">
            <w:pPr>
              <w:pStyle w:val="ConsPlusNormal"/>
              <w:jc w:val="center"/>
            </w:pPr>
            <w:r>
              <w:t>Годы постройки</w:t>
            </w:r>
          </w:p>
        </w:tc>
      </w:tr>
      <w:tr w:rsidR="003E7FCE">
        <w:tc>
          <w:tcPr>
            <w:tcW w:w="2098" w:type="dxa"/>
            <w:vMerge/>
          </w:tcPr>
          <w:p w:rsidR="003E7FCE" w:rsidRDefault="003E7FCE"/>
        </w:tc>
        <w:tc>
          <w:tcPr>
            <w:tcW w:w="850" w:type="dxa"/>
          </w:tcPr>
          <w:p w:rsidR="003E7FCE" w:rsidRDefault="003E7FCE">
            <w:pPr>
              <w:pStyle w:val="ConsPlusNormal"/>
              <w:jc w:val="center"/>
            </w:pPr>
            <w:r>
              <w:t>до 1920</w:t>
            </w:r>
          </w:p>
        </w:tc>
        <w:tc>
          <w:tcPr>
            <w:tcW w:w="794" w:type="dxa"/>
          </w:tcPr>
          <w:p w:rsidR="003E7FCE" w:rsidRDefault="003E7FCE">
            <w:pPr>
              <w:pStyle w:val="ConsPlusNormal"/>
              <w:jc w:val="center"/>
            </w:pPr>
            <w:r>
              <w:t>1921-1945</w:t>
            </w:r>
          </w:p>
        </w:tc>
        <w:tc>
          <w:tcPr>
            <w:tcW w:w="964" w:type="dxa"/>
          </w:tcPr>
          <w:p w:rsidR="003E7FCE" w:rsidRDefault="003E7FCE">
            <w:pPr>
              <w:pStyle w:val="ConsPlusNormal"/>
              <w:jc w:val="center"/>
            </w:pPr>
            <w:r>
              <w:t>1946-1970</w:t>
            </w:r>
          </w:p>
        </w:tc>
        <w:tc>
          <w:tcPr>
            <w:tcW w:w="964" w:type="dxa"/>
          </w:tcPr>
          <w:p w:rsidR="003E7FCE" w:rsidRDefault="003E7FCE">
            <w:pPr>
              <w:pStyle w:val="ConsPlusNormal"/>
              <w:jc w:val="center"/>
            </w:pPr>
            <w:r>
              <w:t>1971-1995</w:t>
            </w:r>
          </w:p>
        </w:tc>
        <w:tc>
          <w:tcPr>
            <w:tcW w:w="964" w:type="dxa"/>
          </w:tcPr>
          <w:p w:rsidR="003E7FCE" w:rsidRDefault="003E7FCE">
            <w:pPr>
              <w:pStyle w:val="ConsPlusNormal"/>
              <w:jc w:val="center"/>
            </w:pPr>
            <w:r>
              <w:t>после 1995</w:t>
            </w:r>
          </w:p>
        </w:tc>
      </w:tr>
      <w:tr w:rsidR="003E7FCE">
        <w:tc>
          <w:tcPr>
            <w:tcW w:w="2098" w:type="dxa"/>
          </w:tcPr>
          <w:p w:rsidR="003E7FCE" w:rsidRDefault="003E7FCE">
            <w:pPr>
              <w:pStyle w:val="ConsPlusNormal"/>
            </w:pPr>
            <w:r>
              <w:t>Число индивидуальных жилых домов</w:t>
            </w:r>
          </w:p>
        </w:tc>
        <w:tc>
          <w:tcPr>
            <w:tcW w:w="850" w:type="dxa"/>
          </w:tcPr>
          <w:p w:rsidR="003E7FCE" w:rsidRDefault="003E7FCE">
            <w:pPr>
              <w:pStyle w:val="ConsPlusNormal"/>
              <w:jc w:val="center"/>
            </w:pPr>
            <w:r>
              <w:t>32741</w:t>
            </w:r>
          </w:p>
        </w:tc>
        <w:tc>
          <w:tcPr>
            <w:tcW w:w="794" w:type="dxa"/>
          </w:tcPr>
          <w:p w:rsidR="003E7FCE" w:rsidRDefault="003E7FCE">
            <w:pPr>
              <w:pStyle w:val="ConsPlusNormal"/>
              <w:jc w:val="center"/>
            </w:pPr>
            <w:r>
              <w:t>33909</w:t>
            </w:r>
          </w:p>
        </w:tc>
        <w:tc>
          <w:tcPr>
            <w:tcW w:w="964" w:type="dxa"/>
          </w:tcPr>
          <w:p w:rsidR="003E7FCE" w:rsidRDefault="003E7FCE">
            <w:pPr>
              <w:pStyle w:val="ConsPlusNormal"/>
              <w:jc w:val="center"/>
            </w:pPr>
            <w:r>
              <w:t>108098</w:t>
            </w:r>
          </w:p>
        </w:tc>
        <w:tc>
          <w:tcPr>
            <w:tcW w:w="964" w:type="dxa"/>
          </w:tcPr>
          <w:p w:rsidR="003E7FCE" w:rsidRDefault="003E7FCE">
            <w:pPr>
              <w:pStyle w:val="ConsPlusNormal"/>
              <w:jc w:val="center"/>
            </w:pPr>
            <w:r>
              <w:t>129252</w:t>
            </w:r>
          </w:p>
        </w:tc>
        <w:tc>
          <w:tcPr>
            <w:tcW w:w="964" w:type="dxa"/>
          </w:tcPr>
          <w:p w:rsidR="003E7FCE" w:rsidRDefault="003E7FCE">
            <w:pPr>
              <w:pStyle w:val="ConsPlusNormal"/>
              <w:jc w:val="center"/>
            </w:pPr>
            <w:r>
              <w:t>129447</w:t>
            </w:r>
          </w:p>
        </w:tc>
      </w:tr>
      <w:tr w:rsidR="003E7FCE">
        <w:tc>
          <w:tcPr>
            <w:tcW w:w="2098" w:type="dxa"/>
          </w:tcPr>
          <w:p w:rsidR="003E7FCE" w:rsidRDefault="003E7FCE">
            <w:pPr>
              <w:pStyle w:val="ConsPlusNormal"/>
            </w:pPr>
            <w:r>
              <w:t>Число многоквартирных жилых домов</w:t>
            </w:r>
          </w:p>
        </w:tc>
        <w:tc>
          <w:tcPr>
            <w:tcW w:w="850" w:type="dxa"/>
          </w:tcPr>
          <w:p w:rsidR="003E7FCE" w:rsidRDefault="003E7FCE">
            <w:pPr>
              <w:pStyle w:val="ConsPlusNormal"/>
              <w:jc w:val="center"/>
            </w:pPr>
            <w:r>
              <w:t>45</w:t>
            </w:r>
          </w:p>
        </w:tc>
        <w:tc>
          <w:tcPr>
            <w:tcW w:w="794" w:type="dxa"/>
          </w:tcPr>
          <w:p w:rsidR="003E7FCE" w:rsidRDefault="003E7FCE">
            <w:pPr>
              <w:pStyle w:val="ConsPlusNormal"/>
              <w:jc w:val="center"/>
            </w:pPr>
            <w:r>
              <w:t>548</w:t>
            </w:r>
          </w:p>
        </w:tc>
        <w:tc>
          <w:tcPr>
            <w:tcW w:w="964" w:type="dxa"/>
          </w:tcPr>
          <w:p w:rsidR="003E7FCE" w:rsidRDefault="003E7FCE">
            <w:pPr>
              <w:pStyle w:val="ConsPlusNormal"/>
              <w:jc w:val="center"/>
            </w:pPr>
            <w:r>
              <w:t>2231</w:t>
            </w:r>
          </w:p>
        </w:tc>
        <w:tc>
          <w:tcPr>
            <w:tcW w:w="964" w:type="dxa"/>
          </w:tcPr>
          <w:p w:rsidR="003E7FCE" w:rsidRDefault="003E7FCE">
            <w:pPr>
              <w:pStyle w:val="ConsPlusNormal"/>
              <w:jc w:val="center"/>
            </w:pPr>
            <w:r>
              <w:t>2709</w:t>
            </w:r>
          </w:p>
        </w:tc>
        <w:tc>
          <w:tcPr>
            <w:tcW w:w="964" w:type="dxa"/>
          </w:tcPr>
          <w:p w:rsidR="003E7FCE" w:rsidRDefault="003E7FCE">
            <w:pPr>
              <w:pStyle w:val="ConsPlusNormal"/>
              <w:jc w:val="center"/>
            </w:pPr>
            <w:r>
              <w:t>684</w:t>
            </w:r>
          </w:p>
        </w:tc>
      </w:tr>
      <w:tr w:rsidR="003E7FCE">
        <w:tc>
          <w:tcPr>
            <w:tcW w:w="2098" w:type="dxa"/>
          </w:tcPr>
          <w:p w:rsidR="003E7FCE" w:rsidRDefault="003E7FCE">
            <w:pPr>
              <w:pStyle w:val="ConsPlusNormal"/>
            </w:pPr>
            <w:r>
              <w:t>Общая площадь, тыс. кв. м</w:t>
            </w:r>
          </w:p>
        </w:tc>
        <w:tc>
          <w:tcPr>
            <w:tcW w:w="850" w:type="dxa"/>
          </w:tcPr>
          <w:p w:rsidR="003E7FCE" w:rsidRDefault="003E7FCE">
            <w:pPr>
              <w:pStyle w:val="ConsPlusNormal"/>
              <w:jc w:val="center"/>
            </w:pPr>
            <w:r>
              <w:t>2136,8</w:t>
            </w:r>
          </w:p>
        </w:tc>
        <w:tc>
          <w:tcPr>
            <w:tcW w:w="794" w:type="dxa"/>
          </w:tcPr>
          <w:p w:rsidR="003E7FCE" w:rsidRDefault="003E7FCE">
            <w:pPr>
              <w:pStyle w:val="ConsPlusNormal"/>
              <w:jc w:val="center"/>
            </w:pPr>
            <w:r>
              <w:t>3210,9</w:t>
            </w:r>
          </w:p>
        </w:tc>
        <w:tc>
          <w:tcPr>
            <w:tcW w:w="964" w:type="dxa"/>
          </w:tcPr>
          <w:p w:rsidR="003E7FCE" w:rsidRDefault="003E7FCE">
            <w:pPr>
              <w:pStyle w:val="ConsPlusNormal"/>
              <w:jc w:val="center"/>
            </w:pPr>
            <w:r>
              <w:t>10335,6</w:t>
            </w:r>
          </w:p>
        </w:tc>
        <w:tc>
          <w:tcPr>
            <w:tcW w:w="964" w:type="dxa"/>
          </w:tcPr>
          <w:p w:rsidR="003E7FCE" w:rsidRDefault="003E7FCE">
            <w:pPr>
              <w:pStyle w:val="ConsPlusNormal"/>
              <w:jc w:val="center"/>
            </w:pPr>
            <w:r>
              <w:t>16767,2</w:t>
            </w:r>
          </w:p>
        </w:tc>
        <w:tc>
          <w:tcPr>
            <w:tcW w:w="964" w:type="dxa"/>
          </w:tcPr>
          <w:p w:rsidR="003E7FCE" w:rsidRDefault="003E7FCE">
            <w:pPr>
              <w:pStyle w:val="ConsPlusNormal"/>
              <w:jc w:val="center"/>
            </w:pPr>
            <w:r>
              <w:t>17252,5</w:t>
            </w:r>
          </w:p>
        </w:tc>
      </w:tr>
    </w:tbl>
    <w:p w:rsidR="003E7FCE" w:rsidRDefault="003E7FCE">
      <w:pPr>
        <w:pStyle w:val="ConsPlusNormal"/>
        <w:jc w:val="both"/>
      </w:pPr>
    </w:p>
    <w:p w:rsidR="003E7FCE" w:rsidRDefault="003E7FCE">
      <w:pPr>
        <w:pStyle w:val="ConsPlusNormal"/>
        <w:jc w:val="center"/>
        <w:outlineLvl w:val="4"/>
      </w:pPr>
      <w:r>
        <w:t>Таблица 18. Распределение числа и общей площади</w:t>
      </w:r>
    </w:p>
    <w:p w:rsidR="003E7FCE" w:rsidRDefault="003E7FCE">
      <w:pPr>
        <w:pStyle w:val="ConsPlusNormal"/>
        <w:jc w:val="center"/>
      </w:pPr>
      <w:r>
        <w:t>индивидуальных и многоквартирных жилых домов по</w:t>
      </w:r>
    </w:p>
    <w:p w:rsidR="003E7FCE" w:rsidRDefault="003E7FCE">
      <w:pPr>
        <w:pStyle w:val="ConsPlusNormal"/>
        <w:jc w:val="center"/>
      </w:pPr>
      <w:r>
        <w:t>материалу стен в 2012 году</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64"/>
        <w:gridCol w:w="794"/>
        <w:gridCol w:w="737"/>
        <w:gridCol w:w="737"/>
        <w:gridCol w:w="850"/>
        <w:gridCol w:w="680"/>
        <w:gridCol w:w="794"/>
      </w:tblGrid>
      <w:tr w:rsidR="003E7FCE">
        <w:tc>
          <w:tcPr>
            <w:tcW w:w="2098" w:type="dxa"/>
            <w:vMerge w:val="restart"/>
          </w:tcPr>
          <w:p w:rsidR="003E7FCE" w:rsidRDefault="003E7FCE">
            <w:pPr>
              <w:pStyle w:val="ConsPlusNormal"/>
              <w:jc w:val="center"/>
            </w:pPr>
            <w:r>
              <w:t>Показатели</w:t>
            </w:r>
          </w:p>
        </w:tc>
        <w:tc>
          <w:tcPr>
            <w:tcW w:w="5556" w:type="dxa"/>
            <w:gridSpan w:val="7"/>
          </w:tcPr>
          <w:p w:rsidR="003E7FCE" w:rsidRDefault="003E7FCE">
            <w:pPr>
              <w:pStyle w:val="ConsPlusNormal"/>
              <w:jc w:val="center"/>
            </w:pPr>
            <w:r>
              <w:t>Материал стен</w:t>
            </w:r>
          </w:p>
        </w:tc>
      </w:tr>
      <w:tr w:rsidR="003E7FCE">
        <w:tc>
          <w:tcPr>
            <w:tcW w:w="2098" w:type="dxa"/>
            <w:vMerge/>
          </w:tcPr>
          <w:p w:rsidR="003E7FCE" w:rsidRDefault="003E7FCE"/>
        </w:tc>
        <w:tc>
          <w:tcPr>
            <w:tcW w:w="964" w:type="dxa"/>
          </w:tcPr>
          <w:p w:rsidR="003E7FCE" w:rsidRDefault="003E7FCE">
            <w:pPr>
              <w:pStyle w:val="ConsPlusNormal"/>
              <w:jc w:val="center"/>
            </w:pPr>
            <w:r>
              <w:t>камень, кирпич</w:t>
            </w:r>
          </w:p>
        </w:tc>
        <w:tc>
          <w:tcPr>
            <w:tcW w:w="794" w:type="dxa"/>
          </w:tcPr>
          <w:p w:rsidR="003E7FCE" w:rsidRDefault="003E7FCE">
            <w:pPr>
              <w:pStyle w:val="ConsPlusNormal"/>
              <w:jc w:val="center"/>
            </w:pPr>
            <w:r>
              <w:t>панели</w:t>
            </w:r>
          </w:p>
        </w:tc>
        <w:tc>
          <w:tcPr>
            <w:tcW w:w="737" w:type="dxa"/>
          </w:tcPr>
          <w:p w:rsidR="003E7FCE" w:rsidRDefault="003E7FCE">
            <w:pPr>
              <w:pStyle w:val="ConsPlusNormal"/>
              <w:jc w:val="center"/>
            </w:pPr>
            <w:r>
              <w:t>блоки</w:t>
            </w:r>
          </w:p>
        </w:tc>
        <w:tc>
          <w:tcPr>
            <w:tcW w:w="737" w:type="dxa"/>
          </w:tcPr>
          <w:p w:rsidR="003E7FCE" w:rsidRDefault="003E7FCE">
            <w:pPr>
              <w:pStyle w:val="ConsPlusNormal"/>
              <w:jc w:val="center"/>
            </w:pPr>
            <w:r>
              <w:t>монолит</w:t>
            </w:r>
          </w:p>
        </w:tc>
        <w:tc>
          <w:tcPr>
            <w:tcW w:w="850" w:type="dxa"/>
          </w:tcPr>
          <w:p w:rsidR="003E7FCE" w:rsidRDefault="003E7FCE">
            <w:pPr>
              <w:pStyle w:val="ConsPlusNormal"/>
              <w:jc w:val="center"/>
            </w:pPr>
            <w:r>
              <w:t>смешанный материал</w:t>
            </w:r>
          </w:p>
        </w:tc>
        <w:tc>
          <w:tcPr>
            <w:tcW w:w="680" w:type="dxa"/>
          </w:tcPr>
          <w:p w:rsidR="003E7FCE" w:rsidRDefault="003E7FCE">
            <w:pPr>
              <w:pStyle w:val="ConsPlusNormal"/>
              <w:jc w:val="center"/>
            </w:pPr>
            <w:r>
              <w:t>дерево</w:t>
            </w:r>
          </w:p>
        </w:tc>
        <w:tc>
          <w:tcPr>
            <w:tcW w:w="794" w:type="dxa"/>
          </w:tcPr>
          <w:p w:rsidR="003E7FCE" w:rsidRDefault="003E7FCE">
            <w:pPr>
              <w:pStyle w:val="ConsPlusNormal"/>
              <w:jc w:val="center"/>
            </w:pPr>
            <w:r>
              <w:t>другие материалы</w:t>
            </w:r>
          </w:p>
        </w:tc>
      </w:tr>
      <w:tr w:rsidR="003E7FCE">
        <w:tc>
          <w:tcPr>
            <w:tcW w:w="2098" w:type="dxa"/>
          </w:tcPr>
          <w:p w:rsidR="003E7FCE" w:rsidRDefault="003E7FCE">
            <w:pPr>
              <w:pStyle w:val="ConsPlusNormal"/>
            </w:pPr>
            <w:r>
              <w:t>Число индивидуальных жилых домов</w:t>
            </w:r>
          </w:p>
        </w:tc>
        <w:tc>
          <w:tcPr>
            <w:tcW w:w="964" w:type="dxa"/>
          </w:tcPr>
          <w:p w:rsidR="003E7FCE" w:rsidRDefault="003E7FCE">
            <w:pPr>
              <w:pStyle w:val="ConsPlusNormal"/>
              <w:jc w:val="center"/>
            </w:pPr>
            <w:r>
              <w:t>300333</w:t>
            </w:r>
          </w:p>
        </w:tc>
        <w:tc>
          <w:tcPr>
            <w:tcW w:w="794" w:type="dxa"/>
          </w:tcPr>
          <w:p w:rsidR="003E7FCE" w:rsidRDefault="003E7FCE">
            <w:pPr>
              <w:pStyle w:val="ConsPlusNormal"/>
              <w:jc w:val="center"/>
            </w:pPr>
            <w:r>
              <w:t>239</w:t>
            </w:r>
          </w:p>
        </w:tc>
        <w:tc>
          <w:tcPr>
            <w:tcW w:w="737" w:type="dxa"/>
          </w:tcPr>
          <w:p w:rsidR="003E7FCE" w:rsidRDefault="003E7FCE">
            <w:pPr>
              <w:pStyle w:val="ConsPlusNormal"/>
              <w:jc w:val="center"/>
            </w:pPr>
            <w:r>
              <w:t>1257</w:t>
            </w:r>
          </w:p>
        </w:tc>
        <w:tc>
          <w:tcPr>
            <w:tcW w:w="737" w:type="dxa"/>
          </w:tcPr>
          <w:p w:rsidR="003E7FCE" w:rsidRDefault="003E7FCE">
            <w:pPr>
              <w:pStyle w:val="ConsPlusNormal"/>
              <w:jc w:val="center"/>
            </w:pPr>
            <w:r>
              <w:t>1291</w:t>
            </w:r>
          </w:p>
        </w:tc>
        <w:tc>
          <w:tcPr>
            <w:tcW w:w="850" w:type="dxa"/>
          </w:tcPr>
          <w:p w:rsidR="003E7FCE" w:rsidRDefault="003E7FCE">
            <w:pPr>
              <w:pStyle w:val="ConsPlusNormal"/>
              <w:jc w:val="center"/>
            </w:pPr>
            <w:r>
              <w:t>31182</w:t>
            </w:r>
          </w:p>
        </w:tc>
        <w:tc>
          <w:tcPr>
            <w:tcW w:w="680" w:type="dxa"/>
          </w:tcPr>
          <w:p w:rsidR="003E7FCE" w:rsidRDefault="003E7FCE">
            <w:pPr>
              <w:pStyle w:val="ConsPlusNormal"/>
              <w:jc w:val="center"/>
            </w:pPr>
            <w:r>
              <w:t>1418</w:t>
            </w:r>
          </w:p>
        </w:tc>
        <w:tc>
          <w:tcPr>
            <w:tcW w:w="794" w:type="dxa"/>
          </w:tcPr>
          <w:p w:rsidR="003E7FCE" w:rsidRDefault="003E7FCE">
            <w:pPr>
              <w:pStyle w:val="ConsPlusNormal"/>
              <w:jc w:val="center"/>
            </w:pPr>
            <w:r>
              <w:t>97727</w:t>
            </w:r>
          </w:p>
        </w:tc>
      </w:tr>
      <w:tr w:rsidR="003E7FCE">
        <w:tc>
          <w:tcPr>
            <w:tcW w:w="2098" w:type="dxa"/>
          </w:tcPr>
          <w:p w:rsidR="003E7FCE" w:rsidRDefault="003E7FCE">
            <w:pPr>
              <w:pStyle w:val="ConsPlusNormal"/>
            </w:pPr>
            <w:r>
              <w:t>Число многоквартирных жилых домов</w:t>
            </w:r>
          </w:p>
        </w:tc>
        <w:tc>
          <w:tcPr>
            <w:tcW w:w="964" w:type="dxa"/>
          </w:tcPr>
          <w:p w:rsidR="003E7FCE" w:rsidRDefault="003E7FCE">
            <w:pPr>
              <w:pStyle w:val="ConsPlusNormal"/>
              <w:jc w:val="center"/>
            </w:pPr>
            <w:r>
              <w:t>3907</w:t>
            </w:r>
          </w:p>
        </w:tc>
        <w:tc>
          <w:tcPr>
            <w:tcW w:w="794" w:type="dxa"/>
          </w:tcPr>
          <w:p w:rsidR="003E7FCE" w:rsidRDefault="003E7FCE">
            <w:pPr>
              <w:pStyle w:val="ConsPlusNormal"/>
              <w:jc w:val="center"/>
            </w:pPr>
            <w:r>
              <w:t>1627</w:t>
            </w:r>
          </w:p>
        </w:tc>
        <w:tc>
          <w:tcPr>
            <w:tcW w:w="737" w:type="dxa"/>
          </w:tcPr>
          <w:p w:rsidR="003E7FCE" w:rsidRDefault="003E7FCE">
            <w:pPr>
              <w:pStyle w:val="ConsPlusNormal"/>
              <w:jc w:val="center"/>
            </w:pPr>
            <w:r>
              <w:t>40</w:t>
            </w:r>
          </w:p>
        </w:tc>
        <w:tc>
          <w:tcPr>
            <w:tcW w:w="737" w:type="dxa"/>
          </w:tcPr>
          <w:p w:rsidR="003E7FCE" w:rsidRDefault="003E7FCE">
            <w:pPr>
              <w:pStyle w:val="ConsPlusNormal"/>
              <w:jc w:val="center"/>
            </w:pPr>
            <w:r>
              <w:t>20</w:t>
            </w:r>
          </w:p>
        </w:tc>
        <w:tc>
          <w:tcPr>
            <w:tcW w:w="850" w:type="dxa"/>
          </w:tcPr>
          <w:p w:rsidR="003E7FCE" w:rsidRDefault="003E7FCE">
            <w:pPr>
              <w:pStyle w:val="ConsPlusNormal"/>
              <w:jc w:val="center"/>
            </w:pPr>
            <w:r>
              <w:t>233</w:t>
            </w:r>
          </w:p>
        </w:tc>
        <w:tc>
          <w:tcPr>
            <w:tcW w:w="680" w:type="dxa"/>
          </w:tcPr>
          <w:p w:rsidR="003E7FCE" w:rsidRDefault="003E7FCE">
            <w:pPr>
              <w:pStyle w:val="ConsPlusNormal"/>
              <w:jc w:val="center"/>
            </w:pPr>
            <w:r>
              <w:t>129</w:t>
            </w:r>
          </w:p>
        </w:tc>
        <w:tc>
          <w:tcPr>
            <w:tcW w:w="794" w:type="dxa"/>
          </w:tcPr>
          <w:p w:rsidR="003E7FCE" w:rsidRDefault="003E7FCE">
            <w:pPr>
              <w:pStyle w:val="ConsPlusNormal"/>
              <w:jc w:val="center"/>
            </w:pPr>
            <w:r>
              <w:t>261</w:t>
            </w:r>
          </w:p>
        </w:tc>
      </w:tr>
      <w:tr w:rsidR="003E7FCE">
        <w:tc>
          <w:tcPr>
            <w:tcW w:w="2098" w:type="dxa"/>
          </w:tcPr>
          <w:p w:rsidR="003E7FCE" w:rsidRDefault="003E7FCE">
            <w:pPr>
              <w:pStyle w:val="ConsPlusNormal"/>
            </w:pPr>
            <w:r>
              <w:t>Общая площадь, тыс. кв. м</w:t>
            </w:r>
          </w:p>
        </w:tc>
        <w:tc>
          <w:tcPr>
            <w:tcW w:w="964" w:type="dxa"/>
          </w:tcPr>
          <w:p w:rsidR="003E7FCE" w:rsidRDefault="003E7FCE">
            <w:pPr>
              <w:pStyle w:val="ConsPlusNormal"/>
              <w:jc w:val="center"/>
            </w:pPr>
            <w:r>
              <w:t>32375,2</w:t>
            </w:r>
          </w:p>
        </w:tc>
        <w:tc>
          <w:tcPr>
            <w:tcW w:w="794" w:type="dxa"/>
          </w:tcPr>
          <w:p w:rsidR="003E7FCE" w:rsidRDefault="003E7FCE">
            <w:pPr>
              <w:pStyle w:val="ConsPlusNormal"/>
              <w:jc w:val="center"/>
            </w:pPr>
            <w:r>
              <w:t>4236,4</w:t>
            </w:r>
          </w:p>
        </w:tc>
        <w:tc>
          <w:tcPr>
            <w:tcW w:w="737" w:type="dxa"/>
          </w:tcPr>
          <w:p w:rsidR="003E7FCE" w:rsidRDefault="003E7FCE">
            <w:pPr>
              <w:pStyle w:val="ConsPlusNormal"/>
              <w:jc w:val="center"/>
            </w:pPr>
            <w:r>
              <w:t>267,6</w:t>
            </w:r>
          </w:p>
        </w:tc>
        <w:tc>
          <w:tcPr>
            <w:tcW w:w="737" w:type="dxa"/>
          </w:tcPr>
          <w:p w:rsidR="003E7FCE" w:rsidRDefault="003E7FCE">
            <w:pPr>
              <w:pStyle w:val="ConsPlusNormal"/>
              <w:jc w:val="center"/>
            </w:pPr>
            <w:r>
              <w:t>241,9</w:t>
            </w:r>
          </w:p>
        </w:tc>
        <w:tc>
          <w:tcPr>
            <w:tcW w:w="850" w:type="dxa"/>
          </w:tcPr>
          <w:p w:rsidR="003E7FCE" w:rsidRDefault="003E7FCE">
            <w:pPr>
              <w:pStyle w:val="ConsPlusNormal"/>
              <w:jc w:val="center"/>
            </w:pPr>
            <w:r>
              <w:t>3254,9</w:t>
            </w:r>
          </w:p>
        </w:tc>
        <w:tc>
          <w:tcPr>
            <w:tcW w:w="680" w:type="dxa"/>
          </w:tcPr>
          <w:p w:rsidR="003E7FCE" w:rsidRDefault="003E7FCE">
            <w:pPr>
              <w:pStyle w:val="ConsPlusNormal"/>
              <w:jc w:val="center"/>
            </w:pPr>
            <w:r>
              <w:t>185,3</w:t>
            </w:r>
          </w:p>
        </w:tc>
        <w:tc>
          <w:tcPr>
            <w:tcW w:w="794" w:type="dxa"/>
          </w:tcPr>
          <w:p w:rsidR="003E7FCE" w:rsidRDefault="003E7FCE">
            <w:pPr>
              <w:pStyle w:val="ConsPlusNormal"/>
              <w:jc w:val="center"/>
            </w:pPr>
            <w:r>
              <w:t>9141,7</w:t>
            </w:r>
          </w:p>
        </w:tc>
      </w:tr>
    </w:tbl>
    <w:p w:rsidR="003E7FCE" w:rsidRDefault="003E7FCE">
      <w:pPr>
        <w:pStyle w:val="ConsPlusNormal"/>
        <w:jc w:val="both"/>
      </w:pPr>
    </w:p>
    <w:p w:rsidR="003E7FCE" w:rsidRDefault="003E7FCE">
      <w:pPr>
        <w:pStyle w:val="ConsPlusNormal"/>
        <w:jc w:val="center"/>
        <w:outlineLvl w:val="4"/>
      </w:pPr>
      <w:r>
        <w:t>Таблица 19. Распределение числа и общей площади</w:t>
      </w:r>
    </w:p>
    <w:p w:rsidR="003E7FCE" w:rsidRDefault="003E7FCE">
      <w:pPr>
        <w:pStyle w:val="ConsPlusNormal"/>
        <w:jc w:val="center"/>
      </w:pPr>
      <w:r>
        <w:t>индивидуальных и многоквартирных жилых домов</w:t>
      </w:r>
    </w:p>
    <w:p w:rsidR="003E7FCE" w:rsidRDefault="003E7FCE">
      <w:pPr>
        <w:pStyle w:val="ConsPlusNormal"/>
        <w:jc w:val="center"/>
      </w:pPr>
      <w:r>
        <w:t>по степени износа в 2012 году</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964"/>
        <w:gridCol w:w="964"/>
        <w:gridCol w:w="794"/>
        <w:gridCol w:w="794"/>
      </w:tblGrid>
      <w:tr w:rsidR="003E7FCE">
        <w:tc>
          <w:tcPr>
            <w:tcW w:w="2721" w:type="dxa"/>
            <w:vMerge w:val="restart"/>
          </w:tcPr>
          <w:p w:rsidR="003E7FCE" w:rsidRDefault="003E7FCE">
            <w:pPr>
              <w:pStyle w:val="ConsPlusNormal"/>
              <w:jc w:val="center"/>
            </w:pPr>
            <w:r>
              <w:t>Показатели</w:t>
            </w:r>
          </w:p>
        </w:tc>
        <w:tc>
          <w:tcPr>
            <w:tcW w:w="3516" w:type="dxa"/>
            <w:gridSpan w:val="4"/>
          </w:tcPr>
          <w:p w:rsidR="003E7FCE" w:rsidRDefault="003E7FCE">
            <w:pPr>
              <w:pStyle w:val="ConsPlusNormal"/>
              <w:jc w:val="center"/>
            </w:pPr>
            <w:r>
              <w:t>Степень износа</w:t>
            </w:r>
          </w:p>
        </w:tc>
      </w:tr>
      <w:tr w:rsidR="003E7FCE">
        <w:tc>
          <w:tcPr>
            <w:tcW w:w="2721" w:type="dxa"/>
            <w:vMerge/>
          </w:tcPr>
          <w:p w:rsidR="003E7FCE" w:rsidRDefault="003E7FCE"/>
        </w:tc>
        <w:tc>
          <w:tcPr>
            <w:tcW w:w="964" w:type="dxa"/>
          </w:tcPr>
          <w:p w:rsidR="003E7FCE" w:rsidRDefault="003E7FCE">
            <w:pPr>
              <w:pStyle w:val="ConsPlusNormal"/>
              <w:jc w:val="center"/>
            </w:pPr>
            <w:r>
              <w:t>от 0 до 30</w:t>
            </w:r>
          </w:p>
        </w:tc>
        <w:tc>
          <w:tcPr>
            <w:tcW w:w="964" w:type="dxa"/>
          </w:tcPr>
          <w:p w:rsidR="003E7FCE" w:rsidRDefault="003E7FCE">
            <w:pPr>
              <w:pStyle w:val="ConsPlusNormal"/>
              <w:jc w:val="center"/>
            </w:pPr>
            <w:r>
              <w:t>от 31 до 65</w:t>
            </w:r>
          </w:p>
        </w:tc>
        <w:tc>
          <w:tcPr>
            <w:tcW w:w="794" w:type="dxa"/>
          </w:tcPr>
          <w:p w:rsidR="003E7FCE" w:rsidRDefault="003E7FCE">
            <w:pPr>
              <w:pStyle w:val="ConsPlusNormal"/>
              <w:jc w:val="center"/>
            </w:pPr>
            <w:r>
              <w:t>от 66 до 70</w:t>
            </w:r>
          </w:p>
        </w:tc>
        <w:tc>
          <w:tcPr>
            <w:tcW w:w="794" w:type="dxa"/>
          </w:tcPr>
          <w:p w:rsidR="003E7FCE" w:rsidRDefault="003E7FCE">
            <w:pPr>
              <w:pStyle w:val="ConsPlusNormal"/>
              <w:jc w:val="center"/>
            </w:pPr>
            <w:r>
              <w:t>свыше 70</w:t>
            </w:r>
          </w:p>
        </w:tc>
      </w:tr>
      <w:tr w:rsidR="003E7FCE">
        <w:tc>
          <w:tcPr>
            <w:tcW w:w="2721" w:type="dxa"/>
          </w:tcPr>
          <w:p w:rsidR="003E7FCE" w:rsidRDefault="003E7FCE">
            <w:pPr>
              <w:pStyle w:val="ConsPlusNormal"/>
            </w:pPr>
            <w:r>
              <w:t>Число индивидуальных жилых домов</w:t>
            </w:r>
          </w:p>
        </w:tc>
        <w:tc>
          <w:tcPr>
            <w:tcW w:w="964" w:type="dxa"/>
          </w:tcPr>
          <w:p w:rsidR="003E7FCE" w:rsidRDefault="003E7FCE">
            <w:pPr>
              <w:pStyle w:val="ConsPlusNormal"/>
              <w:jc w:val="center"/>
            </w:pPr>
            <w:r>
              <w:t>183843</w:t>
            </w:r>
          </w:p>
        </w:tc>
        <w:tc>
          <w:tcPr>
            <w:tcW w:w="964" w:type="dxa"/>
          </w:tcPr>
          <w:p w:rsidR="003E7FCE" w:rsidRDefault="003E7FCE">
            <w:pPr>
              <w:pStyle w:val="ConsPlusNormal"/>
              <w:jc w:val="center"/>
            </w:pPr>
            <w:r>
              <w:t>132304</w:t>
            </w:r>
          </w:p>
        </w:tc>
        <w:tc>
          <w:tcPr>
            <w:tcW w:w="794" w:type="dxa"/>
          </w:tcPr>
          <w:p w:rsidR="003E7FCE" w:rsidRDefault="003E7FCE">
            <w:pPr>
              <w:pStyle w:val="ConsPlusNormal"/>
              <w:jc w:val="center"/>
            </w:pPr>
            <w:r>
              <w:t>80222</w:t>
            </w:r>
          </w:p>
        </w:tc>
        <w:tc>
          <w:tcPr>
            <w:tcW w:w="794" w:type="dxa"/>
          </w:tcPr>
          <w:p w:rsidR="003E7FCE" w:rsidRDefault="003E7FCE">
            <w:pPr>
              <w:pStyle w:val="ConsPlusNormal"/>
              <w:jc w:val="center"/>
            </w:pPr>
            <w:r>
              <w:t>37078</w:t>
            </w:r>
          </w:p>
        </w:tc>
      </w:tr>
      <w:tr w:rsidR="003E7FCE">
        <w:tc>
          <w:tcPr>
            <w:tcW w:w="2721" w:type="dxa"/>
          </w:tcPr>
          <w:p w:rsidR="003E7FCE" w:rsidRDefault="003E7FCE">
            <w:pPr>
              <w:pStyle w:val="ConsPlusNormal"/>
            </w:pPr>
            <w:r>
              <w:t>Число многоквартирных жилых домов</w:t>
            </w:r>
          </w:p>
        </w:tc>
        <w:tc>
          <w:tcPr>
            <w:tcW w:w="964" w:type="dxa"/>
          </w:tcPr>
          <w:p w:rsidR="003E7FCE" w:rsidRDefault="003E7FCE">
            <w:pPr>
              <w:pStyle w:val="ConsPlusNormal"/>
              <w:jc w:val="center"/>
            </w:pPr>
            <w:r>
              <w:t>2048</w:t>
            </w:r>
          </w:p>
        </w:tc>
        <w:tc>
          <w:tcPr>
            <w:tcW w:w="964" w:type="dxa"/>
          </w:tcPr>
          <w:p w:rsidR="003E7FCE" w:rsidRDefault="003E7FCE">
            <w:pPr>
              <w:pStyle w:val="ConsPlusNormal"/>
              <w:jc w:val="center"/>
            </w:pPr>
            <w:r>
              <w:t>2875</w:t>
            </w:r>
          </w:p>
        </w:tc>
        <w:tc>
          <w:tcPr>
            <w:tcW w:w="794" w:type="dxa"/>
          </w:tcPr>
          <w:p w:rsidR="003E7FCE" w:rsidRDefault="003E7FCE">
            <w:pPr>
              <w:pStyle w:val="ConsPlusNormal"/>
              <w:jc w:val="center"/>
            </w:pPr>
            <w:r>
              <w:t>804</w:t>
            </w:r>
          </w:p>
        </w:tc>
        <w:tc>
          <w:tcPr>
            <w:tcW w:w="794" w:type="dxa"/>
          </w:tcPr>
          <w:p w:rsidR="003E7FCE" w:rsidRDefault="003E7FCE">
            <w:pPr>
              <w:pStyle w:val="ConsPlusNormal"/>
              <w:jc w:val="center"/>
            </w:pPr>
            <w:r>
              <w:t>490</w:t>
            </w:r>
          </w:p>
        </w:tc>
      </w:tr>
      <w:tr w:rsidR="003E7FCE">
        <w:tc>
          <w:tcPr>
            <w:tcW w:w="2721" w:type="dxa"/>
          </w:tcPr>
          <w:p w:rsidR="003E7FCE" w:rsidRDefault="003E7FCE">
            <w:pPr>
              <w:pStyle w:val="ConsPlusNormal"/>
            </w:pPr>
            <w:r>
              <w:t>Общая площадь жилых помещений, тыс. кв. м</w:t>
            </w:r>
          </w:p>
        </w:tc>
        <w:tc>
          <w:tcPr>
            <w:tcW w:w="964" w:type="dxa"/>
          </w:tcPr>
          <w:p w:rsidR="003E7FCE" w:rsidRDefault="003E7FCE">
            <w:pPr>
              <w:pStyle w:val="ConsPlusNormal"/>
              <w:jc w:val="center"/>
            </w:pPr>
            <w:r>
              <w:t>24474,8</w:t>
            </w:r>
          </w:p>
        </w:tc>
        <w:tc>
          <w:tcPr>
            <w:tcW w:w="964" w:type="dxa"/>
          </w:tcPr>
          <w:p w:rsidR="003E7FCE" w:rsidRDefault="003E7FCE">
            <w:pPr>
              <w:pStyle w:val="ConsPlusNormal"/>
              <w:jc w:val="center"/>
            </w:pPr>
            <w:r>
              <w:t>14519,2</w:t>
            </w:r>
          </w:p>
        </w:tc>
        <w:tc>
          <w:tcPr>
            <w:tcW w:w="794" w:type="dxa"/>
          </w:tcPr>
          <w:p w:rsidR="003E7FCE" w:rsidRDefault="003E7FCE">
            <w:pPr>
              <w:pStyle w:val="ConsPlusNormal"/>
              <w:jc w:val="center"/>
            </w:pPr>
            <w:r>
              <w:t>6965,5</w:t>
            </w:r>
          </w:p>
        </w:tc>
        <w:tc>
          <w:tcPr>
            <w:tcW w:w="794" w:type="dxa"/>
          </w:tcPr>
          <w:p w:rsidR="003E7FCE" w:rsidRDefault="003E7FCE">
            <w:pPr>
              <w:pStyle w:val="ConsPlusNormal"/>
              <w:jc w:val="center"/>
            </w:pPr>
            <w:r>
              <w:t>3743,5</w:t>
            </w:r>
          </w:p>
        </w:tc>
      </w:tr>
    </w:tbl>
    <w:p w:rsidR="003E7FCE" w:rsidRDefault="003E7FCE">
      <w:pPr>
        <w:pStyle w:val="ConsPlusNormal"/>
        <w:jc w:val="both"/>
      </w:pPr>
    </w:p>
    <w:p w:rsidR="003E7FCE" w:rsidRDefault="003E7FCE">
      <w:pPr>
        <w:pStyle w:val="ConsPlusNormal"/>
        <w:ind w:firstLine="540"/>
        <w:jc w:val="both"/>
      </w:pPr>
      <w:r>
        <w:t>Доля ветхого и аварийного жилого фонда в Республике Дагестан составляет 9211,4 тыс. кв. м, из которых 86,1% относится в ветхому и 13,9% к аварийному. Доля ветхого и аварийного жилья в Дагестане относительно высока и составляет 18,5% от общей площади всего жилого фонда. На протяжении 2008-2012 гг. общая площадь ветхого и аварийного жилья остается практически неизменной, в то же время по отношению к 2000 г. общая площадь ветхого жилья сократилась на 32,3%, а аварийного увеличилась на 70,3%.</w:t>
      </w:r>
    </w:p>
    <w:p w:rsidR="003E7FCE" w:rsidRDefault="003E7FCE">
      <w:pPr>
        <w:pStyle w:val="ConsPlusNormal"/>
        <w:spacing w:before="220"/>
        <w:ind w:firstLine="540"/>
        <w:jc w:val="both"/>
      </w:pPr>
      <w:r>
        <w:t>Основными причинами возникновения ветхого жилищного фонда в республике являются несвоевременное финансирование капитального ремонта и текущего содержания жилья, а также недостаточное материальное обеспечение населения, и, вследствие этого, невозможность проведения плановых текущих и капитальных ремонтов зданий.</w:t>
      </w:r>
    </w:p>
    <w:p w:rsidR="003E7FCE" w:rsidRDefault="003E7FCE">
      <w:pPr>
        <w:pStyle w:val="ConsPlusNormal"/>
        <w:jc w:val="both"/>
      </w:pPr>
    </w:p>
    <w:p w:rsidR="003E7FCE" w:rsidRDefault="003E7FCE">
      <w:pPr>
        <w:pStyle w:val="ConsPlusNormal"/>
        <w:jc w:val="center"/>
        <w:outlineLvl w:val="4"/>
      </w:pPr>
      <w:r>
        <w:t>Таблица 20. Ветхий и аварийный жилищный фонд</w:t>
      </w:r>
    </w:p>
    <w:p w:rsidR="003E7FCE" w:rsidRDefault="003E7FCE">
      <w:pPr>
        <w:pStyle w:val="ConsPlusNormal"/>
        <w:jc w:val="center"/>
      </w:pPr>
      <w:r>
        <w:t>(на конец года; общая площадь жилых помещений)</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64"/>
        <w:gridCol w:w="964"/>
        <w:gridCol w:w="850"/>
        <w:gridCol w:w="794"/>
        <w:gridCol w:w="794"/>
        <w:gridCol w:w="794"/>
        <w:gridCol w:w="850"/>
        <w:gridCol w:w="850"/>
      </w:tblGrid>
      <w:tr w:rsidR="003E7FCE">
        <w:tc>
          <w:tcPr>
            <w:tcW w:w="2041" w:type="dxa"/>
            <w:vAlign w:val="center"/>
          </w:tcPr>
          <w:p w:rsidR="003E7FCE" w:rsidRDefault="003E7FCE">
            <w:pPr>
              <w:pStyle w:val="ConsPlusNormal"/>
              <w:jc w:val="center"/>
            </w:pPr>
            <w:r>
              <w:t>Показатели</w:t>
            </w:r>
          </w:p>
        </w:tc>
        <w:tc>
          <w:tcPr>
            <w:tcW w:w="964" w:type="dxa"/>
            <w:vAlign w:val="center"/>
          </w:tcPr>
          <w:p w:rsidR="003E7FCE" w:rsidRDefault="003E7FCE">
            <w:pPr>
              <w:pStyle w:val="ConsPlusNormal"/>
              <w:jc w:val="center"/>
            </w:pPr>
            <w:r>
              <w:t>2000 год</w:t>
            </w:r>
          </w:p>
        </w:tc>
        <w:tc>
          <w:tcPr>
            <w:tcW w:w="964" w:type="dxa"/>
            <w:vAlign w:val="center"/>
          </w:tcPr>
          <w:p w:rsidR="003E7FCE" w:rsidRDefault="003E7FCE">
            <w:pPr>
              <w:pStyle w:val="ConsPlusNormal"/>
              <w:jc w:val="center"/>
            </w:pPr>
            <w:r>
              <w:t>2005 год</w:t>
            </w:r>
          </w:p>
        </w:tc>
        <w:tc>
          <w:tcPr>
            <w:tcW w:w="850" w:type="dxa"/>
            <w:vAlign w:val="center"/>
          </w:tcPr>
          <w:p w:rsidR="003E7FCE" w:rsidRDefault="003E7FCE">
            <w:pPr>
              <w:pStyle w:val="ConsPlusNormal"/>
              <w:jc w:val="center"/>
            </w:pPr>
            <w:r>
              <w:t>2007 год</w:t>
            </w:r>
          </w:p>
        </w:tc>
        <w:tc>
          <w:tcPr>
            <w:tcW w:w="794" w:type="dxa"/>
            <w:vAlign w:val="center"/>
          </w:tcPr>
          <w:p w:rsidR="003E7FCE" w:rsidRDefault="003E7FCE">
            <w:pPr>
              <w:pStyle w:val="ConsPlusNormal"/>
              <w:jc w:val="center"/>
            </w:pPr>
            <w:r>
              <w:t>2008 год</w:t>
            </w:r>
          </w:p>
        </w:tc>
        <w:tc>
          <w:tcPr>
            <w:tcW w:w="794" w:type="dxa"/>
            <w:vAlign w:val="center"/>
          </w:tcPr>
          <w:p w:rsidR="003E7FCE" w:rsidRDefault="003E7FCE">
            <w:pPr>
              <w:pStyle w:val="ConsPlusNormal"/>
              <w:jc w:val="center"/>
            </w:pPr>
            <w:r>
              <w:t>2009 год</w:t>
            </w:r>
          </w:p>
        </w:tc>
        <w:tc>
          <w:tcPr>
            <w:tcW w:w="794" w:type="dxa"/>
            <w:vAlign w:val="center"/>
          </w:tcPr>
          <w:p w:rsidR="003E7FCE" w:rsidRDefault="003E7FCE">
            <w:pPr>
              <w:pStyle w:val="ConsPlusNormal"/>
              <w:jc w:val="center"/>
            </w:pPr>
            <w:r>
              <w:t>2010 год</w:t>
            </w:r>
          </w:p>
        </w:tc>
        <w:tc>
          <w:tcPr>
            <w:tcW w:w="850" w:type="dxa"/>
            <w:vAlign w:val="center"/>
          </w:tcPr>
          <w:p w:rsidR="003E7FCE" w:rsidRDefault="003E7FCE">
            <w:pPr>
              <w:pStyle w:val="ConsPlusNormal"/>
              <w:jc w:val="center"/>
            </w:pPr>
            <w:r>
              <w:t>2011 год</w:t>
            </w:r>
          </w:p>
        </w:tc>
        <w:tc>
          <w:tcPr>
            <w:tcW w:w="850" w:type="dxa"/>
            <w:vAlign w:val="center"/>
          </w:tcPr>
          <w:p w:rsidR="003E7FCE" w:rsidRDefault="003E7FCE">
            <w:pPr>
              <w:pStyle w:val="ConsPlusNormal"/>
              <w:jc w:val="center"/>
            </w:pPr>
            <w:r>
              <w:t>2012 год</w:t>
            </w:r>
          </w:p>
        </w:tc>
      </w:tr>
      <w:tr w:rsidR="003E7FCE">
        <w:tc>
          <w:tcPr>
            <w:tcW w:w="2041" w:type="dxa"/>
          </w:tcPr>
          <w:p w:rsidR="003E7FCE" w:rsidRDefault="003E7FCE">
            <w:pPr>
              <w:pStyle w:val="ConsPlusNormal"/>
            </w:pPr>
            <w:r>
              <w:t>Весь ветхий и аварийный жилищный фонд, тыс. кв. м</w:t>
            </w:r>
          </w:p>
        </w:tc>
        <w:tc>
          <w:tcPr>
            <w:tcW w:w="964" w:type="dxa"/>
          </w:tcPr>
          <w:p w:rsidR="003E7FCE" w:rsidRDefault="003E7FCE">
            <w:pPr>
              <w:pStyle w:val="ConsPlusNormal"/>
              <w:jc w:val="center"/>
            </w:pPr>
            <w:r>
              <w:t>12480,5</w:t>
            </w:r>
          </w:p>
        </w:tc>
        <w:tc>
          <w:tcPr>
            <w:tcW w:w="964" w:type="dxa"/>
          </w:tcPr>
          <w:p w:rsidR="003E7FCE" w:rsidRDefault="003E7FCE">
            <w:pPr>
              <w:pStyle w:val="ConsPlusNormal"/>
              <w:jc w:val="center"/>
            </w:pPr>
            <w:r>
              <w:t>10932,4</w:t>
            </w:r>
          </w:p>
        </w:tc>
        <w:tc>
          <w:tcPr>
            <w:tcW w:w="850" w:type="dxa"/>
          </w:tcPr>
          <w:p w:rsidR="003E7FCE" w:rsidRDefault="003E7FCE">
            <w:pPr>
              <w:pStyle w:val="ConsPlusNormal"/>
              <w:jc w:val="center"/>
            </w:pPr>
            <w:r>
              <w:t>9245,2</w:t>
            </w:r>
          </w:p>
        </w:tc>
        <w:tc>
          <w:tcPr>
            <w:tcW w:w="794" w:type="dxa"/>
          </w:tcPr>
          <w:p w:rsidR="003E7FCE" w:rsidRDefault="003E7FCE">
            <w:pPr>
              <w:pStyle w:val="ConsPlusNormal"/>
              <w:jc w:val="center"/>
            </w:pPr>
            <w:r>
              <w:t>9145,8</w:t>
            </w:r>
          </w:p>
        </w:tc>
        <w:tc>
          <w:tcPr>
            <w:tcW w:w="794" w:type="dxa"/>
          </w:tcPr>
          <w:p w:rsidR="003E7FCE" w:rsidRDefault="003E7FCE">
            <w:pPr>
              <w:pStyle w:val="ConsPlusNormal"/>
              <w:jc w:val="center"/>
            </w:pPr>
            <w:r>
              <w:t>9231,0</w:t>
            </w:r>
          </w:p>
        </w:tc>
        <w:tc>
          <w:tcPr>
            <w:tcW w:w="794" w:type="dxa"/>
          </w:tcPr>
          <w:p w:rsidR="003E7FCE" w:rsidRDefault="003E7FCE">
            <w:pPr>
              <w:pStyle w:val="ConsPlusNormal"/>
              <w:jc w:val="center"/>
            </w:pPr>
            <w:r>
              <w:t>8904,1</w:t>
            </w:r>
          </w:p>
        </w:tc>
        <w:tc>
          <w:tcPr>
            <w:tcW w:w="850" w:type="dxa"/>
          </w:tcPr>
          <w:p w:rsidR="003E7FCE" w:rsidRDefault="003E7FCE">
            <w:pPr>
              <w:pStyle w:val="ConsPlusNormal"/>
              <w:jc w:val="center"/>
            </w:pPr>
            <w:r>
              <w:t>9001,6</w:t>
            </w:r>
          </w:p>
        </w:tc>
        <w:tc>
          <w:tcPr>
            <w:tcW w:w="850" w:type="dxa"/>
          </w:tcPr>
          <w:p w:rsidR="003E7FCE" w:rsidRDefault="003E7FCE">
            <w:pPr>
              <w:pStyle w:val="ConsPlusNormal"/>
              <w:jc w:val="center"/>
            </w:pPr>
            <w:r>
              <w:t>9211,4</w:t>
            </w:r>
          </w:p>
        </w:tc>
      </w:tr>
      <w:tr w:rsidR="003E7FCE">
        <w:tc>
          <w:tcPr>
            <w:tcW w:w="2041" w:type="dxa"/>
          </w:tcPr>
          <w:p w:rsidR="003E7FCE" w:rsidRDefault="003E7FCE">
            <w:pPr>
              <w:pStyle w:val="ConsPlusNormal"/>
            </w:pPr>
            <w:r>
              <w:t>в том числе: ветхий</w:t>
            </w:r>
          </w:p>
        </w:tc>
        <w:tc>
          <w:tcPr>
            <w:tcW w:w="964" w:type="dxa"/>
          </w:tcPr>
          <w:p w:rsidR="003E7FCE" w:rsidRDefault="003E7FCE">
            <w:pPr>
              <w:pStyle w:val="ConsPlusNormal"/>
              <w:jc w:val="center"/>
            </w:pPr>
            <w:r>
              <w:t>11731,3</w:t>
            </w:r>
          </w:p>
        </w:tc>
        <w:tc>
          <w:tcPr>
            <w:tcW w:w="964" w:type="dxa"/>
          </w:tcPr>
          <w:p w:rsidR="003E7FCE" w:rsidRDefault="003E7FCE">
            <w:pPr>
              <w:pStyle w:val="ConsPlusNormal"/>
              <w:jc w:val="center"/>
            </w:pPr>
            <w:r>
              <w:t>9488,5</w:t>
            </w:r>
          </w:p>
        </w:tc>
        <w:tc>
          <w:tcPr>
            <w:tcW w:w="850" w:type="dxa"/>
          </w:tcPr>
          <w:p w:rsidR="003E7FCE" w:rsidRDefault="003E7FCE">
            <w:pPr>
              <w:pStyle w:val="ConsPlusNormal"/>
              <w:jc w:val="center"/>
            </w:pPr>
            <w:r>
              <w:t>8016,6</w:t>
            </w:r>
          </w:p>
        </w:tc>
        <w:tc>
          <w:tcPr>
            <w:tcW w:w="794" w:type="dxa"/>
          </w:tcPr>
          <w:p w:rsidR="003E7FCE" w:rsidRDefault="003E7FCE">
            <w:pPr>
              <w:pStyle w:val="ConsPlusNormal"/>
              <w:jc w:val="center"/>
            </w:pPr>
            <w:r>
              <w:t>7917,2</w:t>
            </w:r>
          </w:p>
        </w:tc>
        <w:tc>
          <w:tcPr>
            <w:tcW w:w="794" w:type="dxa"/>
          </w:tcPr>
          <w:p w:rsidR="003E7FCE" w:rsidRDefault="003E7FCE">
            <w:pPr>
              <w:pStyle w:val="ConsPlusNormal"/>
              <w:jc w:val="center"/>
            </w:pPr>
            <w:r>
              <w:t>7990,5</w:t>
            </w:r>
          </w:p>
        </w:tc>
        <w:tc>
          <w:tcPr>
            <w:tcW w:w="794" w:type="dxa"/>
          </w:tcPr>
          <w:p w:rsidR="003E7FCE" w:rsidRDefault="003E7FCE">
            <w:pPr>
              <w:pStyle w:val="ConsPlusNormal"/>
              <w:jc w:val="center"/>
            </w:pPr>
            <w:r>
              <w:t>7626,2</w:t>
            </w:r>
          </w:p>
        </w:tc>
        <w:tc>
          <w:tcPr>
            <w:tcW w:w="850" w:type="dxa"/>
          </w:tcPr>
          <w:p w:rsidR="003E7FCE" w:rsidRDefault="003E7FCE">
            <w:pPr>
              <w:pStyle w:val="ConsPlusNormal"/>
              <w:jc w:val="center"/>
            </w:pPr>
            <w:r>
              <w:t>7719,4</w:t>
            </w:r>
          </w:p>
        </w:tc>
        <w:tc>
          <w:tcPr>
            <w:tcW w:w="850" w:type="dxa"/>
          </w:tcPr>
          <w:p w:rsidR="003E7FCE" w:rsidRDefault="003E7FCE">
            <w:pPr>
              <w:pStyle w:val="ConsPlusNormal"/>
              <w:jc w:val="center"/>
            </w:pPr>
            <w:r>
              <w:t>7935,7</w:t>
            </w:r>
          </w:p>
        </w:tc>
      </w:tr>
      <w:tr w:rsidR="003E7FCE">
        <w:tc>
          <w:tcPr>
            <w:tcW w:w="2041" w:type="dxa"/>
          </w:tcPr>
          <w:p w:rsidR="003E7FCE" w:rsidRDefault="003E7FCE">
            <w:pPr>
              <w:pStyle w:val="ConsPlusNormal"/>
            </w:pPr>
            <w:r>
              <w:t>аварийный</w:t>
            </w:r>
          </w:p>
        </w:tc>
        <w:tc>
          <w:tcPr>
            <w:tcW w:w="964" w:type="dxa"/>
          </w:tcPr>
          <w:p w:rsidR="003E7FCE" w:rsidRDefault="003E7FCE">
            <w:pPr>
              <w:pStyle w:val="ConsPlusNormal"/>
              <w:jc w:val="center"/>
            </w:pPr>
            <w:r>
              <w:t>749,2</w:t>
            </w:r>
          </w:p>
        </w:tc>
        <w:tc>
          <w:tcPr>
            <w:tcW w:w="964" w:type="dxa"/>
          </w:tcPr>
          <w:p w:rsidR="003E7FCE" w:rsidRDefault="003E7FCE">
            <w:pPr>
              <w:pStyle w:val="ConsPlusNormal"/>
              <w:jc w:val="center"/>
            </w:pPr>
            <w:r>
              <w:t>1443,9</w:t>
            </w:r>
          </w:p>
        </w:tc>
        <w:tc>
          <w:tcPr>
            <w:tcW w:w="850" w:type="dxa"/>
          </w:tcPr>
          <w:p w:rsidR="003E7FCE" w:rsidRDefault="003E7FCE">
            <w:pPr>
              <w:pStyle w:val="ConsPlusNormal"/>
              <w:jc w:val="center"/>
            </w:pPr>
            <w:r>
              <w:t>1228,6</w:t>
            </w:r>
          </w:p>
        </w:tc>
        <w:tc>
          <w:tcPr>
            <w:tcW w:w="794" w:type="dxa"/>
          </w:tcPr>
          <w:p w:rsidR="003E7FCE" w:rsidRDefault="003E7FCE">
            <w:pPr>
              <w:pStyle w:val="ConsPlusNormal"/>
              <w:jc w:val="center"/>
            </w:pPr>
            <w:r>
              <w:t>1228,6</w:t>
            </w:r>
          </w:p>
        </w:tc>
        <w:tc>
          <w:tcPr>
            <w:tcW w:w="794" w:type="dxa"/>
          </w:tcPr>
          <w:p w:rsidR="003E7FCE" w:rsidRDefault="003E7FCE">
            <w:pPr>
              <w:pStyle w:val="ConsPlusNormal"/>
              <w:jc w:val="center"/>
            </w:pPr>
            <w:r>
              <w:t>1240,5</w:t>
            </w:r>
          </w:p>
        </w:tc>
        <w:tc>
          <w:tcPr>
            <w:tcW w:w="794" w:type="dxa"/>
          </w:tcPr>
          <w:p w:rsidR="003E7FCE" w:rsidRDefault="003E7FCE">
            <w:pPr>
              <w:pStyle w:val="ConsPlusNormal"/>
              <w:jc w:val="center"/>
            </w:pPr>
            <w:r>
              <w:t>1277,9</w:t>
            </w:r>
          </w:p>
        </w:tc>
        <w:tc>
          <w:tcPr>
            <w:tcW w:w="850" w:type="dxa"/>
          </w:tcPr>
          <w:p w:rsidR="003E7FCE" w:rsidRDefault="003E7FCE">
            <w:pPr>
              <w:pStyle w:val="ConsPlusNormal"/>
              <w:jc w:val="center"/>
            </w:pPr>
            <w:r>
              <w:t>1282,2</w:t>
            </w:r>
          </w:p>
        </w:tc>
        <w:tc>
          <w:tcPr>
            <w:tcW w:w="850" w:type="dxa"/>
          </w:tcPr>
          <w:p w:rsidR="003E7FCE" w:rsidRDefault="003E7FCE">
            <w:pPr>
              <w:pStyle w:val="ConsPlusNormal"/>
              <w:jc w:val="center"/>
            </w:pPr>
            <w:r>
              <w:t>1275,7</w:t>
            </w:r>
          </w:p>
        </w:tc>
      </w:tr>
      <w:tr w:rsidR="003E7FCE">
        <w:tc>
          <w:tcPr>
            <w:tcW w:w="2041" w:type="dxa"/>
          </w:tcPr>
          <w:p w:rsidR="003E7FCE" w:rsidRDefault="003E7FCE">
            <w:pPr>
              <w:pStyle w:val="ConsPlusNormal"/>
            </w:pPr>
            <w:r>
              <w:t>Удельный вес ветхого и аварийного жилищного фонда в общей площади всего жилищного фонда, %</w:t>
            </w:r>
          </w:p>
        </w:tc>
        <w:tc>
          <w:tcPr>
            <w:tcW w:w="964" w:type="dxa"/>
          </w:tcPr>
          <w:p w:rsidR="003E7FCE" w:rsidRDefault="003E7FCE">
            <w:pPr>
              <w:pStyle w:val="ConsPlusNormal"/>
              <w:jc w:val="center"/>
            </w:pPr>
            <w:r>
              <w:t>22,5</w:t>
            </w:r>
          </w:p>
        </w:tc>
        <w:tc>
          <w:tcPr>
            <w:tcW w:w="964" w:type="dxa"/>
          </w:tcPr>
          <w:p w:rsidR="003E7FCE" w:rsidRDefault="003E7FCE">
            <w:pPr>
              <w:pStyle w:val="ConsPlusNormal"/>
              <w:jc w:val="center"/>
            </w:pPr>
            <w:r>
              <w:t>26,0</w:t>
            </w:r>
          </w:p>
        </w:tc>
        <w:tc>
          <w:tcPr>
            <w:tcW w:w="850" w:type="dxa"/>
          </w:tcPr>
          <w:p w:rsidR="003E7FCE" w:rsidRDefault="003E7FCE">
            <w:pPr>
              <w:pStyle w:val="ConsPlusNormal"/>
              <w:jc w:val="center"/>
            </w:pPr>
            <w:r>
              <w:t>21,2</w:t>
            </w:r>
          </w:p>
        </w:tc>
        <w:tc>
          <w:tcPr>
            <w:tcW w:w="794" w:type="dxa"/>
          </w:tcPr>
          <w:p w:rsidR="003E7FCE" w:rsidRDefault="003E7FCE">
            <w:pPr>
              <w:pStyle w:val="ConsPlusNormal"/>
              <w:jc w:val="center"/>
            </w:pPr>
            <w:r>
              <w:t>20,4</w:t>
            </w:r>
          </w:p>
        </w:tc>
        <w:tc>
          <w:tcPr>
            <w:tcW w:w="794" w:type="dxa"/>
          </w:tcPr>
          <w:p w:rsidR="003E7FCE" w:rsidRDefault="003E7FCE">
            <w:pPr>
              <w:pStyle w:val="ConsPlusNormal"/>
              <w:jc w:val="center"/>
            </w:pPr>
            <w:r>
              <w:t>20,1</w:t>
            </w:r>
          </w:p>
        </w:tc>
        <w:tc>
          <w:tcPr>
            <w:tcW w:w="794" w:type="dxa"/>
          </w:tcPr>
          <w:p w:rsidR="003E7FCE" w:rsidRDefault="003E7FCE">
            <w:pPr>
              <w:pStyle w:val="ConsPlusNormal"/>
              <w:jc w:val="center"/>
            </w:pPr>
            <w:r>
              <w:t>18,9</w:t>
            </w:r>
          </w:p>
        </w:tc>
        <w:tc>
          <w:tcPr>
            <w:tcW w:w="850" w:type="dxa"/>
          </w:tcPr>
          <w:p w:rsidR="003E7FCE" w:rsidRDefault="003E7FCE">
            <w:pPr>
              <w:pStyle w:val="ConsPlusNormal"/>
              <w:jc w:val="center"/>
            </w:pPr>
            <w:r>
              <w:t>18,6</w:t>
            </w:r>
          </w:p>
        </w:tc>
        <w:tc>
          <w:tcPr>
            <w:tcW w:w="850" w:type="dxa"/>
          </w:tcPr>
          <w:p w:rsidR="003E7FCE" w:rsidRDefault="003E7FCE">
            <w:pPr>
              <w:pStyle w:val="ConsPlusNormal"/>
              <w:jc w:val="center"/>
            </w:pPr>
            <w:r>
              <w:t>18,5</w:t>
            </w:r>
          </w:p>
        </w:tc>
      </w:tr>
    </w:tbl>
    <w:p w:rsidR="003E7FCE" w:rsidRDefault="003E7FCE">
      <w:pPr>
        <w:pStyle w:val="ConsPlusNormal"/>
        <w:jc w:val="both"/>
      </w:pPr>
    </w:p>
    <w:p w:rsidR="003E7FCE" w:rsidRDefault="003E7FCE">
      <w:pPr>
        <w:pStyle w:val="ConsPlusNormal"/>
        <w:ind w:firstLine="540"/>
        <w:jc w:val="both"/>
      </w:pPr>
      <w:r>
        <w:lastRenderedPageBreak/>
        <w:t>Предоставление жилья нуждающимся гражданам, а также социально незащищенным слоям населения в Республике Дагестан остается до сих пор одной из сложно разрешимых проблем. Ежегодно, начиная с 2005 г., растет число семей, состоящих на учете в качестве нуждающихся (с 21,2 тыс. в 2005 году до 44,4 тыс. в 2011 году), однако предоставление социального жилья существенно отстает от темпов роста численности очередников и не превышает 3% от уровня всех нуждающихся в год.</w:t>
      </w:r>
    </w:p>
    <w:p w:rsidR="003E7FCE" w:rsidRDefault="003E7FCE">
      <w:pPr>
        <w:pStyle w:val="ConsPlusNormal"/>
        <w:jc w:val="both"/>
      </w:pPr>
    </w:p>
    <w:p w:rsidR="003E7FCE" w:rsidRDefault="003E7FCE">
      <w:pPr>
        <w:pStyle w:val="ConsPlusNormal"/>
        <w:jc w:val="center"/>
        <w:outlineLvl w:val="4"/>
      </w:pPr>
      <w:r>
        <w:t>Таблица 21. Предоставление жилых помещений гражданам</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737"/>
        <w:gridCol w:w="737"/>
        <w:gridCol w:w="737"/>
        <w:gridCol w:w="737"/>
        <w:gridCol w:w="737"/>
        <w:gridCol w:w="737"/>
      </w:tblGrid>
      <w:tr w:rsidR="003E7FCE">
        <w:tc>
          <w:tcPr>
            <w:tcW w:w="3118" w:type="dxa"/>
          </w:tcPr>
          <w:p w:rsidR="003E7FCE" w:rsidRDefault="003E7FCE">
            <w:pPr>
              <w:pStyle w:val="ConsPlusNormal"/>
              <w:jc w:val="center"/>
            </w:pPr>
            <w:r>
              <w:t>Показатели</w:t>
            </w:r>
          </w:p>
        </w:tc>
        <w:tc>
          <w:tcPr>
            <w:tcW w:w="737" w:type="dxa"/>
          </w:tcPr>
          <w:p w:rsidR="003E7FCE" w:rsidRDefault="003E7FCE">
            <w:pPr>
              <w:pStyle w:val="ConsPlusNormal"/>
              <w:jc w:val="center"/>
            </w:pPr>
            <w:r>
              <w:t>2005 год</w:t>
            </w:r>
          </w:p>
        </w:tc>
        <w:tc>
          <w:tcPr>
            <w:tcW w:w="737" w:type="dxa"/>
          </w:tcPr>
          <w:p w:rsidR="003E7FCE" w:rsidRDefault="003E7FCE">
            <w:pPr>
              <w:pStyle w:val="ConsPlusNormal"/>
              <w:jc w:val="center"/>
            </w:pPr>
            <w:r>
              <w:t>2007 год</w:t>
            </w:r>
          </w:p>
        </w:tc>
        <w:tc>
          <w:tcPr>
            <w:tcW w:w="737" w:type="dxa"/>
          </w:tcPr>
          <w:p w:rsidR="003E7FCE" w:rsidRDefault="003E7FCE">
            <w:pPr>
              <w:pStyle w:val="ConsPlusNormal"/>
              <w:jc w:val="center"/>
            </w:pPr>
            <w:r>
              <w:t>2008 год</w:t>
            </w:r>
          </w:p>
        </w:tc>
        <w:tc>
          <w:tcPr>
            <w:tcW w:w="737" w:type="dxa"/>
          </w:tcPr>
          <w:p w:rsidR="003E7FCE" w:rsidRDefault="003E7FCE">
            <w:pPr>
              <w:pStyle w:val="ConsPlusNormal"/>
              <w:jc w:val="center"/>
            </w:pPr>
            <w:r>
              <w:t>2009 год</w:t>
            </w:r>
          </w:p>
        </w:tc>
        <w:tc>
          <w:tcPr>
            <w:tcW w:w="737" w:type="dxa"/>
          </w:tcPr>
          <w:p w:rsidR="003E7FCE" w:rsidRDefault="003E7FCE">
            <w:pPr>
              <w:pStyle w:val="ConsPlusNormal"/>
              <w:jc w:val="center"/>
            </w:pPr>
            <w:r>
              <w:t>2010 год</w:t>
            </w:r>
          </w:p>
        </w:tc>
        <w:tc>
          <w:tcPr>
            <w:tcW w:w="737" w:type="dxa"/>
          </w:tcPr>
          <w:p w:rsidR="003E7FCE" w:rsidRDefault="003E7FCE">
            <w:pPr>
              <w:pStyle w:val="ConsPlusNormal"/>
              <w:jc w:val="center"/>
            </w:pPr>
            <w:r>
              <w:t>2011 год</w:t>
            </w:r>
          </w:p>
        </w:tc>
      </w:tr>
      <w:tr w:rsidR="003E7FCE">
        <w:tc>
          <w:tcPr>
            <w:tcW w:w="3118" w:type="dxa"/>
            <w:vAlign w:val="center"/>
          </w:tcPr>
          <w:p w:rsidR="003E7FCE" w:rsidRDefault="003E7FCE">
            <w:pPr>
              <w:pStyle w:val="ConsPlusNormal"/>
            </w:pPr>
            <w:r>
              <w:t>Число семей (включая одиноких), состоявших на учете в качестве нуждающихся в жилых помещениях, на конец года, единиц</w:t>
            </w:r>
          </w:p>
        </w:tc>
        <w:tc>
          <w:tcPr>
            <w:tcW w:w="737" w:type="dxa"/>
          </w:tcPr>
          <w:p w:rsidR="003E7FCE" w:rsidRDefault="003E7FCE">
            <w:pPr>
              <w:pStyle w:val="ConsPlusNormal"/>
              <w:jc w:val="center"/>
            </w:pPr>
            <w:r>
              <w:t>21236</w:t>
            </w:r>
          </w:p>
        </w:tc>
        <w:tc>
          <w:tcPr>
            <w:tcW w:w="737" w:type="dxa"/>
          </w:tcPr>
          <w:p w:rsidR="003E7FCE" w:rsidRDefault="003E7FCE">
            <w:pPr>
              <w:pStyle w:val="ConsPlusNormal"/>
              <w:jc w:val="center"/>
            </w:pPr>
            <w:r>
              <w:t>27977</w:t>
            </w:r>
          </w:p>
        </w:tc>
        <w:tc>
          <w:tcPr>
            <w:tcW w:w="737" w:type="dxa"/>
          </w:tcPr>
          <w:p w:rsidR="003E7FCE" w:rsidRDefault="003E7FCE">
            <w:pPr>
              <w:pStyle w:val="ConsPlusNormal"/>
              <w:jc w:val="center"/>
            </w:pPr>
            <w:r>
              <w:t>35849</w:t>
            </w:r>
          </w:p>
        </w:tc>
        <w:tc>
          <w:tcPr>
            <w:tcW w:w="737" w:type="dxa"/>
          </w:tcPr>
          <w:p w:rsidR="003E7FCE" w:rsidRDefault="003E7FCE">
            <w:pPr>
              <w:pStyle w:val="ConsPlusNormal"/>
              <w:jc w:val="center"/>
            </w:pPr>
            <w:r>
              <w:t>38216</w:t>
            </w:r>
          </w:p>
        </w:tc>
        <w:tc>
          <w:tcPr>
            <w:tcW w:w="737" w:type="dxa"/>
          </w:tcPr>
          <w:p w:rsidR="003E7FCE" w:rsidRDefault="003E7FCE">
            <w:pPr>
              <w:pStyle w:val="ConsPlusNormal"/>
              <w:jc w:val="center"/>
            </w:pPr>
            <w:r>
              <w:t>41636</w:t>
            </w:r>
          </w:p>
        </w:tc>
        <w:tc>
          <w:tcPr>
            <w:tcW w:w="737" w:type="dxa"/>
          </w:tcPr>
          <w:p w:rsidR="003E7FCE" w:rsidRDefault="003E7FCE">
            <w:pPr>
              <w:pStyle w:val="ConsPlusNormal"/>
              <w:jc w:val="center"/>
            </w:pPr>
            <w:r>
              <w:t>44413</w:t>
            </w:r>
          </w:p>
        </w:tc>
      </w:tr>
      <w:tr w:rsidR="003E7FCE">
        <w:tc>
          <w:tcPr>
            <w:tcW w:w="3118" w:type="dxa"/>
            <w:vAlign w:val="center"/>
          </w:tcPr>
          <w:p w:rsidR="003E7FCE" w:rsidRDefault="003E7FCE">
            <w:pPr>
              <w:pStyle w:val="ConsPlusNormal"/>
            </w:pPr>
            <w:r>
              <w:t>В % от общего числа семей (включая одиноких)</w:t>
            </w:r>
          </w:p>
        </w:tc>
        <w:tc>
          <w:tcPr>
            <w:tcW w:w="737" w:type="dxa"/>
          </w:tcPr>
          <w:p w:rsidR="003E7FCE" w:rsidRDefault="003E7FCE">
            <w:pPr>
              <w:pStyle w:val="ConsPlusNormal"/>
              <w:jc w:val="center"/>
            </w:pPr>
            <w:r>
              <w:t>4,0</w:t>
            </w:r>
          </w:p>
        </w:tc>
        <w:tc>
          <w:tcPr>
            <w:tcW w:w="737" w:type="dxa"/>
          </w:tcPr>
          <w:p w:rsidR="003E7FCE" w:rsidRDefault="003E7FCE">
            <w:pPr>
              <w:pStyle w:val="ConsPlusNormal"/>
              <w:jc w:val="center"/>
            </w:pPr>
            <w:r>
              <w:t>5,0</w:t>
            </w:r>
          </w:p>
        </w:tc>
        <w:tc>
          <w:tcPr>
            <w:tcW w:w="737" w:type="dxa"/>
          </w:tcPr>
          <w:p w:rsidR="003E7FCE" w:rsidRDefault="003E7FCE">
            <w:pPr>
              <w:pStyle w:val="ConsPlusNormal"/>
              <w:jc w:val="center"/>
            </w:pPr>
            <w:r>
              <w:t>6,0</w:t>
            </w:r>
          </w:p>
        </w:tc>
        <w:tc>
          <w:tcPr>
            <w:tcW w:w="737" w:type="dxa"/>
          </w:tcPr>
          <w:p w:rsidR="003E7FCE" w:rsidRDefault="003E7FCE">
            <w:pPr>
              <w:pStyle w:val="ConsPlusNormal"/>
              <w:jc w:val="center"/>
            </w:pPr>
            <w:r>
              <w:t>7,0</w:t>
            </w:r>
          </w:p>
        </w:tc>
        <w:tc>
          <w:tcPr>
            <w:tcW w:w="737" w:type="dxa"/>
          </w:tcPr>
          <w:p w:rsidR="003E7FCE" w:rsidRDefault="003E7FCE">
            <w:pPr>
              <w:pStyle w:val="ConsPlusNormal"/>
              <w:jc w:val="center"/>
            </w:pPr>
            <w:r>
              <w:t>6,0</w:t>
            </w:r>
          </w:p>
        </w:tc>
        <w:tc>
          <w:tcPr>
            <w:tcW w:w="737" w:type="dxa"/>
          </w:tcPr>
          <w:p w:rsidR="003E7FCE" w:rsidRDefault="003E7FCE">
            <w:pPr>
              <w:pStyle w:val="ConsPlusNormal"/>
              <w:jc w:val="center"/>
            </w:pPr>
            <w:r>
              <w:t>6,0</w:t>
            </w:r>
          </w:p>
        </w:tc>
      </w:tr>
      <w:tr w:rsidR="003E7FCE">
        <w:tc>
          <w:tcPr>
            <w:tcW w:w="3118" w:type="dxa"/>
            <w:vAlign w:val="center"/>
          </w:tcPr>
          <w:p w:rsidR="003E7FCE" w:rsidRDefault="003E7FCE">
            <w:pPr>
              <w:pStyle w:val="ConsPlusNormal"/>
            </w:pPr>
            <w:r>
              <w:t>Число семей (включая одиноких), получивших жилые помещения и улучшивших жилищные условия за год, единиц</w:t>
            </w:r>
          </w:p>
        </w:tc>
        <w:tc>
          <w:tcPr>
            <w:tcW w:w="737" w:type="dxa"/>
          </w:tcPr>
          <w:p w:rsidR="003E7FCE" w:rsidRDefault="003E7FCE">
            <w:pPr>
              <w:pStyle w:val="ConsPlusNormal"/>
              <w:jc w:val="center"/>
            </w:pPr>
            <w:r>
              <w:t>197</w:t>
            </w:r>
          </w:p>
        </w:tc>
        <w:tc>
          <w:tcPr>
            <w:tcW w:w="737" w:type="dxa"/>
          </w:tcPr>
          <w:p w:rsidR="003E7FCE" w:rsidRDefault="003E7FCE">
            <w:pPr>
              <w:pStyle w:val="ConsPlusNormal"/>
              <w:jc w:val="center"/>
            </w:pPr>
            <w:r>
              <w:t>101</w:t>
            </w:r>
          </w:p>
        </w:tc>
        <w:tc>
          <w:tcPr>
            <w:tcW w:w="737" w:type="dxa"/>
          </w:tcPr>
          <w:p w:rsidR="003E7FCE" w:rsidRDefault="003E7FCE">
            <w:pPr>
              <w:pStyle w:val="ConsPlusNormal"/>
              <w:jc w:val="center"/>
            </w:pPr>
            <w:r>
              <w:t>309</w:t>
            </w:r>
          </w:p>
        </w:tc>
        <w:tc>
          <w:tcPr>
            <w:tcW w:w="737" w:type="dxa"/>
          </w:tcPr>
          <w:p w:rsidR="003E7FCE" w:rsidRDefault="003E7FCE">
            <w:pPr>
              <w:pStyle w:val="ConsPlusNormal"/>
              <w:jc w:val="center"/>
            </w:pPr>
            <w:r>
              <w:t>253</w:t>
            </w:r>
          </w:p>
        </w:tc>
        <w:tc>
          <w:tcPr>
            <w:tcW w:w="737" w:type="dxa"/>
          </w:tcPr>
          <w:p w:rsidR="003E7FCE" w:rsidRDefault="003E7FCE">
            <w:pPr>
              <w:pStyle w:val="ConsPlusNormal"/>
              <w:jc w:val="center"/>
            </w:pPr>
            <w:r>
              <w:t>1328</w:t>
            </w:r>
          </w:p>
        </w:tc>
        <w:tc>
          <w:tcPr>
            <w:tcW w:w="737" w:type="dxa"/>
          </w:tcPr>
          <w:p w:rsidR="003E7FCE" w:rsidRDefault="003E7FCE">
            <w:pPr>
              <w:pStyle w:val="ConsPlusNormal"/>
              <w:jc w:val="center"/>
            </w:pPr>
            <w:r>
              <w:t>1142</w:t>
            </w:r>
          </w:p>
        </w:tc>
      </w:tr>
      <w:tr w:rsidR="003E7FCE">
        <w:tc>
          <w:tcPr>
            <w:tcW w:w="3118" w:type="dxa"/>
            <w:vAlign w:val="center"/>
          </w:tcPr>
          <w:p w:rsidR="003E7FCE" w:rsidRDefault="003E7FCE">
            <w:pPr>
              <w:pStyle w:val="ConsPlusNormal"/>
            </w:pPr>
            <w:r>
              <w:t>В % от числа семей, состоявших на учете в качестве нуждающихся в жилых помещениях</w:t>
            </w:r>
          </w:p>
        </w:tc>
        <w:tc>
          <w:tcPr>
            <w:tcW w:w="737" w:type="dxa"/>
          </w:tcPr>
          <w:p w:rsidR="003E7FCE" w:rsidRDefault="003E7FCE">
            <w:pPr>
              <w:pStyle w:val="ConsPlusNormal"/>
              <w:jc w:val="center"/>
            </w:pPr>
            <w:r>
              <w:t>0,9</w:t>
            </w:r>
          </w:p>
        </w:tc>
        <w:tc>
          <w:tcPr>
            <w:tcW w:w="737" w:type="dxa"/>
          </w:tcPr>
          <w:p w:rsidR="003E7FCE" w:rsidRDefault="003E7FCE">
            <w:pPr>
              <w:pStyle w:val="ConsPlusNormal"/>
              <w:jc w:val="center"/>
            </w:pPr>
            <w:r>
              <w:t>0,4</w:t>
            </w:r>
          </w:p>
        </w:tc>
        <w:tc>
          <w:tcPr>
            <w:tcW w:w="737" w:type="dxa"/>
          </w:tcPr>
          <w:p w:rsidR="003E7FCE" w:rsidRDefault="003E7FCE">
            <w:pPr>
              <w:pStyle w:val="ConsPlusNormal"/>
              <w:jc w:val="center"/>
            </w:pPr>
            <w:r>
              <w:t>0,9</w:t>
            </w:r>
          </w:p>
        </w:tc>
        <w:tc>
          <w:tcPr>
            <w:tcW w:w="737" w:type="dxa"/>
          </w:tcPr>
          <w:p w:rsidR="003E7FCE" w:rsidRDefault="003E7FCE">
            <w:pPr>
              <w:pStyle w:val="ConsPlusNormal"/>
              <w:jc w:val="center"/>
            </w:pPr>
            <w:r>
              <w:t>0,7</w:t>
            </w:r>
          </w:p>
        </w:tc>
        <w:tc>
          <w:tcPr>
            <w:tcW w:w="737" w:type="dxa"/>
          </w:tcPr>
          <w:p w:rsidR="003E7FCE" w:rsidRDefault="003E7FCE">
            <w:pPr>
              <w:pStyle w:val="ConsPlusNormal"/>
              <w:jc w:val="center"/>
            </w:pPr>
            <w:r>
              <w:t>3,2</w:t>
            </w:r>
          </w:p>
        </w:tc>
        <w:tc>
          <w:tcPr>
            <w:tcW w:w="737" w:type="dxa"/>
          </w:tcPr>
          <w:p w:rsidR="003E7FCE" w:rsidRDefault="003E7FCE">
            <w:pPr>
              <w:pStyle w:val="ConsPlusNormal"/>
              <w:jc w:val="center"/>
            </w:pPr>
            <w:r>
              <w:t>2,6</w:t>
            </w:r>
          </w:p>
        </w:tc>
      </w:tr>
    </w:tbl>
    <w:p w:rsidR="003E7FCE" w:rsidRDefault="003E7FCE">
      <w:pPr>
        <w:pStyle w:val="ConsPlusNormal"/>
        <w:jc w:val="both"/>
      </w:pPr>
    </w:p>
    <w:p w:rsidR="003E7FCE" w:rsidRDefault="003E7FCE">
      <w:pPr>
        <w:pStyle w:val="ConsPlusNormal"/>
        <w:ind w:firstLine="540"/>
        <w:jc w:val="both"/>
      </w:pPr>
      <w:r>
        <w:t>В 2012 г. в Республике Дагестан организациями всех форм собственности и населением построено 10,7 тыс. квартир и индивидуальных домов общей площадью 1435,9 тыс. кв. м, что на 223,5 тыс. кв. м больше объемов строительства прошлого года. При этом темп ввода и объем нового жилья в городской местности существенно опережают новое строительство в сельских населенных пунктах (таблица 118).</w:t>
      </w:r>
    </w:p>
    <w:p w:rsidR="003E7FCE" w:rsidRDefault="003E7FCE">
      <w:pPr>
        <w:pStyle w:val="ConsPlusNormal"/>
        <w:jc w:val="both"/>
      </w:pPr>
    </w:p>
    <w:p w:rsidR="003E7FCE" w:rsidRDefault="003E7FCE">
      <w:pPr>
        <w:pStyle w:val="ConsPlusNormal"/>
        <w:jc w:val="center"/>
        <w:outlineLvl w:val="4"/>
      </w:pPr>
      <w:r>
        <w:t>Таблица 22. Ввод в действие жилых домов в городах</w:t>
      </w:r>
    </w:p>
    <w:p w:rsidR="003E7FCE" w:rsidRDefault="003E7FCE">
      <w:pPr>
        <w:pStyle w:val="ConsPlusNormal"/>
        <w:jc w:val="center"/>
      </w:pPr>
      <w:r>
        <w:t>и поселках городского типа и сельской местности</w:t>
      </w:r>
    </w:p>
    <w:p w:rsidR="003E7FCE" w:rsidRDefault="003E7FCE">
      <w:pPr>
        <w:pStyle w:val="ConsPlusNormal"/>
        <w:jc w:val="center"/>
      </w:pPr>
      <w:r>
        <w:t>Республики Дагестан</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077"/>
        <w:gridCol w:w="1077"/>
        <w:gridCol w:w="1020"/>
        <w:gridCol w:w="1077"/>
      </w:tblGrid>
      <w:tr w:rsidR="003E7FCE">
        <w:tc>
          <w:tcPr>
            <w:tcW w:w="737" w:type="dxa"/>
            <w:vMerge w:val="restart"/>
          </w:tcPr>
          <w:p w:rsidR="003E7FCE" w:rsidRDefault="003E7FCE">
            <w:pPr>
              <w:pStyle w:val="ConsPlusNormal"/>
              <w:jc w:val="center"/>
            </w:pPr>
            <w:r>
              <w:t>Годы</w:t>
            </w:r>
          </w:p>
        </w:tc>
        <w:tc>
          <w:tcPr>
            <w:tcW w:w="2154" w:type="dxa"/>
            <w:gridSpan w:val="2"/>
          </w:tcPr>
          <w:p w:rsidR="003E7FCE" w:rsidRDefault="003E7FCE">
            <w:pPr>
              <w:pStyle w:val="ConsPlusNormal"/>
              <w:jc w:val="center"/>
            </w:pPr>
            <w:r>
              <w:t>В городах и поселках городского типа</w:t>
            </w:r>
          </w:p>
        </w:tc>
        <w:tc>
          <w:tcPr>
            <w:tcW w:w="2097" w:type="dxa"/>
            <w:gridSpan w:val="2"/>
          </w:tcPr>
          <w:p w:rsidR="003E7FCE" w:rsidRDefault="003E7FCE">
            <w:pPr>
              <w:pStyle w:val="ConsPlusNormal"/>
              <w:jc w:val="center"/>
            </w:pPr>
            <w:r>
              <w:t>В сельской местности</w:t>
            </w:r>
          </w:p>
        </w:tc>
      </w:tr>
      <w:tr w:rsidR="003E7FCE">
        <w:tc>
          <w:tcPr>
            <w:tcW w:w="737" w:type="dxa"/>
            <w:vMerge/>
          </w:tcPr>
          <w:p w:rsidR="003E7FCE" w:rsidRDefault="003E7FCE"/>
        </w:tc>
        <w:tc>
          <w:tcPr>
            <w:tcW w:w="1077" w:type="dxa"/>
          </w:tcPr>
          <w:p w:rsidR="003E7FCE" w:rsidRDefault="003E7FCE">
            <w:pPr>
              <w:pStyle w:val="ConsPlusNormal"/>
              <w:jc w:val="center"/>
            </w:pPr>
            <w:r>
              <w:t>всего построено, тыс. кв. м общей площади</w:t>
            </w:r>
          </w:p>
        </w:tc>
        <w:tc>
          <w:tcPr>
            <w:tcW w:w="1077" w:type="dxa"/>
          </w:tcPr>
          <w:p w:rsidR="003E7FCE" w:rsidRDefault="003E7FCE">
            <w:pPr>
              <w:pStyle w:val="ConsPlusNormal"/>
              <w:jc w:val="center"/>
            </w:pPr>
            <w:r>
              <w:t>в т.ч. населением за счет собственных и заемных средств</w:t>
            </w:r>
          </w:p>
        </w:tc>
        <w:tc>
          <w:tcPr>
            <w:tcW w:w="1020" w:type="dxa"/>
          </w:tcPr>
          <w:p w:rsidR="003E7FCE" w:rsidRDefault="003E7FCE">
            <w:pPr>
              <w:pStyle w:val="ConsPlusNormal"/>
              <w:jc w:val="center"/>
            </w:pPr>
            <w:r>
              <w:t>всего построено, тыс. кв. м общей площади</w:t>
            </w:r>
          </w:p>
        </w:tc>
        <w:tc>
          <w:tcPr>
            <w:tcW w:w="1077" w:type="dxa"/>
          </w:tcPr>
          <w:p w:rsidR="003E7FCE" w:rsidRDefault="003E7FCE">
            <w:pPr>
              <w:pStyle w:val="ConsPlusNormal"/>
              <w:jc w:val="center"/>
            </w:pPr>
            <w:r>
              <w:t>в т.ч. населением за счет собственных и заемных средств</w:t>
            </w:r>
          </w:p>
        </w:tc>
      </w:tr>
      <w:tr w:rsidR="003E7FCE">
        <w:tc>
          <w:tcPr>
            <w:tcW w:w="737" w:type="dxa"/>
          </w:tcPr>
          <w:p w:rsidR="003E7FCE" w:rsidRDefault="003E7FCE">
            <w:pPr>
              <w:pStyle w:val="ConsPlusNormal"/>
              <w:jc w:val="center"/>
            </w:pPr>
            <w:r>
              <w:lastRenderedPageBreak/>
              <w:t>2005</w:t>
            </w:r>
          </w:p>
        </w:tc>
        <w:tc>
          <w:tcPr>
            <w:tcW w:w="1077" w:type="dxa"/>
          </w:tcPr>
          <w:p w:rsidR="003E7FCE" w:rsidRDefault="003E7FCE">
            <w:pPr>
              <w:pStyle w:val="ConsPlusNormal"/>
              <w:jc w:val="center"/>
            </w:pPr>
            <w:r>
              <w:t>268,4</w:t>
            </w:r>
          </w:p>
        </w:tc>
        <w:tc>
          <w:tcPr>
            <w:tcW w:w="1077" w:type="dxa"/>
          </w:tcPr>
          <w:p w:rsidR="003E7FCE" w:rsidRDefault="003E7FCE">
            <w:pPr>
              <w:pStyle w:val="ConsPlusNormal"/>
              <w:jc w:val="center"/>
            </w:pPr>
            <w:r>
              <w:t>172,9</w:t>
            </w:r>
          </w:p>
        </w:tc>
        <w:tc>
          <w:tcPr>
            <w:tcW w:w="1020" w:type="dxa"/>
          </w:tcPr>
          <w:p w:rsidR="003E7FCE" w:rsidRDefault="003E7FCE">
            <w:pPr>
              <w:pStyle w:val="ConsPlusNormal"/>
              <w:jc w:val="center"/>
            </w:pPr>
            <w:r>
              <w:t>359,7</w:t>
            </w:r>
          </w:p>
        </w:tc>
        <w:tc>
          <w:tcPr>
            <w:tcW w:w="1077" w:type="dxa"/>
          </w:tcPr>
          <w:p w:rsidR="003E7FCE" w:rsidRDefault="003E7FCE">
            <w:pPr>
              <w:pStyle w:val="ConsPlusNormal"/>
              <w:jc w:val="center"/>
            </w:pPr>
            <w:r>
              <w:t>332,2</w:t>
            </w:r>
          </w:p>
        </w:tc>
      </w:tr>
      <w:tr w:rsidR="003E7FCE">
        <w:tc>
          <w:tcPr>
            <w:tcW w:w="737" w:type="dxa"/>
          </w:tcPr>
          <w:p w:rsidR="003E7FCE" w:rsidRDefault="003E7FCE">
            <w:pPr>
              <w:pStyle w:val="ConsPlusNormal"/>
              <w:jc w:val="center"/>
            </w:pPr>
            <w:r>
              <w:t>2007</w:t>
            </w:r>
          </w:p>
        </w:tc>
        <w:tc>
          <w:tcPr>
            <w:tcW w:w="1077" w:type="dxa"/>
          </w:tcPr>
          <w:p w:rsidR="003E7FCE" w:rsidRDefault="003E7FCE">
            <w:pPr>
              <w:pStyle w:val="ConsPlusNormal"/>
              <w:jc w:val="center"/>
            </w:pPr>
            <w:r>
              <w:t>356,9</w:t>
            </w:r>
          </w:p>
        </w:tc>
        <w:tc>
          <w:tcPr>
            <w:tcW w:w="1077" w:type="dxa"/>
          </w:tcPr>
          <w:p w:rsidR="003E7FCE" w:rsidRDefault="003E7FCE">
            <w:pPr>
              <w:pStyle w:val="ConsPlusNormal"/>
              <w:jc w:val="center"/>
            </w:pPr>
            <w:r>
              <w:t>254,8</w:t>
            </w:r>
          </w:p>
        </w:tc>
        <w:tc>
          <w:tcPr>
            <w:tcW w:w="1020" w:type="dxa"/>
          </w:tcPr>
          <w:p w:rsidR="003E7FCE" w:rsidRDefault="003E7FCE">
            <w:pPr>
              <w:pStyle w:val="ConsPlusNormal"/>
              <w:jc w:val="center"/>
            </w:pPr>
            <w:r>
              <w:t>443,2</w:t>
            </w:r>
          </w:p>
        </w:tc>
        <w:tc>
          <w:tcPr>
            <w:tcW w:w="1077" w:type="dxa"/>
          </w:tcPr>
          <w:p w:rsidR="003E7FCE" w:rsidRDefault="003E7FCE">
            <w:pPr>
              <w:pStyle w:val="ConsPlusNormal"/>
              <w:jc w:val="center"/>
            </w:pPr>
            <w:r>
              <w:t>422,5</w:t>
            </w:r>
          </w:p>
        </w:tc>
      </w:tr>
      <w:tr w:rsidR="003E7FCE">
        <w:tc>
          <w:tcPr>
            <w:tcW w:w="737" w:type="dxa"/>
          </w:tcPr>
          <w:p w:rsidR="003E7FCE" w:rsidRDefault="003E7FCE">
            <w:pPr>
              <w:pStyle w:val="ConsPlusNormal"/>
              <w:jc w:val="center"/>
            </w:pPr>
            <w:r>
              <w:t>2008</w:t>
            </w:r>
          </w:p>
        </w:tc>
        <w:tc>
          <w:tcPr>
            <w:tcW w:w="1077" w:type="dxa"/>
          </w:tcPr>
          <w:p w:rsidR="003E7FCE" w:rsidRDefault="003E7FCE">
            <w:pPr>
              <w:pStyle w:val="ConsPlusNormal"/>
              <w:jc w:val="center"/>
            </w:pPr>
            <w:r>
              <w:t>421,8</w:t>
            </w:r>
          </w:p>
        </w:tc>
        <w:tc>
          <w:tcPr>
            <w:tcW w:w="1077" w:type="dxa"/>
          </w:tcPr>
          <w:p w:rsidR="003E7FCE" w:rsidRDefault="003E7FCE">
            <w:pPr>
              <w:pStyle w:val="ConsPlusNormal"/>
              <w:jc w:val="center"/>
            </w:pPr>
            <w:r>
              <w:t>250,9</w:t>
            </w:r>
          </w:p>
        </w:tc>
        <w:tc>
          <w:tcPr>
            <w:tcW w:w="1020" w:type="dxa"/>
          </w:tcPr>
          <w:p w:rsidR="003E7FCE" w:rsidRDefault="003E7FCE">
            <w:pPr>
              <w:pStyle w:val="ConsPlusNormal"/>
              <w:jc w:val="center"/>
            </w:pPr>
            <w:r>
              <w:t>485,3</w:t>
            </w:r>
          </w:p>
        </w:tc>
        <w:tc>
          <w:tcPr>
            <w:tcW w:w="1077" w:type="dxa"/>
          </w:tcPr>
          <w:p w:rsidR="003E7FCE" w:rsidRDefault="003E7FCE">
            <w:pPr>
              <w:pStyle w:val="ConsPlusNormal"/>
              <w:jc w:val="center"/>
            </w:pPr>
            <w:r>
              <w:t>455,2</w:t>
            </w:r>
          </w:p>
        </w:tc>
      </w:tr>
      <w:tr w:rsidR="003E7FCE">
        <w:tc>
          <w:tcPr>
            <w:tcW w:w="737" w:type="dxa"/>
          </w:tcPr>
          <w:p w:rsidR="003E7FCE" w:rsidRDefault="003E7FCE">
            <w:pPr>
              <w:pStyle w:val="ConsPlusNormal"/>
              <w:jc w:val="center"/>
            </w:pPr>
            <w:r>
              <w:t>2009</w:t>
            </w:r>
          </w:p>
        </w:tc>
        <w:tc>
          <w:tcPr>
            <w:tcW w:w="1077" w:type="dxa"/>
          </w:tcPr>
          <w:p w:rsidR="003E7FCE" w:rsidRDefault="003E7FCE">
            <w:pPr>
              <w:pStyle w:val="ConsPlusNormal"/>
              <w:jc w:val="center"/>
            </w:pPr>
            <w:r>
              <w:t>556,6</w:t>
            </w:r>
          </w:p>
        </w:tc>
        <w:tc>
          <w:tcPr>
            <w:tcW w:w="1077" w:type="dxa"/>
          </w:tcPr>
          <w:p w:rsidR="003E7FCE" w:rsidRDefault="003E7FCE">
            <w:pPr>
              <w:pStyle w:val="ConsPlusNormal"/>
              <w:jc w:val="center"/>
            </w:pPr>
            <w:r>
              <w:t>403,4</w:t>
            </w:r>
          </w:p>
        </w:tc>
        <w:tc>
          <w:tcPr>
            <w:tcW w:w="1020" w:type="dxa"/>
          </w:tcPr>
          <w:p w:rsidR="003E7FCE" w:rsidRDefault="003E7FCE">
            <w:pPr>
              <w:pStyle w:val="ConsPlusNormal"/>
              <w:jc w:val="center"/>
            </w:pPr>
            <w:r>
              <w:t>509,3</w:t>
            </w:r>
          </w:p>
        </w:tc>
        <w:tc>
          <w:tcPr>
            <w:tcW w:w="1077" w:type="dxa"/>
          </w:tcPr>
          <w:p w:rsidR="003E7FCE" w:rsidRDefault="003E7FCE">
            <w:pPr>
              <w:pStyle w:val="ConsPlusNormal"/>
              <w:jc w:val="center"/>
            </w:pPr>
            <w:r>
              <w:t>481,3</w:t>
            </w:r>
          </w:p>
        </w:tc>
      </w:tr>
      <w:tr w:rsidR="003E7FCE">
        <w:tc>
          <w:tcPr>
            <w:tcW w:w="737" w:type="dxa"/>
          </w:tcPr>
          <w:p w:rsidR="003E7FCE" w:rsidRDefault="003E7FCE">
            <w:pPr>
              <w:pStyle w:val="ConsPlusNormal"/>
              <w:jc w:val="center"/>
            </w:pPr>
            <w:r>
              <w:t>2010</w:t>
            </w:r>
          </w:p>
        </w:tc>
        <w:tc>
          <w:tcPr>
            <w:tcW w:w="1077" w:type="dxa"/>
          </w:tcPr>
          <w:p w:rsidR="003E7FCE" w:rsidRDefault="003E7FCE">
            <w:pPr>
              <w:pStyle w:val="ConsPlusNormal"/>
              <w:jc w:val="center"/>
            </w:pPr>
            <w:r>
              <w:t>629,0</w:t>
            </w:r>
          </w:p>
        </w:tc>
        <w:tc>
          <w:tcPr>
            <w:tcW w:w="1077" w:type="dxa"/>
          </w:tcPr>
          <w:p w:rsidR="003E7FCE" w:rsidRDefault="003E7FCE">
            <w:pPr>
              <w:pStyle w:val="ConsPlusNormal"/>
              <w:jc w:val="center"/>
            </w:pPr>
            <w:r>
              <w:t>513,9</w:t>
            </w:r>
          </w:p>
        </w:tc>
        <w:tc>
          <w:tcPr>
            <w:tcW w:w="1020" w:type="dxa"/>
          </w:tcPr>
          <w:p w:rsidR="003E7FCE" w:rsidRDefault="003E7FCE">
            <w:pPr>
              <w:pStyle w:val="ConsPlusNormal"/>
              <w:jc w:val="center"/>
            </w:pPr>
            <w:r>
              <w:t>494,8</w:t>
            </w:r>
          </w:p>
        </w:tc>
        <w:tc>
          <w:tcPr>
            <w:tcW w:w="1077" w:type="dxa"/>
          </w:tcPr>
          <w:p w:rsidR="003E7FCE" w:rsidRDefault="003E7FCE">
            <w:pPr>
              <w:pStyle w:val="ConsPlusNormal"/>
              <w:jc w:val="center"/>
            </w:pPr>
            <w:r>
              <w:t>487,2</w:t>
            </w:r>
          </w:p>
        </w:tc>
      </w:tr>
      <w:tr w:rsidR="003E7FCE">
        <w:tc>
          <w:tcPr>
            <w:tcW w:w="737" w:type="dxa"/>
          </w:tcPr>
          <w:p w:rsidR="003E7FCE" w:rsidRDefault="003E7FCE">
            <w:pPr>
              <w:pStyle w:val="ConsPlusNormal"/>
              <w:jc w:val="center"/>
            </w:pPr>
            <w:r>
              <w:t>2011</w:t>
            </w:r>
          </w:p>
        </w:tc>
        <w:tc>
          <w:tcPr>
            <w:tcW w:w="1077" w:type="dxa"/>
          </w:tcPr>
          <w:p w:rsidR="003E7FCE" w:rsidRDefault="003E7FCE">
            <w:pPr>
              <w:pStyle w:val="ConsPlusNormal"/>
              <w:jc w:val="center"/>
            </w:pPr>
            <w:r>
              <w:t>695,0</w:t>
            </w:r>
          </w:p>
        </w:tc>
        <w:tc>
          <w:tcPr>
            <w:tcW w:w="1077" w:type="dxa"/>
          </w:tcPr>
          <w:p w:rsidR="003E7FCE" w:rsidRDefault="003E7FCE">
            <w:pPr>
              <w:pStyle w:val="ConsPlusNormal"/>
              <w:jc w:val="center"/>
            </w:pPr>
            <w:r>
              <w:t>523,2</w:t>
            </w:r>
          </w:p>
        </w:tc>
        <w:tc>
          <w:tcPr>
            <w:tcW w:w="1020" w:type="dxa"/>
          </w:tcPr>
          <w:p w:rsidR="003E7FCE" w:rsidRDefault="003E7FCE">
            <w:pPr>
              <w:pStyle w:val="ConsPlusNormal"/>
              <w:jc w:val="center"/>
            </w:pPr>
            <w:r>
              <w:t>517,4</w:t>
            </w:r>
          </w:p>
        </w:tc>
        <w:tc>
          <w:tcPr>
            <w:tcW w:w="1077" w:type="dxa"/>
          </w:tcPr>
          <w:p w:rsidR="003E7FCE" w:rsidRDefault="003E7FCE">
            <w:pPr>
              <w:pStyle w:val="ConsPlusNormal"/>
              <w:jc w:val="center"/>
            </w:pPr>
            <w:r>
              <w:t>488,7</w:t>
            </w:r>
          </w:p>
        </w:tc>
      </w:tr>
      <w:tr w:rsidR="003E7FCE">
        <w:tc>
          <w:tcPr>
            <w:tcW w:w="737" w:type="dxa"/>
          </w:tcPr>
          <w:p w:rsidR="003E7FCE" w:rsidRDefault="003E7FCE">
            <w:pPr>
              <w:pStyle w:val="ConsPlusNormal"/>
              <w:jc w:val="center"/>
            </w:pPr>
            <w:r>
              <w:t>2012</w:t>
            </w:r>
          </w:p>
        </w:tc>
        <w:tc>
          <w:tcPr>
            <w:tcW w:w="1077" w:type="dxa"/>
          </w:tcPr>
          <w:p w:rsidR="003E7FCE" w:rsidRDefault="003E7FCE">
            <w:pPr>
              <w:pStyle w:val="ConsPlusNormal"/>
              <w:jc w:val="center"/>
            </w:pPr>
            <w:r>
              <w:t>898,3</w:t>
            </w:r>
          </w:p>
        </w:tc>
        <w:tc>
          <w:tcPr>
            <w:tcW w:w="1077" w:type="dxa"/>
          </w:tcPr>
          <w:p w:rsidR="003E7FCE" w:rsidRDefault="003E7FCE">
            <w:pPr>
              <w:pStyle w:val="ConsPlusNormal"/>
              <w:jc w:val="center"/>
            </w:pPr>
            <w:r>
              <w:t>726,7</w:t>
            </w:r>
          </w:p>
        </w:tc>
        <w:tc>
          <w:tcPr>
            <w:tcW w:w="1020" w:type="dxa"/>
          </w:tcPr>
          <w:p w:rsidR="003E7FCE" w:rsidRDefault="003E7FCE">
            <w:pPr>
              <w:pStyle w:val="ConsPlusNormal"/>
              <w:jc w:val="center"/>
            </w:pPr>
            <w:r>
              <w:t>537,6</w:t>
            </w:r>
          </w:p>
        </w:tc>
        <w:tc>
          <w:tcPr>
            <w:tcW w:w="1077" w:type="dxa"/>
          </w:tcPr>
          <w:p w:rsidR="003E7FCE" w:rsidRDefault="003E7FCE">
            <w:pPr>
              <w:pStyle w:val="ConsPlusNormal"/>
              <w:jc w:val="center"/>
            </w:pPr>
            <w:r>
              <w:t>447,2</w:t>
            </w:r>
          </w:p>
        </w:tc>
      </w:tr>
      <w:tr w:rsidR="003E7FCE">
        <w:tc>
          <w:tcPr>
            <w:tcW w:w="737" w:type="dxa"/>
          </w:tcPr>
          <w:p w:rsidR="003E7FCE" w:rsidRDefault="003E7FCE">
            <w:pPr>
              <w:pStyle w:val="ConsPlusNormal"/>
            </w:pPr>
          </w:p>
        </w:tc>
        <w:tc>
          <w:tcPr>
            <w:tcW w:w="1077" w:type="dxa"/>
          </w:tcPr>
          <w:p w:rsidR="003E7FCE" w:rsidRDefault="003E7FCE">
            <w:pPr>
              <w:pStyle w:val="ConsPlusNormal"/>
              <w:jc w:val="center"/>
            </w:pPr>
            <w:r>
              <w:t>3826</w:t>
            </w:r>
          </w:p>
        </w:tc>
        <w:tc>
          <w:tcPr>
            <w:tcW w:w="1077" w:type="dxa"/>
          </w:tcPr>
          <w:p w:rsidR="003E7FCE" w:rsidRDefault="003E7FCE">
            <w:pPr>
              <w:pStyle w:val="ConsPlusNormal"/>
              <w:jc w:val="center"/>
            </w:pPr>
            <w:r>
              <w:t>2845,8</w:t>
            </w:r>
          </w:p>
        </w:tc>
        <w:tc>
          <w:tcPr>
            <w:tcW w:w="1020" w:type="dxa"/>
          </w:tcPr>
          <w:p w:rsidR="003E7FCE" w:rsidRDefault="003E7FCE">
            <w:pPr>
              <w:pStyle w:val="ConsPlusNormal"/>
              <w:jc w:val="center"/>
            </w:pPr>
            <w:r>
              <w:t>3347,3</w:t>
            </w:r>
          </w:p>
        </w:tc>
        <w:tc>
          <w:tcPr>
            <w:tcW w:w="1077" w:type="dxa"/>
          </w:tcPr>
          <w:p w:rsidR="003E7FCE" w:rsidRDefault="003E7FCE">
            <w:pPr>
              <w:pStyle w:val="ConsPlusNormal"/>
              <w:jc w:val="center"/>
            </w:pPr>
            <w:r>
              <w:t>3114,3</w:t>
            </w:r>
          </w:p>
        </w:tc>
      </w:tr>
    </w:tbl>
    <w:p w:rsidR="003E7FCE" w:rsidRDefault="003E7FCE">
      <w:pPr>
        <w:pStyle w:val="ConsPlusNormal"/>
        <w:jc w:val="both"/>
      </w:pPr>
    </w:p>
    <w:p w:rsidR="003E7FCE" w:rsidRDefault="003E7FCE">
      <w:pPr>
        <w:pStyle w:val="ConsPlusNormal"/>
        <w:ind w:firstLine="540"/>
        <w:jc w:val="both"/>
      </w:pPr>
      <w:r>
        <w:t>Из общего объема возведенных жилых домов в городах и поселках городского типа построено 62,2% (898,3 тыс. кв. м), в сельской местности - 37,8% (537,63 тыс. кв. м). Всего за 2005-2012 гг. в республике построено 7173,3 тыс. кв. м жилья.</w:t>
      </w:r>
    </w:p>
    <w:p w:rsidR="003E7FCE" w:rsidRDefault="003E7FCE">
      <w:pPr>
        <w:pStyle w:val="ConsPlusNormal"/>
        <w:spacing w:before="220"/>
        <w:ind w:firstLine="540"/>
        <w:jc w:val="both"/>
      </w:pPr>
      <w:r>
        <w:t>Из общего объема введенного жилья населением за свой счет и за счет заемных средств построено 1173,9 тыс. кв. м (81,8%), предприятиями и организациями - 262 тыс. кв. м (18,2%). Средний размер квартир и индивидуальных жилых домов составил 134,4 кв. метра.</w:t>
      </w:r>
    </w:p>
    <w:p w:rsidR="003E7FCE" w:rsidRDefault="003E7FCE">
      <w:pPr>
        <w:pStyle w:val="ConsPlusNormal"/>
        <w:jc w:val="both"/>
      </w:pPr>
    </w:p>
    <w:p w:rsidR="003E7FCE" w:rsidRDefault="003E7FCE">
      <w:pPr>
        <w:pStyle w:val="ConsPlusNormal"/>
        <w:jc w:val="center"/>
        <w:outlineLvl w:val="4"/>
      </w:pPr>
      <w:r>
        <w:t>Таблица 23. Число построенных квартир</w:t>
      </w:r>
    </w:p>
    <w:p w:rsidR="003E7FCE" w:rsidRDefault="003E7FCE">
      <w:pPr>
        <w:pStyle w:val="ConsPlusNormal"/>
        <w:jc w:val="center"/>
      </w:pPr>
      <w:r>
        <w:t>и среднее значение их площади</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737"/>
        <w:gridCol w:w="737"/>
        <w:gridCol w:w="737"/>
        <w:gridCol w:w="737"/>
        <w:gridCol w:w="737"/>
        <w:gridCol w:w="737"/>
        <w:gridCol w:w="737"/>
      </w:tblGrid>
      <w:tr w:rsidR="003E7FCE">
        <w:tc>
          <w:tcPr>
            <w:tcW w:w="2778" w:type="dxa"/>
          </w:tcPr>
          <w:p w:rsidR="003E7FCE" w:rsidRDefault="003E7FCE">
            <w:pPr>
              <w:pStyle w:val="ConsPlusNormal"/>
              <w:jc w:val="center"/>
            </w:pPr>
            <w:r>
              <w:t>Показатели</w:t>
            </w:r>
          </w:p>
        </w:tc>
        <w:tc>
          <w:tcPr>
            <w:tcW w:w="737" w:type="dxa"/>
          </w:tcPr>
          <w:p w:rsidR="003E7FCE" w:rsidRDefault="003E7FCE">
            <w:pPr>
              <w:pStyle w:val="ConsPlusNormal"/>
              <w:jc w:val="center"/>
            </w:pPr>
            <w:r>
              <w:t>2005 год</w:t>
            </w:r>
          </w:p>
        </w:tc>
        <w:tc>
          <w:tcPr>
            <w:tcW w:w="737" w:type="dxa"/>
          </w:tcPr>
          <w:p w:rsidR="003E7FCE" w:rsidRDefault="003E7FCE">
            <w:pPr>
              <w:pStyle w:val="ConsPlusNormal"/>
              <w:jc w:val="center"/>
            </w:pPr>
            <w:r>
              <w:t>2007 год</w:t>
            </w:r>
          </w:p>
        </w:tc>
        <w:tc>
          <w:tcPr>
            <w:tcW w:w="737" w:type="dxa"/>
          </w:tcPr>
          <w:p w:rsidR="003E7FCE" w:rsidRDefault="003E7FCE">
            <w:pPr>
              <w:pStyle w:val="ConsPlusNormal"/>
              <w:jc w:val="center"/>
            </w:pPr>
            <w:r>
              <w:t>2008 год</w:t>
            </w:r>
          </w:p>
        </w:tc>
        <w:tc>
          <w:tcPr>
            <w:tcW w:w="737" w:type="dxa"/>
          </w:tcPr>
          <w:p w:rsidR="003E7FCE" w:rsidRDefault="003E7FCE">
            <w:pPr>
              <w:pStyle w:val="ConsPlusNormal"/>
              <w:jc w:val="center"/>
            </w:pPr>
            <w:r>
              <w:t>2009 год</w:t>
            </w:r>
          </w:p>
        </w:tc>
        <w:tc>
          <w:tcPr>
            <w:tcW w:w="737" w:type="dxa"/>
          </w:tcPr>
          <w:p w:rsidR="003E7FCE" w:rsidRDefault="003E7FCE">
            <w:pPr>
              <w:pStyle w:val="ConsPlusNormal"/>
              <w:jc w:val="center"/>
            </w:pPr>
            <w:r>
              <w:t>2010 год</w:t>
            </w:r>
          </w:p>
        </w:tc>
        <w:tc>
          <w:tcPr>
            <w:tcW w:w="737" w:type="dxa"/>
          </w:tcPr>
          <w:p w:rsidR="003E7FCE" w:rsidRDefault="003E7FCE">
            <w:pPr>
              <w:pStyle w:val="ConsPlusNormal"/>
              <w:jc w:val="center"/>
            </w:pPr>
            <w:r>
              <w:t>2011 год</w:t>
            </w:r>
          </w:p>
        </w:tc>
        <w:tc>
          <w:tcPr>
            <w:tcW w:w="737" w:type="dxa"/>
          </w:tcPr>
          <w:p w:rsidR="003E7FCE" w:rsidRDefault="003E7FCE">
            <w:pPr>
              <w:pStyle w:val="ConsPlusNormal"/>
              <w:jc w:val="center"/>
            </w:pPr>
            <w:r>
              <w:t>2012 год</w:t>
            </w:r>
          </w:p>
        </w:tc>
      </w:tr>
      <w:tr w:rsidR="003E7FCE">
        <w:tc>
          <w:tcPr>
            <w:tcW w:w="7937" w:type="dxa"/>
            <w:gridSpan w:val="8"/>
            <w:vAlign w:val="center"/>
          </w:tcPr>
          <w:p w:rsidR="003E7FCE" w:rsidRDefault="003E7FCE">
            <w:pPr>
              <w:pStyle w:val="ConsPlusNormal"/>
              <w:jc w:val="center"/>
              <w:outlineLvl w:val="5"/>
            </w:pPr>
            <w:r>
              <w:t>Всего</w:t>
            </w:r>
          </w:p>
        </w:tc>
      </w:tr>
      <w:tr w:rsidR="003E7FCE">
        <w:tc>
          <w:tcPr>
            <w:tcW w:w="2778" w:type="dxa"/>
            <w:vAlign w:val="center"/>
          </w:tcPr>
          <w:p w:rsidR="003E7FCE" w:rsidRDefault="003E7FCE">
            <w:pPr>
              <w:pStyle w:val="ConsPlusNormal"/>
            </w:pPr>
            <w:r>
              <w:t>Число квартир</w:t>
            </w:r>
          </w:p>
        </w:tc>
        <w:tc>
          <w:tcPr>
            <w:tcW w:w="737" w:type="dxa"/>
            <w:vAlign w:val="center"/>
          </w:tcPr>
          <w:p w:rsidR="003E7FCE" w:rsidRDefault="003E7FCE">
            <w:pPr>
              <w:pStyle w:val="ConsPlusNormal"/>
              <w:jc w:val="center"/>
            </w:pPr>
            <w:r>
              <w:t>5873</w:t>
            </w:r>
          </w:p>
        </w:tc>
        <w:tc>
          <w:tcPr>
            <w:tcW w:w="737" w:type="dxa"/>
            <w:vAlign w:val="center"/>
          </w:tcPr>
          <w:p w:rsidR="003E7FCE" w:rsidRDefault="003E7FCE">
            <w:pPr>
              <w:pStyle w:val="ConsPlusNormal"/>
              <w:jc w:val="center"/>
            </w:pPr>
            <w:r>
              <w:t>6470</w:t>
            </w:r>
          </w:p>
        </w:tc>
        <w:tc>
          <w:tcPr>
            <w:tcW w:w="737" w:type="dxa"/>
            <w:vAlign w:val="center"/>
          </w:tcPr>
          <w:p w:rsidR="003E7FCE" w:rsidRDefault="003E7FCE">
            <w:pPr>
              <w:pStyle w:val="ConsPlusNormal"/>
              <w:jc w:val="center"/>
            </w:pPr>
            <w:r>
              <w:t>7689</w:t>
            </w:r>
          </w:p>
        </w:tc>
        <w:tc>
          <w:tcPr>
            <w:tcW w:w="737" w:type="dxa"/>
            <w:vAlign w:val="center"/>
          </w:tcPr>
          <w:p w:rsidR="003E7FCE" w:rsidRDefault="003E7FCE">
            <w:pPr>
              <w:pStyle w:val="ConsPlusNormal"/>
              <w:jc w:val="center"/>
            </w:pPr>
            <w:r>
              <w:t>9089</w:t>
            </w:r>
          </w:p>
        </w:tc>
        <w:tc>
          <w:tcPr>
            <w:tcW w:w="737" w:type="dxa"/>
            <w:vAlign w:val="center"/>
          </w:tcPr>
          <w:p w:rsidR="003E7FCE" w:rsidRDefault="003E7FCE">
            <w:pPr>
              <w:pStyle w:val="ConsPlusNormal"/>
              <w:jc w:val="center"/>
            </w:pPr>
            <w:r>
              <w:t>9095</w:t>
            </w:r>
          </w:p>
        </w:tc>
        <w:tc>
          <w:tcPr>
            <w:tcW w:w="737" w:type="dxa"/>
            <w:vAlign w:val="center"/>
          </w:tcPr>
          <w:p w:rsidR="003E7FCE" w:rsidRDefault="003E7FCE">
            <w:pPr>
              <w:pStyle w:val="ConsPlusNormal"/>
              <w:jc w:val="center"/>
            </w:pPr>
            <w:r>
              <w:t>9563</w:t>
            </w:r>
          </w:p>
        </w:tc>
        <w:tc>
          <w:tcPr>
            <w:tcW w:w="737" w:type="dxa"/>
            <w:vAlign w:val="center"/>
          </w:tcPr>
          <w:p w:rsidR="003E7FCE" w:rsidRDefault="003E7FCE">
            <w:pPr>
              <w:pStyle w:val="ConsPlusNormal"/>
              <w:jc w:val="center"/>
            </w:pPr>
            <w:r>
              <w:t>10684</w:t>
            </w:r>
          </w:p>
        </w:tc>
      </w:tr>
      <w:tr w:rsidR="003E7FCE">
        <w:tc>
          <w:tcPr>
            <w:tcW w:w="2778" w:type="dxa"/>
            <w:vAlign w:val="center"/>
          </w:tcPr>
          <w:p w:rsidR="003E7FCE" w:rsidRDefault="003E7FCE">
            <w:pPr>
              <w:pStyle w:val="ConsPlusNormal"/>
            </w:pPr>
            <w:r>
              <w:t>Среднее значение площади квартир, кв. м</w:t>
            </w:r>
          </w:p>
        </w:tc>
        <w:tc>
          <w:tcPr>
            <w:tcW w:w="737" w:type="dxa"/>
          </w:tcPr>
          <w:p w:rsidR="003E7FCE" w:rsidRDefault="003E7FCE">
            <w:pPr>
              <w:pStyle w:val="ConsPlusNormal"/>
              <w:jc w:val="center"/>
            </w:pPr>
            <w:r>
              <w:t>106,9</w:t>
            </w:r>
          </w:p>
        </w:tc>
        <w:tc>
          <w:tcPr>
            <w:tcW w:w="737" w:type="dxa"/>
          </w:tcPr>
          <w:p w:rsidR="003E7FCE" w:rsidRDefault="003E7FCE">
            <w:pPr>
              <w:pStyle w:val="ConsPlusNormal"/>
              <w:jc w:val="center"/>
            </w:pPr>
            <w:r>
              <w:t>123,7</w:t>
            </w:r>
          </w:p>
        </w:tc>
        <w:tc>
          <w:tcPr>
            <w:tcW w:w="737" w:type="dxa"/>
          </w:tcPr>
          <w:p w:rsidR="003E7FCE" w:rsidRDefault="003E7FCE">
            <w:pPr>
              <w:pStyle w:val="ConsPlusNormal"/>
              <w:jc w:val="center"/>
            </w:pPr>
            <w:r>
              <w:t>118,0</w:t>
            </w:r>
          </w:p>
        </w:tc>
        <w:tc>
          <w:tcPr>
            <w:tcW w:w="737" w:type="dxa"/>
          </w:tcPr>
          <w:p w:rsidR="003E7FCE" w:rsidRDefault="003E7FCE">
            <w:pPr>
              <w:pStyle w:val="ConsPlusNormal"/>
              <w:jc w:val="center"/>
            </w:pPr>
            <w:r>
              <w:t>117,3</w:t>
            </w:r>
          </w:p>
        </w:tc>
        <w:tc>
          <w:tcPr>
            <w:tcW w:w="737" w:type="dxa"/>
          </w:tcPr>
          <w:p w:rsidR="003E7FCE" w:rsidRDefault="003E7FCE">
            <w:pPr>
              <w:pStyle w:val="ConsPlusNormal"/>
              <w:jc w:val="center"/>
            </w:pPr>
            <w:r>
              <w:t>123,6</w:t>
            </w:r>
          </w:p>
        </w:tc>
        <w:tc>
          <w:tcPr>
            <w:tcW w:w="737" w:type="dxa"/>
          </w:tcPr>
          <w:p w:rsidR="003E7FCE" w:rsidRDefault="003E7FCE">
            <w:pPr>
              <w:pStyle w:val="ConsPlusNormal"/>
              <w:jc w:val="center"/>
            </w:pPr>
            <w:r>
              <w:t>126,8</w:t>
            </w:r>
          </w:p>
        </w:tc>
        <w:tc>
          <w:tcPr>
            <w:tcW w:w="737" w:type="dxa"/>
          </w:tcPr>
          <w:p w:rsidR="003E7FCE" w:rsidRDefault="003E7FCE">
            <w:pPr>
              <w:pStyle w:val="ConsPlusNormal"/>
              <w:jc w:val="center"/>
            </w:pPr>
            <w:r>
              <w:t>134,4</w:t>
            </w:r>
          </w:p>
        </w:tc>
      </w:tr>
      <w:tr w:rsidR="003E7FCE">
        <w:tc>
          <w:tcPr>
            <w:tcW w:w="2778" w:type="dxa"/>
            <w:vAlign w:val="center"/>
          </w:tcPr>
          <w:p w:rsidR="003E7FCE" w:rsidRDefault="003E7FCE">
            <w:pPr>
              <w:pStyle w:val="ConsPlusNormal"/>
            </w:pPr>
            <w:r>
              <w:t>Из них по видам квартир в процентах от общего ввода:</w:t>
            </w:r>
          </w:p>
        </w:tc>
        <w:tc>
          <w:tcPr>
            <w:tcW w:w="737" w:type="dxa"/>
            <w:vAlign w:val="center"/>
          </w:tcPr>
          <w:p w:rsidR="003E7FCE" w:rsidRDefault="003E7FCE">
            <w:pPr>
              <w:pStyle w:val="ConsPlusNormal"/>
            </w:pPr>
          </w:p>
        </w:tc>
        <w:tc>
          <w:tcPr>
            <w:tcW w:w="737" w:type="dxa"/>
            <w:vAlign w:val="center"/>
          </w:tcPr>
          <w:p w:rsidR="003E7FCE" w:rsidRDefault="003E7FCE">
            <w:pPr>
              <w:pStyle w:val="ConsPlusNormal"/>
            </w:pPr>
          </w:p>
        </w:tc>
        <w:tc>
          <w:tcPr>
            <w:tcW w:w="737" w:type="dxa"/>
            <w:vAlign w:val="center"/>
          </w:tcPr>
          <w:p w:rsidR="003E7FCE" w:rsidRDefault="003E7FCE">
            <w:pPr>
              <w:pStyle w:val="ConsPlusNormal"/>
            </w:pPr>
          </w:p>
        </w:tc>
        <w:tc>
          <w:tcPr>
            <w:tcW w:w="737" w:type="dxa"/>
            <w:vAlign w:val="center"/>
          </w:tcPr>
          <w:p w:rsidR="003E7FCE" w:rsidRDefault="003E7FCE">
            <w:pPr>
              <w:pStyle w:val="ConsPlusNormal"/>
            </w:pPr>
          </w:p>
        </w:tc>
        <w:tc>
          <w:tcPr>
            <w:tcW w:w="737" w:type="dxa"/>
            <w:vAlign w:val="center"/>
          </w:tcPr>
          <w:p w:rsidR="003E7FCE" w:rsidRDefault="003E7FCE">
            <w:pPr>
              <w:pStyle w:val="ConsPlusNormal"/>
            </w:pPr>
          </w:p>
        </w:tc>
        <w:tc>
          <w:tcPr>
            <w:tcW w:w="737" w:type="dxa"/>
            <w:vAlign w:val="center"/>
          </w:tcPr>
          <w:p w:rsidR="003E7FCE" w:rsidRDefault="003E7FCE">
            <w:pPr>
              <w:pStyle w:val="ConsPlusNormal"/>
            </w:pPr>
          </w:p>
        </w:tc>
        <w:tc>
          <w:tcPr>
            <w:tcW w:w="737" w:type="dxa"/>
            <w:vAlign w:val="center"/>
          </w:tcPr>
          <w:p w:rsidR="003E7FCE" w:rsidRDefault="003E7FCE">
            <w:pPr>
              <w:pStyle w:val="ConsPlusNormal"/>
            </w:pPr>
          </w:p>
        </w:tc>
      </w:tr>
      <w:tr w:rsidR="003E7FCE">
        <w:tc>
          <w:tcPr>
            <w:tcW w:w="2778" w:type="dxa"/>
            <w:vAlign w:val="center"/>
          </w:tcPr>
          <w:p w:rsidR="003E7FCE" w:rsidRDefault="003E7FCE">
            <w:pPr>
              <w:pStyle w:val="ConsPlusNormal"/>
            </w:pPr>
            <w:r>
              <w:t>однокомнатные</w:t>
            </w:r>
          </w:p>
        </w:tc>
        <w:tc>
          <w:tcPr>
            <w:tcW w:w="737" w:type="dxa"/>
            <w:vAlign w:val="center"/>
          </w:tcPr>
          <w:p w:rsidR="003E7FCE" w:rsidRDefault="003E7FCE">
            <w:pPr>
              <w:pStyle w:val="ConsPlusNormal"/>
              <w:jc w:val="center"/>
            </w:pPr>
            <w:r>
              <w:t>6,1</w:t>
            </w:r>
          </w:p>
        </w:tc>
        <w:tc>
          <w:tcPr>
            <w:tcW w:w="737" w:type="dxa"/>
            <w:vAlign w:val="center"/>
          </w:tcPr>
          <w:p w:rsidR="003E7FCE" w:rsidRDefault="003E7FCE">
            <w:pPr>
              <w:pStyle w:val="ConsPlusNormal"/>
              <w:jc w:val="center"/>
            </w:pPr>
            <w:r>
              <w:t>6,0</w:t>
            </w:r>
          </w:p>
        </w:tc>
        <w:tc>
          <w:tcPr>
            <w:tcW w:w="737" w:type="dxa"/>
            <w:vAlign w:val="center"/>
          </w:tcPr>
          <w:p w:rsidR="003E7FCE" w:rsidRDefault="003E7FCE">
            <w:pPr>
              <w:pStyle w:val="ConsPlusNormal"/>
              <w:jc w:val="center"/>
            </w:pPr>
            <w:r>
              <w:t>7,0</w:t>
            </w:r>
          </w:p>
        </w:tc>
        <w:tc>
          <w:tcPr>
            <w:tcW w:w="737" w:type="dxa"/>
            <w:vAlign w:val="center"/>
          </w:tcPr>
          <w:p w:rsidR="003E7FCE" w:rsidRDefault="003E7FCE">
            <w:pPr>
              <w:pStyle w:val="ConsPlusNormal"/>
              <w:jc w:val="center"/>
            </w:pPr>
            <w:r>
              <w:t>12,4</w:t>
            </w:r>
          </w:p>
        </w:tc>
        <w:tc>
          <w:tcPr>
            <w:tcW w:w="737" w:type="dxa"/>
            <w:vAlign w:val="center"/>
          </w:tcPr>
          <w:p w:rsidR="003E7FCE" w:rsidRDefault="003E7FCE">
            <w:pPr>
              <w:pStyle w:val="ConsPlusNormal"/>
              <w:jc w:val="center"/>
            </w:pPr>
            <w:r>
              <w:t>11,0</w:t>
            </w:r>
          </w:p>
        </w:tc>
        <w:tc>
          <w:tcPr>
            <w:tcW w:w="737" w:type="dxa"/>
            <w:vAlign w:val="center"/>
          </w:tcPr>
          <w:p w:rsidR="003E7FCE" w:rsidRDefault="003E7FCE">
            <w:pPr>
              <w:pStyle w:val="ConsPlusNormal"/>
              <w:jc w:val="center"/>
            </w:pPr>
            <w:r>
              <w:t>16,8</w:t>
            </w:r>
          </w:p>
        </w:tc>
        <w:tc>
          <w:tcPr>
            <w:tcW w:w="737" w:type="dxa"/>
            <w:vAlign w:val="center"/>
          </w:tcPr>
          <w:p w:rsidR="003E7FCE" w:rsidRDefault="003E7FCE">
            <w:pPr>
              <w:pStyle w:val="ConsPlusNormal"/>
              <w:jc w:val="center"/>
            </w:pPr>
            <w:r>
              <w:t>8,4</w:t>
            </w:r>
          </w:p>
        </w:tc>
      </w:tr>
      <w:tr w:rsidR="003E7FCE">
        <w:tc>
          <w:tcPr>
            <w:tcW w:w="2778" w:type="dxa"/>
            <w:vAlign w:val="center"/>
          </w:tcPr>
          <w:p w:rsidR="003E7FCE" w:rsidRDefault="003E7FCE">
            <w:pPr>
              <w:pStyle w:val="ConsPlusNormal"/>
            </w:pPr>
            <w:r>
              <w:t>двухкомнатные</w:t>
            </w:r>
          </w:p>
        </w:tc>
        <w:tc>
          <w:tcPr>
            <w:tcW w:w="737" w:type="dxa"/>
            <w:vAlign w:val="center"/>
          </w:tcPr>
          <w:p w:rsidR="003E7FCE" w:rsidRDefault="003E7FCE">
            <w:pPr>
              <w:pStyle w:val="ConsPlusNormal"/>
              <w:jc w:val="center"/>
            </w:pPr>
            <w:r>
              <w:t>16,7</w:t>
            </w:r>
          </w:p>
        </w:tc>
        <w:tc>
          <w:tcPr>
            <w:tcW w:w="737" w:type="dxa"/>
            <w:vAlign w:val="center"/>
          </w:tcPr>
          <w:p w:rsidR="003E7FCE" w:rsidRDefault="003E7FCE">
            <w:pPr>
              <w:pStyle w:val="ConsPlusNormal"/>
              <w:jc w:val="center"/>
            </w:pPr>
            <w:r>
              <w:t>13,9</w:t>
            </w:r>
          </w:p>
        </w:tc>
        <w:tc>
          <w:tcPr>
            <w:tcW w:w="737" w:type="dxa"/>
            <w:vAlign w:val="center"/>
          </w:tcPr>
          <w:p w:rsidR="003E7FCE" w:rsidRDefault="003E7FCE">
            <w:pPr>
              <w:pStyle w:val="ConsPlusNormal"/>
              <w:jc w:val="center"/>
            </w:pPr>
            <w:r>
              <w:t>24,3</w:t>
            </w:r>
          </w:p>
        </w:tc>
        <w:tc>
          <w:tcPr>
            <w:tcW w:w="737" w:type="dxa"/>
            <w:vAlign w:val="center"/>
          </w:tcPr>
          <w:p w:rsidR="003E7FCE" w:rsidRDefault="003E7FCE">
            <w:pPr>
              <w:pStyle w:val="ConsPlusNormal"/>
              <w:jc w:val="center"/>
            </w:pPr>
            <w:r>
              <w:t>18,3</w:t>
            </w:r>
          </w:p>
        </w:tc>
        <w:tc>
          <w:tcPr>
            <w:tcW w:w="737" w:type="dxa"/>
            <w:vAlign w:val="center"/>
          </w:tcPr>
          <w:p w:rsidR="003E7FCE" w:rsidRDefault="003E7FCE">
            <w:pPr>
              <w:pStyle w:val="ConsPlusNormal"/>
              <w:jc w:val="center"/>
            </w:pPr>
            <w:r>
              <w:t>16,0</w:t>
            </w:r>
          </w:p>
        </w:tc>
        <w:tc>
          <w:tcPr>
            <w:tcW w:w="737" w:type="dxa"/>
            <w:vAlign w:val="center"/>
          </w:tcPr>
          <w:p w:rsidR="003E7FCE" w:rsidRDefault="003E7FCE">
            <w:pPr>
              <w:pStyle w:val="ConsPlusNormal"/>
              <w:jc w:val="center"/>
            </w:pPr>
            <w:r>
              <w:t>17,7</w:t>
            </w:r>
          </w:p>
        </w:tc>
        <w:tc>
          <w:tcPr>
            <w:tcW w:w="737" w:type="dxa"/>
            <w:vAlign w:val="center"/>
          </w:tcPr>
          <w:p w:rsidR="003E7FCE" w:rsidRDefault="003E7FCE">
            <w:pPr>
              <w:pStyle w:val="ConsPlusNormal"/>
              <w:jc w:val="center"/>
            </w:pPr>
            <w:r>
              <w:t>22,0</w:t>
            </w:r>
          </w:p>
        </w:tc>
      </w:tr>
      <w:tr w:rsidR="003E7FCE">
        <w:tc>
          <w:tcPr>
            <w:tcW w:w="2778" w:type="dxa"/>
            <w:vAlign w:val="center"/>
          </w:tcPr>
          <w:p w:rsidR="003E7FCE" w:rsidRDefault="003E7FCE">
            <w:pPr>
              <w:pStyle w:val="ConsPlusNormal"/>
            </w:pPr>
            <w:r>
              <w:t>трехкомнатные</w:t>
            </w:r>
          </w:p>
        </w:tc>
        <w:tc>
          <w:tcPr>
            <w:tcW w:w="737" w:type="dxa"/>
            <w:vAlign w:val="center"/>
          </w:tcPr>
          <w:p w:rsidR="003E7FCE" w:rsidRDefault="003E7FCE">
            <w:pPr>
              <w:pStyle w:val="ConsPlusNormal"/>
              <w:jc w:val="center"/>
            </w:pPr>
            <w:r>
              <w:t>27,7</w:t>
            </w:r>
          </w:p>
        </w:tc>
        <w:tc>
          <w:tcPr>
            <w:tcW w:w="737" w:type="dxa"/>
            <w:vAlign w:val="center"/>
          </w:tcPr>
          <w:p w:rsidR="003E7FCE" w:rsidRDefault="003E7FCE">
            <w:pPr>
              <w:pStyle w:val="ConsPlusNormal"/>
              <w:jc w:val="center"/>
            </w:pPr>
            <w:r>
              <w:t>30,5</w:t>
            </w:r>
          </w:p>
        </w:tc>
        <w:tc>
          <w:tcPr>
            <w:tcW w:w="737" w:type="dxa"/>
            <w:vAlign w:val="center"/>
          </w:tcPr>
          <w:p w:rsidR="003E7FCE" w:rsidRDefault="003E7FCE">
            <w:pPr>
              <w:pStyle w:val="ConsPlusNormal"/>
              <w:jc w:val="center"/>
            </w:pPr>
            <w:r>
              <w:t>27,1</w:t>
            </w:r>
          </w:p>
        </w:tc>
        <w:tc>
          <w:tcPr>
            <w:tcW w:w="737" w:type="dxa"/>
            <w:vAlign w:val="center"/>
          </w:tcPr>
          <w:p w:rsidR="003E7FCE" w:rsidRDefault="003E7FCE">
            <w:pPr>
              <w:pStyle w:val="ConsPlusNormal"/>
              <w:jc w:val="center"/>
            </w:pPr>
            <w:r>
              <w:t>29,0</w:t>
            </w:r>
          </w:p>
        </w:tc>
        <w:tc>
          <w:tcPr>
            <w:tcW w:w="737" w:type="dxa"/>
            <w:vAlign w:val="center"/>
          </w:tcPr>
          <w:p w:rsidR="003E7FCE" w:rsidRDefault="003E7FCE">
            <w:pPr>
              <w:pStyle w:val="ConsPlusNormal"/>
              <w:jc w:val="center"/>
            </w:pPr>
            <w:r>
              <w:t>31,0</w:t>
            </w:r>
          </w:p>
        </w:tc>
        <w:tc>
          <w:tcPr>
            <w:tcW w:w="737" w:type="dxa"/>
            <w:vAlign w:val="center"/>
          </w:tcPr>
          <w:p w:rsidR="003E7FCE" w:rsidRDefault="003E7FCE">
            <w:pPr>
              <w:pStyle w:val="ConsPlusNormal"/>
              <w:jc w:val="center"/>
            </w:pPr>
            <w:r>
              <w:t>29,5</w:t>
            </w:r>
          </w:p>
        </w:tc>
        <w:tc>
          <w:tcPr>
            <w:tcW w:w="737" w:type="dxa"/>
            <w:vAlign w:val="center"/>
          </w:tcPr>
          <w:p w:rsidR="003E7FCE" w:rsidRDefault="003E7FCE">
            <w:pPr>
              <w:pStyle w:val="ConsPlusNormal"/>
              <w:jc w:val="center"/>
            </w:pPr>
            <w:r>
              <w:t>35,4</w:t>
            </w:r>
          </w:p>
        </w:tc>
      </w:tr>
      <w:tr w:rsidR="003E7FCE">
        <w:tc>
          <w:tcPr>
            <w:tcW w:w="2778" w:type="dxa"/>
            <w:vAlign w:val="center"/>
          </w:tcPr>
          <w:p w:rsidR="003E7FCE" w:rsidRDefault="003E7FCE">
            <w:pPr>
              <w:pStyle w:val="ConsPlusNormal"/>
            </w:pPr>
            <w:r>
              <w:t>четырехкомнатные и более</w:t>
            </w:r>
          </w:p>
        </w:tc>
        <w:tc>
          <w:tcPr>
            <w:tcW w:w="737" w:type="dxa"/>
          </w:tcPr>
          <w:p w:rsidR="003E7FCE" w:rsidRDefault="003E7FCE">
            <w:pPr>
              <w:pStyle w:val="ConsPlusNormal"/>
              <w:jc w:val="center"/>
            </w:pPr>
            <w:r>
              <w:t>49,5</w:t>
            </w:r>
          </w:p>
        </w:tc>
        <w:tc>
          <w:tcPr>
            <w:tcW w:w="737" w:type="dxa"/>
          </w:tcPr>
          <w:p w:rsidR="003E7FCE" w:rsidRDefault="003E7FCE">
            <w:pPr>
              <w:pStyle w:val="ConsPlusNormal"/>
              <w:jc w:val="center"/>
            </w:pPr>
            <w:r>
              <w:t>49,6</w:t>
            </w:r>
          </w:p>
        </w:tc>
        <w:tc>
          <w:tcPr>
            <w:tcW w:w="737" w:type="dxa"/>
          </w:tcPr>
          <w:p w:rsidR="003E7FCE" w:rsidRDefault="003E7FCE">
            <w:pPr>
              <w:pStyle w:val="ConsPlusNormal"/>
              <w:jc w:val="center"/>
            </w:pPr>
            <w:r>
              <w:t>41,6</w:t>
            </w:r>
          </w:p>
        </w:tc>
        <w:tc>
          <w:tcPr>
            <w:tcW w:w="737" w:type="dxa"/>
          </w:tcPr>
          <w:p w:rsidR="003E7FCE" w:rsidRDefault="003E7FCE">
            <w:pPr>
              <w:pStyle w:val="ConsPlusNormal"/>
              <w:jc w:val="center"/>
            </w:pPr>
            <w:r>
              <w:t>40,3</w:t>
            </w:r>
          </w:p>
        </w:tc>
        <w:tc>
          <w:tcPr>
            <w:tcW w:w="737" w:type="dxa"/>
          </w:tcPr>
          <w:p w:rsidR="003E7FCE" w:rsidRDefault="003E7FCE">
            <w:pPr>
              <w:pStyle w:val="ConsPlusNormal"/>
              <w:jc w:val="center"/>
            </w:pPr>
            <w:r>
              <w:t>42,0</w:t>
            </w:r>
          </w:p>
        </w:tc>
        <w:tc>
          <w:tcPr>
            <w:tcW w:w="737" w:type="dxa"/>
          </w:tcPr>
          <w:p w:rsidR="003E7FCE" w:rsidRDefault="003E7FCE">
            <w:pPr>
              <w:pStyle w:val="ConsPlusNormal"/>
              <w:jc w:val="center"/>
            </w:pPr>
            <w:r>
              <w:t>35,9</w:t>
            </w:r>
          </w:p>
        </w:tc>
        <w:tc>
          <w:tcPr>
            <w:tcW w:w="737" w:type="dxa"/>
          </w:tcPr>
          <w:p w:rsidR="003E7FCE" w:rsidRDefault="003E7FCE">
            <w:pPr>
              <w:pStyle w:val="ConsPlusNormal"/>
              <w:jc w:val="center"/>
            </w:pPr>
            <w:r>
              <w:t>34,2</w:t>
            </w:r>
          </w:p>
        </w:tc>
      </w:tr>
      <w:tr w:rsidR="003E7FCE">
        <w:tc>
          <w:tcPr>
            <w:tcW w:w="7937" w:type="dxa"/>
            <w:gridSpan w:val="8"/>
            <w:vAlign w:val="center"/>
          </w:tcPr>
          <w:p w:rsidR="003E7FCE" w:rsidRDefault="003E7FCE">
            <w:pPr>
              <w:pStyle w:val="ConsPlusNormal"/>
              <w:jc w:val="center"/>
              <w:outlineLvl w:val="5"/>
            </w:pPr>
            <w:r>
              <w:t>Жилищно-строительными кооперативами</w:t>
            </w:r>
          </w:p>
        </w:tc>
      </w:tr>
      <w:tr w:rsidR="003E7FCE">
        <w:tc>
          <w:tcPr>
            <w:tcW w:w="2778" w:type="dxa"/>
            <w:vAlign w:val="center"/>
          </w:tcPr>
          <w:p w:rsidR="003E7FCE" w:rsidRDefault="003E7FCE">
            <w:pPr>
              <w:pStyle w:val="ConsPlusNormal"/>
            </w:pPr>
            <w:r>
              <w:t>Число квартир, единиц</w:t>
            </w:r>
          </w:p>
        </w:tc>
        <w:tc>
          <w:tcPr>
            <w:tcW w:w="737" w:type="dxa"/>
            <w:vAlign w:val="center"/>
          </w:tcPr>
          <w:p w:rsidR="003E7FCE" w:rsidRDefault="003E7FCE">
            <w:pPr>
              <w:pStyle w:val="ConsPlusNormal"/>
              <w:jc w:val="center"/>
            </w:pPr>
            <w:r>
              <w:t>723</w:t>
            </w:r>
          </w:p>
        </w:tc>
        <w:tc>
          <w:tcPr>
            <w:tcW w:w="737" w:type="dxa"/>
            <w:vAlign w:val="center"/>
          </w:tcPr>
          <w:p w:rsidR="003E7FCE" w:rsidRDefault="003E7FCE">
            <w:pPr>
              <w:pStyle w:val="ConsPlusNormal"/>
              <w:jc w:val="center"/>
            </w:pPr>
            <w:r>
              <w:t>421</w:t>
            </w:r>
          </w:p>
        </w:tc>
        <w:tc>
          <w:tcPr>
            <w:tcW w:w="737" w:type="dxa"/>
            <w:vAlign w:val="center"/>
          </w:tcPr>
          <w:p w:rsidR="003E7FCE" w:rsidRDefault="003E7FCE">
            <w:pPr>
              <w:pStyle w:val="ConsPlusNormal"/>
              <w:jc w:val="center"/>
            </w:pPr>
            <w:r>
              <w:t>1272</w:t>
            </w:r>
          </w:p>
        </w:tc>
        <w:tc>
          <w:tcPr>
            <w:tcW w:w="737" w:type="dxa"/>
            <w:vAlign w:val="center"/>
          </w:tcPr>
          <w:p w:rsidR="003E7FCE" w:rsidRDefault="003E7FCE">
            <w:pPr>
              <w:pStyle w:val="ConsPlusNormal"/>
              <w:jc w:val="center"/>
            </w:pPr>
            <w:r>
              <w:t>640</w:t>
            </w:r>
          </w:p>
        </w:tc>
        <w:tc>
          <w:tcPr>
            <w:tcW w:w="737" w:type="dxa"/>
            <w:vAlign w:val="center"/>
          </w:tcPr>
          <w:p w:rsidR="003E7FCE" w:rsidRDefault="003E7FCE">
            <w:pPr>
              <w:pStyle w:val="ConsPlusNormal"/>
              <w:jc w:val="center"/>
            </w:pPr>
            <w:r>
              <w:t>-</w:t>
            </w:r>
          </w:p>
        </w:tc>
        <w:tc>
          <w:tcPr>
            <w:tcW w:w="737" w:type="dxa"/>
            <w:vAlign w:val="center"/>
          </w:tcPr>
          <w:p w:rsidR="003E7FCE" w:rsidRDefault="003E7FCE">
            <w:pPr>
              <w:pStyle w:val="ConsPlusNormal"/>
              <w:jc w:val="center"/>
            </w:pPr>
            <w:r>
              <w:t>-</w:t>
            </w:r>
          </w:p>
        </w:tc>
        <w:tc>
          <w:tcPr>
            <w:tcW w:w="737" w:type="dxa"/>
            <w:vAlign w:val="center"/>
          </w:tcPr>
          <w:p w:rsidR="003E7FCE" w:rsidRDefault="003E7FCE">
            <w:pPr>
              <w:pStyle w:val="ConsPlusNormal"/>
              <w:jc w:val="center"/>
            </w:pPr>
            <w:r>
              <w:t>-</w:t>
            </w:r>
          </w:p>
        </w:tc>
      </w:tr>
      <w:tr w:rsidR="003E7FCE">
        <w:tc>
          <w:tcPr>
            <w:tcW w:w="2778" w:type="dxa"/>
            <w:vAlign w:val="center"/>
          </w:tcPr>
          <w:p w:rsidR="003E7FCE" w:rsidRDefault="003E7FCE">
            <w:pPr>
              <w:pStyle w:val="ConsPlusNormal"/>
            </w:pPr>
            <w:r>
              <w:t>Среднее значение площади квартир, кв. м</w:t>
            </w:r>
          </w:p>
        </w:tc>
        <w:tc>
          <w:tcPr>
            <w:tcW w:w="737" w:type="dxa"/>
          </w:tcPr>
          <w:p w:rsidR="003E7FCE" w:rsidRDefault="003E7FCE">
            <w:pPr>
              <w:pStyle w:val="ConsPlusNormal"/>
              <w:jc w:val="center"/>
            </w:pPr>
            <w:r>
              <w:t>68,5</w:t>
            </w:r>
          </w:p>
        </w:tc>
        <w:tc>
          <w:tcPr>
            <w:tcW w:w="737" w:type="dxa"/>
          </w:tcPr>
          <w:p w:rsidR="003E7FCE" w:rsidRDefault="003E7FCE">
            <w:pPr>
              <w:pStyle w:val="ConsPlusNormal"/>
              <w:jc w:val="center"/>
            </w:pPr>
            <w:r>
              <w:t>85,3</w:t>
            </w:r>
          </w:p>
        </w:tc>
        <w:tc>
          <w:tcPr>
            <w:tcW w:w="737" w:type="dxa"/>
          </w:tcPr>
          <w:p w:rsidR="003E7FCE" w:rsidRDefault="003E7FCE">
            <w:pPr>
              <w:pStyle w:val="ConsPlusNormal"/>
              <w:jc w:val="center"/>
            </w:pPr>
            <w:r>
              <w:t>79,3</w:t>
            </w:r>
          </w:p>
        </w:tc>
        <w:tc>
          <w:tcPr>
            <w:tcW w:w="737" w:type="dxa"/>
          </w:tcPr>
          <w:p w:rsidR="003E7FCE" w:rsidRDefault="003E7FCE">
            <w:pPr>
              <w:pStyle w:val="ConsPlusNormal"/>
              <w:jc w:val="center"/>
            </w:pPr>
            <w:r>
              <w:t>118,7</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r>
      <w:tr w:rsidR="003E7FCE">
        <w:tc>
          <w:tcPr>
            <w:tcW w:w="7937" w:type="dxa"/>
            <w:gridSpan w:val="8"/>
            <w:vAlign w:val="center"/>
          </w:tcPr>
          <w:p w:rsidR="003E7FCE" w:rsidRDefault="003E7FCE">
            <w:pPr>
              <w:pStyle w:val="ConsPlusNormal"/>
              <w:jc w:val="center"/>
              <w:outlineLvl w:val="5"/>
            </w:pPr>
            <w:r>
              <w:t>Населением за счет собственных и заемных средств</w:t>
            </w:r>
          </w:p>
        </w:tc>
      </w:tr>
      <w:tr w:rsidR="003E7FCE">
        <w:tc>
          <w:tcPr>
            <w:tcW w:w="2778" w:type="dxa"/>
            <w:vAlign w:val="center"/>
          </w:tcPr>
          <w:p w:rsidR="003E7FCE" w:rsidRDefault="003E7FCE">
            <w:pPr>
              <w:pStyle w:val="ConsPlusNormal"/>
            </w:pPr>
            <w:r>
              <w:lastRenderedPageBreak/>
              <w:t>Число квартир, единиц</w:t>
            </w:r>
          </w:p>
        </w:tc>
        <w:tc>
          <w:tcPr>
            <w:tcW w:w="737" w:type="dxa"/>
            <w:vAlign w:val="center"/>
          </w:tcPr>
          <w:p w:rsidR="003E7FCE" w:rsidRDefault="003E7FCE">
            <w:pPr>
              <w:pStyle w:val="ConsPlusNormal"/>
              <w:jc w:val="center"/>
            </w:pPr>
            <w:r>
              <w:t>4087</w:t>
            </w:r>
          </w:p>
        </w:tc>
        <w:tc>
          <w:tcPr>
            <w:tcW w:w="737" w:type="dxa"/>
            <w:vAlign w:val="center"/>
          </w:tcPr>
          <w:p w:rsidR="003E7FCE" w:rsidRDefault="003E7FCE">
            <w:pPr>
              <w:pStyle w:val="ConsPlusNormal"/>
              <w:jc w:val="center"/>
            </w:pPr>
            <w:r>
              <w:t>4974</w:t>
            </w:r>
          </w:p>
        </w:tc>
        <w:tc>
          <w:tcPr>
            <w:tcW w:w="737" w:type="dxa"/>
            <w:vAlign w:val="center"/>
          </w:tcPr>
          <w:p w:rsidR="003E7FCE" w:rsidRDefault="003E7FCE">
            <w:pPr>
              <w:pStyle w:val="ConsPlusNormal"/>
              <w:jc w:val="center"/>
            </w:pPr>
            <w:r>
              <w:t>5315</w:t>
            </w:r>
          </w:p>
        </w:tc>
        <w:tc>
          <w:tcPr>
            <w:tcW w:w="737" w:type="dxa"/>
            <w:vAlign w:val="center"/>
          </w:tcPr>
          <w:p w:rsidR="003E7FCE" w:rsidRDefault="003E7FCE">
            <w:pPr>
              <w:pStyle w:val="ConsPlusNormal"/>
              <w:jc w:val="center"/>
            </w:pPr>
            <w:r>
              <w:t>6380</w:t>
            </w:r>
          </w:p>
        </w:tc>
        <w:tc>
          <w:tcPr>
            <w:tcW w:w="737" w:type="dxa"/>
            <w:vAlign w:val="center"/>
          </w:tcPr>
          <w:p w:rsidR="003E7FCE" w:rsidRDefault="003E7FCE">
            <w:pPr>
              <w:pStyle w:val="ConsPlusNormal"/>
              <w:jc w:val="center"/>
            </w:pPr>
            <w:r>
              <w:t>7332</w:t>
            </w:r>
          </w:p>
        </w:tc>
        <w:tc>
          <w:tcPr>
            <w:tcW w:w="737" w:type="dxa"/>
            <w:vAlign w:val="center"/>
          </w:tcPr>
          <w:p w:rsidR="003E7FCE" w:rsidRDefault="003E7FCE">
            <w:pPr>
              <w:pStyle w:val="ConsPlusNormal"/>
              <w:jc w:val="center"/>
            </w:pPr>
            <w:r>
              <w:t>6987</w:t>
            </w:r>
          </w:p>
        </w:tc>
        <w:tc>
          <w:tcPr>
            <w:tcW w:w="737" w:type="dxa"/>
            <w:vAlign w:val="center"/>
          </w:tcPr>
          <w:p w:rsidR="003E7FCE" w:rsidRDefault="003E7FCE">
            <w:pPr>
              <w:pStyle w:val="ConsPlusNormal"/>
              <w:jc w:val="center"/>
            </w:pPr>
            <w:r>
              <w:t>7036</w:t>
            </w:r>
          </w:p>
        </w:tc>
      </w:tr>
      <w:tr w:rsidR="003E7FCE">
        <w:tc>
          <w:tcPr>
            <w:tcW w:w="2778" w:type="dxa"/>
            <w:vAlign w:val="center"/>
          </w:tcPr>
          <w:p w:rsidR="003E7FCE" w:rsidRDefault="003E7FCE">
            <w:pPr>
              <w:pStyle w:val="ConsPlusNormal"/>
            </w:pPr>
            <w:r>
              <w:t>Среднее значение площади квартир, кв. м</w:t>
            </w:r>
          </w:p>
        </w:tc>
        <w:tc>
          <w:tcPr>
            <w:tcW w:w="737" w:type="dxa"/>
          </w:tcPr>
          <w:p w:rsidR="003E7FCE" w:rsidRDefault="003E7FCE">
            <w:pPr>
              <w:pStyle w:val="ConsPlusNormal"/>
              <w:jc w:val="center"/>
            </w:pPr>
            <w:r>
              <w:t>123,6</w:t>
            </w:r>
          </w:p>
        </w:tc>
        <w:tc>
          <w:tcPr>
            <w:tcW w:w="737" w:type="dxa"/>
          </w:tcPr>
          <w:p w:rsidR="003E7FCE" w:rsidRDefault="003E7FCE">
            <w:pPr>
              <w:pStyle w:val="ConsPlusNormal"/>
              <w:jc w:val="center"/>
            </w:pPr>
            <w:r>
              <w:t>136,2</w:t>
            </w:r>
          </w:p>
        </w:tc>
        <w:tc>
          <w:tcPr>
            <w:tcW w:w="737" w:type="dxa"/>
          </w:tcPr>
          <w:p w:rsidR="003E7FCE" w:rsidRDefault="003E7FCE">
            <w:pPr>
              <w:pStyle w:val="ConsPlusNormal"/>
              <w:jc w:val="center"/>
            </w:pPr>
            <w:r>
              <w:t>132,9</w:t>
            </w:r>
          </w:p>
        </w:tc>
        <w:tc>
          <w:tcPr>
            <w:tcW w:w="737" w:type="dxa"/>
          </w:tcPr>
          <w:p w:rsidR="003E7FCE" w:rsidRDefault="003E7FCE">
            <w:pPr>
              <w:pStyle w:val="ConsPlusNormal"/>
              <w:jc w:val="center"/>
            </w:pPr>
            <w:r>
              <w:t>138,7</w:t>
            </w:r>
          </w:p>
        </w:tc>
        <w:tc>
          <w:tcPr>
            <w:tcW w:w="737" w:type="dxa"/>
          </w:tcPr>
          <w:p w:rsidR="003E7FCE" w:rsidRDefault="003E7FCE">
            <w:pPr>
              <w:pStyle w:val="ConsPlusNormal"/>
              <w:jc w:val="center"/>
            </w:pPr>
            <w:r>
              <w:t>136,5</w:t>
            </w:r>
          </w:p>
        </w:tc>
        <w:tc>
          <w:tcPr>
            <w:tcW w:w="737" w:type="dxa"/>
          </w:tcPr>
          <w:p w:rsidR="003E7FCE" w:rsidRDefault="003E7FCE">
            <w:pPr>
              <w:pStyle w:val="ConsPlusNormal"/>
              <w:jc w:val="center"/>
            </w:pPr>
            <w:r>
              <w:t>146,3</w:t>
            </w:r>
          </w:p>
        </w:tc>
        <w:tc>
          <w:tcPr>
            <w:tcW w:w="737" w:type="dxa"/>
          </w:tcPr>
          <w:p w:rsidR="003E7FCE" w:rsidRDefault="003E7FCE">
            <w:pPr>
              <w:pStyle w:val="ConsPlusNormal"/>
              <w:jc w:val="center"/>
            </w:pPr>
            <w:r>
              <w:t>166,8</w:t>
            </w:r>
          </w:p>
        </w:tc>
      </w:tr>
    </w:tbl>
    <w:p w:rsidR="003E7FCE" w:rsidRDefault="003E7FCE">
      <w:pPr>
        <w:pStyle w:val="ConsPlusNormal"/>
        <w:jc w:val="both"/>
      </w:pPr>
    </w:p>
    <w:p w:rsidR="003E7FCE" w:rsidRDefault="003E7FCE">
      <w:pPr>
        <w:pStyle w:val="ConsPlusNormal"/>
        <w:ind w:firstLine="540"/>
        <w:jc w:val="both"/>
      </w:pPr>
      <w:r>
        <w:t>Ввод в эксплуатацию жилья в расчете на одного жителя в 2012 году составил 0,49 кв. м/год. При крайне низком уровне средней жилищной обеспеченности и устойчивой положительной динамике роста численности населения существующие темпы жилищного строительства не обеспечивают сложившуюся в Республике Дагестан потребность в жилье.</w:t>
      </w:r>
    </w:p>
    <w:p w:rsidR="003E7FCE" w:rsidRDefault="003E7FCE">
      <w:pPr>
        <w:pStyle w:val="ConsPlusNormal"/>
        <w:spacing w:before="220"/>
        <w:ind w:firstLine="540"/>
        <w:jc w:val="both"/>
      </w:pPr>
      <w:r>
        <w:t>Потребность в росте объемов нового жилищного строительства обусловлена необходимостью повышения уровня средней жилищной обеспеченности, а также компенсации убыли вследствие ликвидации ветхого и аварийного жилья и физического износа за счет нового жилищного фонда.</w:t>
      </w:r>
    </w:p>
    <w:p w:rsidR="003E7FCE" w:rsidRDefault="003E7FCE">
      <w:pPr>
        <w:pStyle w:val="ConsPlusNormal"/>
        <w:jc w:val="both"/>
      </w:pPr>
    </w:p>
    <w:p w:rsidR="003E7FCE" w:rsidRDefault="003E7FCE">
      <w:pPr>
        <w:pStyle w:val="ConsPlusNormal"/>
        <w:jc w:val="center"/>
        <w:outlineLvl w:val="4"/>
      </w:pPr>
      <w:r>
        <w:t>Таблица 24. Ввод в действие жилых домов</w:t>
      </w:r>
    </w:p>
    <w:p w:rsidR="003E7FCE" w:rsidRDefault="003E7FCE">
      <w:pPr>
        <w:pStyle w:val="ConsPlusNormal"/>
        <w:jc w:val="center"/>
      </w:pPr>
      <w:r>
        <w:t>организациями различных форм собственности</w:t>
      </w:r>
    </w:p>
    <w:p w:rsidR="003E7FCE" w:rsidRDefault="003E7FCE">
      <w:pPr>
        <w:pStyle w:val="ConsPlusNormal"/>
        <w:jc w:val="both"/>
      </w:pPr>
    </w:p>
    <w:p w:rsidR="003E7FCE" w:rsidRDefault="003E7FCE">
      <w:pPr>
        <w:sectPr w:rsidR="003E7FC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
        <w:gridCol w:w="907"/>
        <w:gridCol w:w="850"/>
        <w:gridCol w:w="907"/>
        <w:gridCol w:w="907"/>
        <w:gridCol w:w="907"/>
        <w:gridCol w:w="907"/>
        <w:gridCol w:w="907"/>
        <w:gridCol w:w="907"/>
        <w:gridCol w:w="907"/>
        <w:gridCol w:w="907"/>
        <w:gridCol w:w="907"/>
        <w:gridCol w:w="907"/>
        <w:gridCol w:w="907"/>
      </w:tblGrid>
      <w:tr w:rsidR="003E7FCE">
        <w:tc>
          <w:tcPr>
            <w:tcW w:w="2268" w:type="dxa"/>
            <w:vMerge w:val="restart"/>
          </w:tcPr>
          <w:p w:rsidR="003E7FCE" w:rsidRDefault="003E7FCE">
            <w:pPr>
              <w:pStyle w:val="ConsPlusNormal"/>
              <w:jc w:val="center"/>
            </w:pPr>
            <w:r>
              <w:lastRenderedPageBreak/>
              <w:t>Показатели</w:t>
            </w:r>
          </w:p>
        </w:tc>
        <w:tc>
          <w:tcPr>
            <w:tcW w:w="1757" w:type="dxa"/>
            <w:gridSpan w:val="2"/>
          </w:tcPr>
          <w:p w:rsidR="003E7FCE" w:rsidRDefault="003E7FCE">
            <w:pPr>
              <w:pStyle w:val="ConsPlusNormal"/>
              <w:jc w:val="center"/>
            </w:pPr>
            <w:r>
              <w:t>2005 год</w:t>
            </w:r>
          </w:p>
        </w:tc>
        <w:tc>
          <w:tcPr>
            <w:tcW w:w="1757" w:type="dxa"/>
            <w:gridSpan w:val="2"/>
          </w:tcPr>
          <w:p w:rsidR="003E7FCE" w:rsidRDefault="003E7FCE">
            <w:pPr>
              <w:pStyle w:val="ConsPlusNormal"/>
              <w:jc w:val="center"/>
            </w:pPr>
            <w:r>
              <w:t>2007 год</w:t>
            </w:r>
          </w:p>
        </w:tc>
        <w:tc>
          <w:tcPr>
            <w:tcW w:w="1814" w:type="dxa"/>
            <w:gridSpan w:val="2"/>
          </w:tcPr>
          <w:p w:rsidR="003E7FCE" w:rsidRDefault="003E7FCE">
            <w:pPr>
              <w:pStyle w:val="ConsPlusNormal"/>
              <w:jc w:val="center"/>
            </w:pPr>
            <w:r>
              <w:t>2008 год</w:t>
            </w:r>
          </w:p>
        </w:tc>
        <w:tc>
          <w:tcPr>
            <w:tcW w:w="1814" w:type="dxa"/>
            <w:gridSpan w:val="2"/>
          </w:tcPr>
          <w:p w:rsidR="003E7FCE" w:rsidRDefault="003E7FCE">
            <w:pPr>
              <w:pStyle w:val="ConsPlusNormal"/>
              <w:jc w:val="center"/>
            </w:pPr>
            <w:r>
              <w:t>2009 год</w:t>
            </w:r>
          </w:p>
        </w:tc>
        <w:tc>
          <w:tcPr>
            <w:tcW w:w="1814" w:type="dxa"/>
            <w:gridSpan w:val="2"/>
          </w:tcPr>
          <w:p w:rsidR="003E7FCE" w:rsidRDefault="003E7FCE">
            <w:pPr>
              <w:pStyle w:val="ConsPlusNormal"/>
              <w:jc w:val="center"/>
            </w:pPr>
            <w:r>
              <w:t>2010 год</w:t>
            </w:r>
          </w:p>
        </w:tc>
        <w:tc>
          <w:tcPr>
            <w:tcW w:w="1814" w:type="dxa"/>
            <w:gridSpan w:val="2"/>
          </w:tcPr>
          <w:p w:rsidR="003E7FCE" w:rsidRDefault="003E7FCE">
            <w:pPr>
              <w:pStyle w:val="ConsPlusNormal"/>
              <w:jc w:val="center"/>
            </w:pPr>
            <w:r>
              <w:t>2011 год</w:t>
            </w:r>
          </w:p>
        </w:tc>
        <w:tc>
          <w:tcPr>
            <w:tcW w:w="1814" w:type="dxa"/>
            <w:gridSpan w:val="2"/>
          </w:tcPr>
          <w:p w:rsidR="003E7FCE" w:rsidRDefault="003E7FCE">
            <w:pPr>
              <w:pStyle w:val="ConsPlusNormal"/>
              <w:jc w:val="center"/>
            </w:pPr>
            <w:r>
              <w:t>2012 год</w:t>
            </w:r>
          </w:p>
        </w:tc>
      </w:tr>
      <w:tr w:rsidR="003E7FCE">
        <w:tc>
          <w:tcPr>
            <w:tcW w:w="2268" w:type="dxa"/>
            <w:vMerge/>
          </w:tcPr>
          <w:p w:rsidR="003E7FCE" w:rsidRDefault="003E7FCE"/>
        </w:tc>
        <w:tc>
          <w:tcPr>
            <w:tcW w:w="850" w:type="dxa"/>
          </w:tcPr>
          <w:p w:rsidR="003E7FCE" w:rsidRDefault="003E7FCE">
            <w:pPr>
              <w:pStyle w:val="ConsPlusNormal"/>
              <w:jc w:val="center"/>
            </w:pPr>
            <w:r>
              <w:t>всего тыс. кв. м общей площади</w:t>
            </w:r>
          </w:p>
        </w:tc>
        <w:tc>
          <w:tcPr>
            <w:tcW w:w="907" w:type="dxa"/>
          </w:tcPr>
          <w:p w:rsidR="003E7FCE" w:rsidRDefault="003E7FCE">
            <w:pPr>
              <w:pStyle w:val="ConsPlusNormal"/>
              <w:jc w:val="center"/>
            </w:pPr>
            <w:r>
              <w:t>удельный вес в объеме ввода, %</w:t>
            </w:r>
          </w:p>
        </w:tc>
        <w:tc>
          <w:tcPr>
            <w:tcW w:w="850" w:type="dxa"/>
          </w:tcPr>
          <w:p w:rsidR="003E7FCE" w:rsidRDefault="003E7FCE">
            <w:pPr>
              <w:pStyle w:val="ConsPlusNormal"/>
              <w:jc w:val="center"/>
            </w:pPr>
            <w:r>
              <w:t>всего тыс. кв. м общей площади</w:t>
            </w:r>
          </w:p>
        </w:tc>
        <w:tc>
          <w:tcPr>
            <w:tcW w:w="907" w:type="dxa"/>
          </w:tcPr>
          <w:p w:rsidR="003E7FCE" w:rsidRDefault="003E7FCE">
            <w:pPr>
              <w:pStyle w:val="ConsPlusNormal"/>
              <w:jc w:val="center"/>
            </w:pPr>
            <w:r>
              <w:t>удельный вес в объеме ввода, %</w:t>
            </w:r>
          </w:p>
        </w:tc>
        <w:tc>
          <w:tcPr>
            <w:tcW w:w="907" w:type="dxa"/>
          </w:tcPr>
          <w:p w:rsidR="003E7FCE" w:rsidRDefault="003E7FCE">
            <w:pPr>
              <w:pStyle w:val="ConsPlusNormal"/>
              <w:jc w:val="center"/>
            </w:pPr>
            <w:r>
              <w:t>всего тыс. кв. м общей площади</w:t>
            </w:r>
          </w:p>
        </w:tc>
        <w:tc>
          <w:tcPr>
            <w:tcW w:w="907" w:type="dxa"/>
          </w:tcPr>
          <w:p w:rsidR="003E7FCE" w:rsidRDefault="003E7FCE">
            <w:pPr>
              <w:pStyle w:val="ConsPlusNormal"/>
              <w:jc w:val="center"/>
            </w:pPr>
            <w:r>
              <w:t>удельный вес в объеме ввода, %</w:t>
            </w:r>
          </w:p>
        </w:tc>
        <w:tc>
          <w:tcPr>
            <w:tcW w:w="907" w:type="dxa"/>
          </w:tcPr>
          <w:p w:rsidR="003E7FCE" w:rsidRDefault="003E7FCE">
            <w:pPr>
              <w:pStyle w:val="ConsPlusNormal"/>
              <w:jc w:val="center"/>
            </w:pPr>
            <w:r>
              <w:t>всего тыс. кв. м общей площади</w:t>
            </w:r>
          </w:p>
        </w:tc>
        <w:tc>
          <w:tcPr>
            <w:tcW w:w="907" w:type="dxa"/>
          </w:tcPr>
          <w:p w:rsidR="003E7FCE" w:rsidRDefault="003E7FCE">
            <w:pPr>
              <w:pStyle w:val="ConsPlusNormal"/>
              <w:jc w:val="center"/>
            </w:pPr>
            <w:r>
              <w:t>удельный вес в объеме ввода, %</w:t>
            </w:r>
          </w:p>
        </w:tc>
        <w:tc>
          <w:tcPr>
            <w:tcW w:w="907" w:type="dxa"/>
          </w:tcPr>
          <w:p w:rsidR="003E7FCE" w:rsidRDefault="003E7FCE">
            <w:pPr>
              <w:pStyle w:val="ConsPlusNormal"/>
              <w:jc w:val="center"/>
            </w:pPr>
            <w:r>
              <w:t>всего тыс. кв. м общей площади</w:t>
            </w:r>
          </w:p>
        </w:tc>
        <w:tc>
          <w:tcPr>
            <w:tcW w:w="907" w:type="dxa"/>
          </w:tcPr>
          <w:p w:rsidR="003E7FCE" w:rsidRDefault="003E7FCE">
            <w:pPr>
              <w:pStyle w:val="ConsPlusNormal"/>
              <w:jc w:val="center"/>
            </w:pPr>
            <w:r>
              <w:t>удельный вес в объеме ввода, %</w:t>
            </w:r>
          </w:p>
        </w:tc>
        <w:tc>
          <w:tcPr>
            <w:tcW w:w="907" w:type="dxa"/>
          </w:tcPr>
          <w:p w:rsidR="003E7FCE" w:rsidRDefault="003E7FCE">
            <w:pPr>
              <w:pStyle w:val="ConsPlusNormal"/>
              <w:jc w:val="center"/>
            </w:pPr>
            <w:r>
              <w:t>всего тыс. кв. м общей площади</w:t>
            </w:r>
          </w:p>
        </w:tc>
        <w:tc>
          <w:tcPr>
            <w:tcW w:w="907" w:type="dxa"/>
          </w:tcPr>
          <w:p w:rsidR="003E7FCE" w:rsidRDefault="003E7FCE">
            <w:pPr>
              <w:pStyle w:val="ConsPlusNormal"/>
              <w:jc w:val="center"/>
            </w:pPr>
            <w:r>
              <w:t>удельный вес в объеме ввода, %</w:t>
            </w:r>
          </w:p>
        </w:tc>
        <w:tc>
          <w:tcPr>
            <w:tcW w:w="907" w:type="dxa"/>
          </w:tcPr>
          <w:p w:rsidR="003E7FCE" w:rsidRDefault="003E7FCE">
            <w:pPr>
              <w:pStyle w:val="ConsPlusNormal"/>
              <w:jc w:val="center"/>
            </w:pPr>
            <w:r>
              <w:t>всего тыс. кв. м общей площади</w:t>
            </w:r>
          </w:p>
        </w:tc>
        <w:tc>
          <w:tcPr>
            <w:tcW w:w="907" w:type="dxa"/>
          </w:tcPr>
          <w:p w:rsidR="003E7FCE" w:rsidRDefault="003E7FCE">
            <w:pPr>
              <w:pStyle w:val="ConsPlusNormal"/>
              <w:jc w:val="center"/>
            </w:pPr>
            <w:r>
              <w:t>удельный вес в объеме ввода, %</w:t>
            </w:r>
          </w:p>
        </w:tc>
      </w:tr>
      <w:tr w:rsidR="003E7FCE">
        <w:tc>
          <w:tcPr>
            <w:tcW w:w="2268" w:type="dxa"/>
          </w:tcPr>
          <w:p w:rsidR="003E7FCE" w:rsidRDefault="003E7FCE">
            <w:pPr>
              <w:pStyle w:val="ConsPlusNormal"/>
            </w:pPr>
            <w:r>
              <w:t>Введено в действие жилых домов - всего из них по формам собственности:</w:t>
            </w:r>
          </w:p>
        </w:tc>
        <w:tc>
          <w:tcPr>
            <w:tcW w:w="850" w:type="dxa"/>
          </w:tcPr>
          <w:p w:rsidR="003E7FCE" w:rsidRDefault="003E7FCE">
            <w:pPr>
              <w:pStyle w:val="ConsPlusNormal"/>
              <w:jc w:val="center"/>
            </w:pPr>
            <w:r>
              <w:t>628,1</w:t>
            </w:r>
          </w:p>
        </w:tc>
        <w:tc>
          <w:tcPr>
            <w:tcW w:w="907" w:type="dxa"/>
          </w:tcPr>
          <w:p w:rsidR="003E7FCE" w:rsidRDefault="003E7FCE">
            <w:pPr>
              <w:pStyle w:val="ConsPlusNormal"/>
              <w:jc w:val="center"/>
            </w:pPr>
            <w:r>
              <w:t>100</w:t>
            </w:r>
          </w:p>
        </w:tc>
        <w:tc>
          <w:tcPr>
            <w:tcW w:w="850" w:type="dxa"/>
          </w:tcPr>
          <w:p w:rsidR="003E7FCE" w:rsidRDefault="003E7FCE">
            <w:pPr>
              <w:pStyle w:val="ConsPlusNormal"/>
              <w:jc w:val="center"/>
            </w:pPr>
            <w:r>
              <w:t>800,1</w:t>
            </w:r>
          </w:p>
        </w:tc>
        <w:tc>
          <w:tcPr>
            <w:tcW w:w="907" w:type="dxa"/>
          </w:tcPr>
          <w:p w:rsidR="003E7FCE" w:rsidRDefault="003E7FCE">
            <w:pPr>
              <w:pStyle w:val="ConsPlusNormal"/>
              <w:jc w:val="center"/>
            </w:pPr>
            <w:r>
              <w:t>100</w:t>
            </w:r>
          </w:p>
        </w:tc>
        <w:tc>
          <w:tcPr>
            <w:tcW w:w="907" w:type="dxa"/>
          </w:tcPr>
          <w:p w:rsidR="003E7FCE" w:rsidRDefault="003E7FCE">
            <w:pPr>
              <w:pStyle w:val="ConsPlusNormal"/>
              <w:jc w:val="center"/>
            </w:pPr>
            <w:r>
              <w:t>907,1</w:t>
            </w:r>
          </w:p>
        </w:tc>
        <w:tc>
          <w:tcPr>
            <w:tcW w:w="907" w:type="dxa"/>
          </w:tcPr>
          <w:p w:rsidR="003E7FCE" w:rsidRDefault="003E7FCE">
            <w:pPr>
              <w:pStyle w:val="ConsPlusNormal"/>
              <w:jc w:val="center"/>
            </w:pPr>
            <w:r>
              <w:t>100</w:t>
            </w:r>
          </w:p>
        </w:tc>
        <w:tc>
          <w:tcPr>
            <w:tcW w:w="907" w:type="dxa"/>
          </w:tcPr>
          <w:p w:rsidR="003E7FCE" w:rsidRDefault="003E7FCE">
            <w:pPr>
              <w:pStyle w:val="ConsPlusNormal"/>
              <w:jc w:val="center"/>
            </w:pPr>
            <w:r>
              <w:t>1065,9</w:t>
            </w:r>
          </w:p>
        </w:tc>
        <w:tc>
          <w:tcPr>
            <w:tcW w:w="907" w:type="dxa"/>
          </w:tcPr>
          <w:p w:rsidR="003E7FCE" w:rsidRDefault="003E7FCE">
            <w:pPr>
              <w:pStyle w:val="ConsPlusNormal"/>
              <w:jc w:val="center"/>
            </w:pPr>
            <w:r>
              <w:t>100</w:t>
            </w:r>
          </w:p>
        </w:tc>
        <w:tc>
          <w:tcPr>
            <w:tcW w:w="907" w:type="dxa"/>
          </w:tcPr>
          <w:p w:rsidR="003E7FCE" w:rsidRDefault="003E7FCE">
            <w:pPr>
              <w:pStyle w:val="ConsPlusNormal"/>
              <w:jc w:val="center"/>
            </w:pPr>
            <w:r>
              <w:t>1123,8</w:t>
            </w:r>
          </w:p>
        </w:tc>
        <w:tc>
          <w:tcPr>
            <w:tcW w:w="907" w:type="dxa"/>
          </w:tcPr>
          <w:p w:rsidR="003E7FCE" w:rsidRDefault="003E7FCE">
            <w:pPr>
              <w:pStyle w:val="ConsPlusNormal"/>
              <w:jc w:val="center"/>
            </w:pPr>
            <w:r>
              <w:t>100</w:t>
            </w:r>
          </w:p>
        </w:tc>
        <w:tc>
          <w:tcPr>
            <w:tcW w:w="907" w:type="dxa"/>
          </w:tcPr>
          <w:p w:rsidR="003E7FCE" w:rsidRDefault="003E7FCE">
            <w:pPr>
              <w:pStyle w:val="ConsPlusNormal"/>
              <w:jc w:val="center"/>
            </w:pPr>
            <w:r>
              <w:t>1212,4</w:t>
            </w:r>
          </w:p>
        </w:tc>
        <w:tc>
          <w:tcPr>
            <w:tcW w:w="907" w:type="dxa"/>
          </w:tcPr>
          <w:p w:rsidR="003E7FCE" w:rsidRDefault="003E7FCE">
            <w:pPr>
              <w:pStyle w:val="ConsPlusNormal"/>
              <w:jc w:val="center"/>
            </w:pPr>
            <w:r>
              <w:t>100</w:t>
            </w:r>
          </w:p>
        </w:tc>
        <w:tc>
          <w:tcPr>
            <w:tcW w:w="907" w:type="dxa"/>
          </w:tcPr>
          <w:p w:rsidR="003E7FCE" w:rsidRDefault="003E7FCE">
            <w:pPr>
              <w:pStyle w:val="ConsPlusNormal"/>
              <w:jc w:val="center"/>
            </w:pPr>
            <w:r>
              <w:t>1435,9</w:t>
            </w:r>
          </w:p>
        </w:tc>
        <w:tc>
          <w:tcPr>
            <w:tcW w:w="907" w:type="dxa"/>
          </w:tcPr>
          <w:p w:rsidR="003E7FCE" w:rsidRDefault="003E7FCE">
            <w:pPr>
              <w:pStyle w:val="ConsPlusNormal"/>
              <w:jc w:val="center"/>
            </w:pPr>
            <w:r>
              <w:t>100</w:t>
            </w:r>
          </w:p>
        </w:tc>
      </w:tr>
      <w:tr w:rsidR="003E7FCE">
        <w:tc>
          <w:tcPr>
            <w:tcW w:w="2268" w:type="dxa"/>
          </w:tcPr>
          <w:p w:rsidR="003E7FCE" w:rsidRDefault="003E7FCE">
            <w:pPr>
              <w:pStyle w:val="ConsPlusNormal"/>
            </w:pPr>
            <w:r>
              <w:t>государственная</w:t>
            </w:r>
          </w:p>
        </w:tc>
        <w:tc>
          <w:tcPr>
            <w:tcW w:w="850" w:type="dxa"/>
          </w:tcPr>
          <w:p w:rsidR="003E7FCE" w:rsidRDefault="003E7FCE">
            <w:pPr>
              <w:pStyle w:val="ConsPlusNormal"/>
              <w:jc w:val="center"/>
            </w:pPr>
            <w:r>
              <w:t>26,0</w:t>
            </w:r>
          </w:p>
        </w:tc>
        <w:tc>
          <w:tcPr>
            <w:tcW w:w="907" w:type="dxa"/>
          </w:tcPr>
          <w:p w:rsidR="003E7FCE" w:rsidRDefault="003E7FCE">
            <w:pPr>
              <w:pStyle w:val="ConsPlusNormal"/>
              <w:jc w:val="center"/>
            </w:pPr>
            <w:r>
              <w:t>4,2</w:t>
            </w:r>
          </w:p>
        </w:tc>
        <w:tc>
          <w:tcPr>
            <w:tcW w:w="850" w:type="dxa"/>
          </w:tcPr>
          <w:p w:rsidR="003E7FCE" w:rsidRDefault="003E7FCE">
            <w:pPr>
              <w:pStyle w:val="ConsPlusNormal"/>
              <w:jc w:val="center"/>
            </w:pPr>
            <w:r>
              <w:t>3,5</w:t>
            </w:r>
          </w:p>
        </w:tc>
        <w:tc>
          <w:tcPr>
            <w:tcW w:w="907" w:type="dxa"/>
          </w:tcPr>
          <w:p w:rsidR="003E7FCE" w:rsidRDefault="003E7FCE">
            <w:pPr>
              <w:pStyle w:val="ConsPlusNormal"/>
              <w:jc w:val="center"/>
            </w:pPr>
            <w:r>
              <w:t>0,4</w:t>
            </w:r>
          </w:p>
        </w:tc>
        <w:tc>
          <w:tcPr>
            <w:tcW w:w="907" w:type="dxa"/>
          </w:tcPr>
          <w:p w:rsidR="003E7FCE" w:rsidRDefault="003E7FCE">
            <w:pPr>
              <w:pStyle w:val="ConsPlusNormal"/>
              <w:jc w:val="center"/>
            </w:pPr>
            <w:r>
              <w:t>34,1</w:t>
            </w:r>
          </w:p>
        </w:tc>
        <w:tc>
          <w:tcPr>
            <w:tcW w:w="907" w:type="dxa"/>
          </w:tcPr>
          <w:p w:rsidR="003E7FCE" w:rsidRDefault="003E7FCE">
            <w:pPr>
              <w:pStyle w:val="ConsPlusNormal"/>
              <w:jc w:val="center"/>
            </w:pPr>
            <w:r>
              <w:t>3,8</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16,9</w:t>
            </w:r>
          </w:p>
        </w:tc>
        <w:tc>
          <w:tcPr>
            <w:tcW w:w="907" w:type="dxa"/>
          </w:tcPr>
          <w:p w:rsidR="003E7FCE" w:rsidRDefault="003E7FCE">
            <w:pPr>
              <w:pStyle w:val="ConsPlusNormal"/>
              <w:jc w:val="center"/>
            </w:pPr>
            <w:r>
              <w:t>1,5</w:t>
            </w:r>
          </w:p>
        </w:tc>
        <w:tc>
          <w:tcPr>
            <w:tcW w:w="907" w:type="dxa"/>
          </w:tcPr>
          <w:p w:rsidR="003E7FCE" w:rsidRDefault="003E7FCE">
            <w:pPr>
              <w:pStyle w:val="ConsPlusNormal"/>
              <w:jc w:val="center"/>
            </w:pPr>
            <w:r>
              <w:t>37,1</w:t>
            </w:r>
          </w:p>
        </w:tc>
        <w:tc>
          <w:tcPr>
            <w:tcW w:w="907" w:type="dxa"/>
          </w:tcPr>
          <w:p w:rsidR="003E7FCE" w:rsidRDefault="003E7FCE">
            <w:pPr>
              <w:pStyle w:val="ConsPlusNormal"/>
              <w:jc w:val="center"/>
            </w:pPr>
            <w:r>
              <w:t>3,1</w:t>
            </w:r>
          </w:p>
        </w:tc>
        <w:tc>
          <w:tcPr>
            <w:tcW w:w="907" w:type="dxa"/>
          </w:tcPr>
          <w:p w:rsidR="003E7FCE" w:rsidRDefault="003E7FCE">
            <w:pPr>
              <w:pStyle w:val="ConsPlusNormal"/>
              <w:jc w:val="center"/>
            </w:pPr>
            <w:r>
              <w:t>10,2</w:t>
            </w:r>
          </w:p>
        </w:tc>
        <w:tc>
          <w:tcPr>
            <w:tcW w:w="907" w:type="dxa"/>
          </w:tcPr>
          <w:p w:rsidR="003E7FCE" w:rsidRDefault="003E7FCE">
            <w:pPr>
              <w:pStyle w:val="ConsPlusNormal"/>
              <w:jc w:val="center"/>
            </w:pPr>
            <w:r>
              <w:t>0,7</w:t>
            </w:r>
          </w:p>
        </w:tc>
      </w:tr>
      <w:tr w:rsidR="003E7FCE">
        <w:tc>
          <w:tcPr>
            <w:tcW w:w="2268" w:type="dxa"/>
          </w:tcPr>
          <w:p w:rsidR="003E7FCE" w:rsidRDefault="003E7FCE">
            <w:pPr>
              <w:pStyle w:val="ConsPlusNormal"/>
            </w:pPr>
            <w:r>
              <w:t>в том числе:</w:t>
            </w:r>
          </w:p>
        </w:tc>
        <w:tc>
          <w:tcPr>
            <w:tcW w:w="850" w:type="dxa"/>
          </w:tcPr>
          <w:p w:rsidR="003E7FCE" w:rsidRDefault="003E7FCE">
            <w:pPr>
              <w:pStyle w:val="ConsPlusNormal"/>
            </w:pPr>
          </w:p>
        </w:tc>
        <w:tc>
          <w:tcPr>
            <w:tcW w:w="907" w:type="dxa"/>
          </w:tcPr>
          <w:p w:rsidR="003E7FCE" w:rsidRDefault="003E7FCE">
            <w:pPr>
              <w:pStyle w:val="ConsPlusNormal"/>
            </w:pPr>
          </w:p>
        </w:tc>
        <w:tc>
          <w:tcPr>
            <w:tcW w:w="850" w:type="dxa"/>
          </w:tcPr>
          <w:p w:rsidR="003E7FCE" w:rsidRDefault="003E7FCE">
            <w:pPr>
              <w:pStyle w:val="ConsPlusNormal"/>
            </w:pPr>
          </w:p>
        </w:tc>
        <w:tc>
          <w:tcPr>
            <w:tcW w:w="907" w:type="dxa"/>
          </w:tcPr>
          <w:p w:rsidR="003E7FCE" w:rsidRDefault="003E7FCE">
            <w:pPr>
              <w:pStyle w:val="ConsPlusNormal"/>
            </w:pPr>
          </w:p>
        </w:tc>
        <w:tc>
          <w:tcPr>
            <w:tcW w:w="907" w:type="dxa"/>
          </w:tcPr>
          <w:p w:rsidR="003E7FCE" w:rsidRDefault="003E7FCE">
            <w:pPr>
              <w:pStyle w:val="ConsPlusNormal"/>
            </w:pPr>
          </w:p>
        </w:tc>
        <w:tc>
          <w:tcPr>
            <w:tcW w:w="907" w:type="dxa"/>
          </w:tcPr>
          <w:p w:rsidR="003E7FCE" w:rsidRDefault="003E7FCE">
            <w:pPr>
              <w:pStyle w:val="ConsPlusNormal"/>
            </w:pPr>
          </w:p>
        </w:tc>
        <w:tc>
          <w:tcPr>
            <w:tcW w:w="907" w:type="dxa"/>
          </w:tcPr>
          <w:p w:rsidR="003E7FCE" w:rsidRDefault="003E7FCE">
            <w:pPr>
              <w:pStyle w:val="ConsPlusNormal"/>
            </w:pPr>
          </w:p>
        </w:tc>
        <w:tc>
          <w:tcPr>
            <w:tcW w:w="907" w:type="dxa"/>
          </w:tcPr>
          <w:p w:rsidR="003E7FCE" w:rsidRDefault="003E7FCE">
            <w:pPr>
              <w:pStyle w:val="ConsPlusNormal"/>
            </w:pPr>
          </w:p>
        </w:tc>
        <w:tc>
          <w:tcPr>
            <w:tcW w:w="907" w:type="dxa"/>
          </w:tcPr>
          <w:p w:rsidR="003E7FCE" w:rsidRDefault="003E7FCE">
            <w:pPr>
              <w:pStyle w:val="ConsPlusNormal"/>
            </w:pPr>
          </w:p>
        </w:tc>
        <w:tc>
          <w:tcPr>
            <w:tcW w:w="907" w:type="dxa"/>
          </w:tcPr>
          <w:p w:rsidR="003E7FCE" w:rsidRDefault="003E7FCE">
            <w:pPr>
              <w:pStyle w:val="ConsPlusNormal"/>
            </w:pPr>
          </w:p>
        </w:tc>
        <w:tc>
          <w:tcPr>
            <w:tcW w:w="907" w:type="dxa"/>
          </w:tcPr>
          <w:p w:rsidR="003E7FCE" w:rsidRDefault="003E7FCE">
            <w:pPr>
              <w:pStyle w:val="ConsPlusNormal"/>
            </w:pPr>
          </w:p>
        </w:tc>
        <w:tc>
          <w:tcPr>
            <w:tcW w:w="907" w:type="dxa"/>
          </w:tcPr>
          <w:p w:rsidR="003E7FCE" w:rsidRDefault="003E7FCE">
            <w:pPr>
              <w:pStyle w:val="ConsPlusNormal"/>
            </w:pPr>
          </w:p>
        </w:tc>
        <w:tc>
          <w:tcPr>
            <w:tcW w:w="907" w:type="dxa"/>
          </w:tcPr>
          <w:p w:rsidR="003E7FCE" w:rsidRDefault="003E7FCE">
            <w:pPr>
              <w:pStyle w:val="ConsPlusNormal"/>
            </w:pPr>
          </w:p>
        </w:tc>
        <w:tc>
          <w:tcPr>
            <w:tcW w:w="907" w:type="dxa"/>
          </w:tcPr>
          <w:p w:rsidR="003E7FCE" w:rsidRDefault="003E7FCE">
            <w:pPr>
              <w:pStyle w:val="ConsPlusNormal"/>
            </w:pPr>
          </w:p>
        </w:tc>
      </w:tr>
      <w:tr w:rsidR="003E7FCE">
        <w:tc>
          <w:tcPr>
            <w:tcW w:w="2268" w:type="dxa"/>
          </w:tcPr>
          <w:p w:rsidR="003E7FCE" w:rsidRDefault="003E7FCE">
            <w:pPr>
              <w:pStyle w:val="ConsPlusNormal"/>
            </w:pPr>
            <w:r>
              <w:t>федеральная</w:t>
            </w:r>
          </w:p>
        </w:tc>
        <w:tc>
          <w:tcPr>
            <w:tcW w:w="850" w:type="dxa"/>
          </w:tcPr>
          <w:p w:rsidR="003E7FCE" w:rsidRDefault="003E7FCE">
            <w:pPr>
              <w:pStyle w:val="ConsPlusNormal"/>
              <w:jc w:val="center"/>
            </w:pPr>
            <w:r>
              <w:t>6,7</w:t>
            </w:r>
          </w:p>
        </w:tc>
        <w:tc>
          <w:tcPr>
            <w:tcW w:w="907" w:type="dxa"/>
          </w:tcPr>
          <w:p w:rsidR="003E7FCE" w:rsidRDefault="003E7FCE">
            <w:pPr>
              <w:pStyle w:val="ConsPlusNormal"/>
              <w:jc w:val="center"/>
            </w:pPr>
            <w:r>
              <w:t>1,1</w:t>
            </w:r>
          </w:p>
        </w:tc>
        <w:tc>
          <w:tcPr>
            <w:tcW w:w="850"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34,1</w:t>
            </w:r>
          </w:p>
        </w:tc>
        <w:tc>
          <w:tcPr>
            <w:tcW w:w="907" w:type="dxa"/>
          </w:tcPr>
          <w:p w:rsidR="003E7FCE" w:rsidRDefault="003E7FCE">
            <w:pPr>
              <w:pStyle w:val="ConsPlusNormal"/>
              <w:jc w:val="center"/>
            </w:pPr>
            <w:r>
              <w:t>3,8</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11,7</w:t>
            </w:r>
          </w:p>
        </w:tc>
        <w:tc>
          <w:tcPr>
            <w:tcW w:w="907" w:type="dxa"/>
          </w:tcPr>
          <w:p w:rsidR="003E7FCE" w:rsidRDefault="003E7FCE">
            <w:pPr>
              <w:pStyle w:val="ConsPlusNormal"/>
              <w:jc w:val="center"/>
            </w:pPr>
            <w:r>
              <w:t>1,0</w:t>
            </w:r>
          </w:p>
        </w:tc>
        <w:tc>
          <w:tcPr>
            <w:tcW w:w="907" w:type="dxa"/>
          </w:tcPr>
          <w:p w:rsidR="003E7FCE" w:rsidRDefault="003E7FCE">
            <w:pPr>
              <w:pStyle w:val="ConsPlusNormal"/>
              <w:jc w:val="center"/>
            </w:pPr>
            <w:r>
              <w:t>37,1</w:t>
            </w:r>
          </w:p>
        </w:tc>
        <w:tc>
          <w:tcPr>
            <w:tcW w:w="907" w:type="dxa"/>
          </w:tcPr>
          <w:p w:rsidR="003E7FCE" w:rsidRDefault="003E7FCE">
            <w:pPr>
              <w:pStyle w:val="ConsPlusNormal"/>
              <w:jc w:val="center"/>
            </w:pPr>
            <w:r>
              <w:t>3,1</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r>
      <w:tr w:rsidR="003E7FCE">
        <w:tc>
          <w:tcPr>
            <w:tcW w:w="2268" w:type="dxa"/>
          </w:tcPr>
          <w:p w:rsidR="003E7FCE" w:rsidRDefault="003E7FCE">
            <w:pPr>
              <w:pStyle w:val="ConsPlusNormal"/>
            </w:pPr>
            <w:r>
              <w:t>собственность субъектов Российской Федерации</w:t>
            </w:r>
          </w:p>
        </w:tc>
        <w:tc>
          <w:tcPr>
            <w:tcW w:w="850" w:type="dxa"/>
          </w:tcPr>
          <w:p w:rsidR="003E7FCE" w:rsidRDefault="003E7FCE">
            <w:pPr>
              <w:pStyle w:val="ConsPlusNormal"/>
              <w:jc w:val="center"/>
            </w:pPr>
            <w:r>
              <w:t>19,3</w:t>
            </w:r>
          </w:p>
        </w:tc>
        <w:tc>
          <w:tcPr>
            <w:tcW w:w="907" w:type="dxa"/>
          </w:tcPr>
          <w:p w:rsidR="003E7FCE" w:rsidRDefault="003E7FCE">
            <w:pPr>
              <w:pStyle w:val="ConsPlusNormal"/>
              <w:jc w:val="center"/>
            </w:pPr>
            <w:r>
              <w:t>3,1</w:t>
            </w:r>
          </w:p>
        </w:tc>
        <w:tc>
          <w:tcPr>
            <w:tcW w:w="850" w:type="dxa"/>
          </w:tcPr>
          <w:p w:rsidR="003E7FCE" w:rsidRDefault="003E7FCE">
            <w:pPr>
              <w:pStyle w:val="ConsPlusNormal"/>
              <w:jc w:val="center"/>
            </w:pPr>
            <w:r>
              <w:t>3,5</w:t>
            </w:r>
          </w:p>
        </w:tc>
        <w:tc>
          <w:tcPr>
            <w:tcW w:w="907" w:type="dxa"/>
          </w:tcPr>
          <w:p w:rsidR="003E7FCE" w:rsidRDefault="003E7FCE">
            <w:pPr>
              <w:pStyle w:val="ConsPlusNormal"/>
              <w:jc w:val="center"/>
            </w:pPr>
            <w:r>
              <w:t>0,4</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5,2</w:t>
            </w:r>
          </w:p>
        </w:tc>
        <w:tc>
          <w:tcPr>
            <w:tcW w:w="907" w:type="dxa"/>
          </w:tcPr>
          <w:p w:rsidR="003E7FCE" w:rsidRDefault="003E7FCE">
            <w:pPr>
              <w:pStyle w:val="ConsPlusNormal"/>
              <w:jc w:val="center"/>
            </w:pPr>
            <w:r>
              <w:t>0,5</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10,2</w:t>
            </w:r>
          </w:p>
        </w:tc>
        <w:tc>
          <w:tcPr>
            <w:tcW w:w="907" w:type="dxa"/>
          </w:tcPr>
          <w:p w:rsidR="003E7FCE" w:rsidRDefault="003E7FCE">
            <w:pPr>
              <w:pStyle w:val="ConsPlusNormal"/>
              <w:jc w:val="center"/>
            </w:pPr>
            <w:r>
              <w:t>0,7</w:t>
            </w:r>
          </w:p>
        </w:tc>
      </w:tr>
      <w:tr w:rsidR="003E7FCE">
        <w:tc>
          <w:tcPr>
            <w:tcW w:w="2268" w:type="dxa"/>
          </w:tcPr>
          <w:p w:rsidR="003E7FCE" w:rsidRDefault="003E7FCE">
            <w:pPr>
              <w:pStyle w:val="ConsPlusNormal"/>
            </w:pPr>
            <w:r>
              <w:t>муниципальная</w:t>
            </w:r>
          </w:p>
        </w:tc>
        <w:tc>
          <w:tcPr>
            <w:tcW w:w="850" w:type="dxa"/>
          </w:tcPr>
          <w:p w:rsidR="003E7FCE" w:rsidRDefault="003E7FCE">
            <w:pPr>
              <w:pStyle w:val="ConsPlusNormal"/>
              <w:jc w:val="center"/>
            </w:pPr>
            <w:r>
              <w:t>29,2</w:t>
            </w:r>
          </w:p>
        </w:tc>
        <w:tc>
          <w:tcPr>
            <w:tcW w:w="907" w:type="dxa"/>
          </w:tcPr>
          <w:p w:rsidR="003E7FCE" w:rsidRDefault="003E7FCE">
            <w:pPr>
              <w:pStyle w:val="ConsPlusNormal"/>
              <w:jc w:val="center"/>
            </w:pPr>
            <w:r>
              <w:t>4,6</w:t>
            </w:r>
          </w:p>
        </w:tc>
        <w:tc>
          <w:tcPr>
            <w:tcW w:w="850" w:type="dxa"/>
          </w:tcPr>
          <w:p w:rsidR="003E7FCE" w:rsidRDefault="003E7FCE">
            <w:pPr>
              <w:pStyle w:val="ConsPlusNormal"/>
              <w:jc w:val="center"/>
            </w:pPr>
            <w:r>
              <w:t>53,5</w:t>
            </w:r>
          </w:p>
        </w:tc>
        <w:tc>
          <w:tcPr>
            <w:tcW w:w="907" w:type="dxa"/>
          </w:tcPr>
          <w:p w:rsidR="003E7FCE" w:rsidRDefault="003E7FCE">
            <w:pPr>
              <w:pStyle w:val="ConsPlusNormal"/>
              <w:jc w:val="center"/>
            </w:pPr>
            <w:r>
              <w:t>6,7</w:t>
            </w:r>
          </w:p>
        </w:tc>
        <w:tc>
          <w:tcPr>
            <w:tcW w:w="907" w:type="dxa"/>
          </w:tcPr>
          <w:p w:rsidR="003E7FCE" w:rsidRDefault="003E7FCE">
            <w:pPr>
              <w:pStyle w:val="ConsPlusNormal"/>
              <w:jc w:val="center"/>
            </w:pPr>
            <w:r>
              <w:t>17,8</w:t>
            </w:r>
          </w:p>
        </w:tc>
        <w:tc>
          <w:tcPr>
            <w:tcW w:w="907" w:type="dxa"/>
          </w:tcPr>
          <w:p w:rsidR="003E7FCE" w:rsidRDefault="003E7FCE">
            <w:pPr>
              <w:pStyle w:val="ConsPlusNormal"/>
              <w:jc w:val="center"/>
            </w:pPr>
            <w:r>
              <w:t>2,0</w:t>
            </w:r>
          </w:p>
        </w:tc>
        <w:tc>
          <w:tcPr>
            <w:tcW w:w="907" w:type="dxa"/>
          </w:tcPr>
          <w:p w:rsidR="003E7FCE" w:rsidRDefault="003E7FCE">
            <w:pPr>
              <w:pStyle w:val="ConsPlusNormal"/>
              <w:jc w:val="center"/>
            </w:pPr>
            <w:r>
              <w:t>41,8</w:t>
            </w:r>
          </w:p>
        </w:tc>
        <w:tc>
          <w:tcPr>
            <w:tcW w:w="907" w:type="dxa"/>
          </w:tcPr>
          <w:p w:rsidR="003E7FCE" w:rsidRDefault="003E7FCE">
            <w:pPr>
              <w:pStyle w:val="ConsPlusNormal"/>
              <w:jc w:val="center"/>
            </w:pPr>
            <w:r>
              <w:t>3,9</w:t>
            </w:r>
          </w:p>
        </w:tc>
        <w:tc>
          <w:tcPr>
            <w:tcW w:w="907" w:type="dxa"/>
          </w:tcPr>
          <w:p w:rsidR="003E7FCE" w:rsidRDefault="003E7FCE">
            <w:pPr>
              <w:pStyle w:val="ConsPlusNormal"/>
              <w:jc w:val="center"/>
            </w:pPr>
            <w:r>
              <w:t>26,5</w:t>
            </w:r>
          </w:p>
        </w:tc>
        <w:tc>
          <w:tcPr>
            <w:tcW w:w="907" w:type="dxa"/>
          </w:tcPr>
          <w:p w:rsidR="003E7FCE" w:rsidRDefault="003E7FCE">
            <w:pPr>
              <w:pStyle w:val="ConsPlusNormal"/>
              <w:jc w:val="center"/>
            </w:pPr>
            <w:r>
              <w:t>2,4</w:t>
            </w:r>
          </w:p>
        </w:tc>
        <w:tc>
          <w:tcPr>
            <w:tcW w:w="907" w:type="dxa"/>
          </w:tcPr>
          <w:p w:rsidR="003E7FCE" w:rsidRDefault="003E7FCE">
            <w:pPr>
              <w:pStyle w:val="ConsPlusNormal"/>
              <w:jc w:val="center"/>
            </w:pPr>
            <w:r>
              <w:t>78,8</w:t>
            </w:r>
          </w:p>
        </w:tc>
        <w:tc>
          <w:tcPr>
            <w:tcW w:w="907" w:type="dxa"/>
          </w:tcPr>
          <w:p w:rsidR="003E7FCE" w:rsidRDefault="003E7FCE">
            <w:pPr>
              <w:pStyle w:val="ConsPlusNormal"/>
              <w:jc w:val="center"/>
            </w:pPr>
            <w:r>
              <w:t>6,5</w:t>
            </w:r>
          </w:p>
        </w:tc>
        <w:tc>
          <w:tcPr>
            <w:tcW w:w="907" w:type="dxa"/>
          </w:tcPr>
          <w:p w:rsidR="003E7FCE" w:rsidRDefault="003E7FCE">
            <w:pPr>
              <w:pStyle w:val="ConsPlusNormal"/>
              <w:jc w:val="center"/>
            </w:pPr>
            <w:r>
              <w:t>86,1</w:t>
            </w:r>
          </w:p>
        </w:tc>
        <w:tc>
          <w:tcPr>
            <w:tcW w:w="907" w:type="dxa"/>
          </w:tcPr>
          <w:p w:rsidR="003E7FCE" w:rsidRDefault="003E7FCE">
            <w:pPr>
              <w:pStyle w:val="ConsPlusNormal"/>
              <w:jc w:val="center"/>
            </w:pPr>
            <w:r>
              <w:t>6,0</w:t>
            </w:r>
          </w:p>
        </w:tc>
      </w:tr>
      <w:tr w:rsidR="003E7FCE">
        <w:tc>
          <w:tcPr>
            <w:tcW w:w="2268" w:type="dxa"/>
          </w:tcPr>
          <w:p w:rsidR="003E7FCE" w:rsidRDefault="003E7FCE">
            <w:pPr>
              <w:pStyle w:val="ConsPlusNormal"/>
            </w:pPr>
            <w:r>
              <w:t>частная</w:t>
            </w:r>
          </w:p>
        </w:tc>
        <w:tc>
          <w:tcPr>
            <w:tcW w:w="850" w:type="dxa"/>
          </w:tcPr>
          <w:p w:rsidR="003E7FCE" w:rsidRDefault="003E7FCE">
            <w:pPr>
              <w:pStyle w:val="ConsPlusNormal"/>
              <w:jc w:val="center"/>
            </w:pPr>
            <w:r>
              <w:t>507,4</w:t>
            </w:r>
          </w:p>
        </w:tc>
        <w:tc>
          <w:tcPr>
            <w:tcW w:w="907" w:type="dxa"/>
          </w:tcPr>
          <w:p w:rsidR="003E7FCE" w:rsidRDefault="003E7FCE">
            <w:pPr>
              <w:pStyle w:val="ConsPlusNormal"/>
              <w:jc w:val="center"/>
            </w:pPr>
            <w:r>
              <w:t>80,8</w:t>
            </w:r>
          </w:p>
        </w:tc>
        <w:tc>
          <w:tcPr>
            <w:tcW w:w="850" w:type="dxa"/>
          </w:tcPr>
          <w:p w:rsidR="003E7FCE" w:rsidRDefault="003E7FCE">
            <w:pPr>
              <w:pStyle w:val="ConsPlusNormal"/>
              <w:jc w:val="center"/>
            </w:pPr>
            <w:r>
              <w:t>687,4</w:t>
            </w:r>
          </w:p>
        </w:tc>
        <w:tc>
          <w:tcPr>
            <w:tcW w:w="907" w:type="dxa"/>
          </w:tcPr>
          <w:p w:rsidR="003E7FCE" w:rsidRDefault="003E7FCE">
            <w:pPr>
              <w:pStyle w:val="ConsPlusNormal"/>
              <w:jc w:val="center"/>
            </w:pPr>
            <w:r>
              <w:t>85,9</w:t>
            </w:r>
          </w:p>
        </w:tc>
        <w:tc>
          <w:tcPr>
            <w:tcW w:w="907" w:type="dxa"/>
          </w:tcPr>
          <w:p w:rsidR="003E7FCE" w:rsidRDefault="003E7FCE">
            <w:pPr>
              <w:pStyle w:val="ConsPlusNormal"/>
              <w:jc w:val="center"/>
            </w:pPr>
            <w:r>
              <w:t>771,4</w:t>
            </w:r>
          </w:p>
        </w:tc>
        <w:tc>
          <w:tcPr>
            <w:tcW w:w="907" w:type="dxa"/>
          </w:tcPr>
          <w:p w:rsidR="003E7FCE" w:rsidRDefault="003E7FCE">
            <w:pPr>
              <w:pStyle w:val="ConsPlusNormal"/>
              <w:jc w:val="center"/>
            </w:pPr>
            <w:r>
              <w:t>85,0</w:t>
            </w:r>
          </w:p>
        </w:tc>
        <w:tc>
          <w:tcPr>
            <w:tcW w:w="907" w:type="dxa"/>
          </w:tcPr>
          <w:p w:rsidR="003E7FCE" w:rsidRDefault="003E7FCE">
            <w:pPr>
              <w:pStyle w:val="ConsPlusNormal"/>
              <w:jc w:val="center"/>
            </w:pPr>
            <w:r>
              <w:t>1005,9</w:t>
            </w:r>
          </w:p>
        </w:tc>
        <w:tc>
          <w:tcPr>
            <w:tcW w:w="907" w:type="dxa"/>
          </w:tcPr>
          <w:p w:rsidR="003E7FCE" w:rsidRDefault="003E7FCE">
            <w:pPr>
              <w:pStyle w:val="ConsPlusNormal"/>
              <w:jc w:val="center"/>
            </w:pPr>
            <w:r>
              <w:t>94,3</w:t>
            </w:r>
          </w:p>
        </w:tc>
        <w:tc>
          <w:tcPr>
            <w:tcW w:w="907" w:type="dxa"/>
          </w:tcPr>
          <w:p w:rsidR="003E7FCE" w:rsidRDefault="003E7FCE">
            <w:pPr>
              <w:pStyle w:val="ConsPlusNormal"/>
              <w:jc w:val="center"/>
            </w:pPr>
            <w:r>
              <w:t>1076,8</w:t>
            </w:r>
          </w:p>
        </w:tc>
        <w:tc>
          <w:tcPr>
            <w:tcW w:w="907" w:type="dxa"/>
          </w:tcPr>
          <w:p w:rsidR="003E7FCE" w:rsidRDefault="003E7FCE">
            <w:pPr>
              <w:pStyle w:val="ConsPlusNormal"/>
              <w:jc w:val="center"/>
            </w:pPr>
            <w:r>
              <w:t>95,8</w:t>
            </w:r>
          </w:p>
        </w:tc>
        <w:tc>
          <w:tcPr>
            <w:tcW w:w="907" w:type="dxa"/>
          </w:tcPr>
          <w:p w:rsidR="003E7FCE" w:rsidRDefault="003E7FCE">
            <w:pPr>
              <w:pStyle w:val="ConsPlusNormal"/>
              <w:jc w:val="center"/>
            </w:pPr>
            <w:r>
              <w:t>1087,5</w:t>
            </w:r>
          </w:p>
        </w:tc>
        <w:tc>
          <w:tcPr>
            <w:tcW w:w="907" w:type="dxa"/>
          </w:tcPr>
          <w:p w:rsidR="003E7FCE" w:rsidRDefault="003E7FCE">
            <w:pPr>
              <w:pStyle w:val="ConsPlusNormal"/>
              <w:jc w:val="center"/>
            </w:pPr>
            <w:r>
              <w:t>89,7</w:t>
            </w:r>
          </w:p>
        </w:tc>
        <w:tc>
          <w:tcPr>
            <w:tcW w:w="907" w:type="dxa"/>
          </w:tcPr>
          <w:p w:rsidR="003E7FCE" w:rsidRDefault="003E7FCE">
            <w:pPr>
              <w:pStyle w:val="ConsPlusNormal"/>
              <w:jc w:val="center"/>
            </w:pPr>
            <w:r>
              <w:t>1339,6</w:t>
            </w:r>
          </w:p>
        </w:tc>
        <w:tc>
          <w:tcPr>
            <w:tcW w:w="907" w:type="dxa"/>
          </w:tcPr>
          <w:p w:rsidR="003E7FCE" w:rsidRDefault="003E7FCE">
            <w:pPr>
              <w:pStyle w:val="ConsPlusNormal"/>
              <w:jc w:val="center"/>
            </w:pPr>
            <w:r>
              <w:t>93,3</w:t>
            </w:r>
          </w:p>
        </w:tc>
      </w:tr>
      <w:tr w:rsidR="003E7FCE">
        <w:tc>
          <w:tcPr>
            <w:tcW w:w="2268" w:type="dxa"/>
          </w:tcPr>
          <w:p w:rsidR="003E7FCE" w:rsidRDefault="003E7FCE">
            <w:pPr>
              <w:pStyle w:val="ConsPlusNormal"/>
            </w:pPr>
            <w:r>
              <w:t>смешанная</w:t>
            </w:r>
          </w:p>
        </w:tc>
        <w:tc>
          <w:tcPr>
            <w:tcW w:w="850" w:type="dxa"/>
          </w:tcPr>
          <w:p w:rsidR="003E7FCE" w:rsidRDefault="003E7FCE">
            <w:pPr>
              <w:pStyle w:val="ConsPlusNormal"/>
              <w:jc w:val="center"/>
            </w:pPr>
            <w:r>
              <w:t>65,5</w:t>
            </w:r>
          </w:p>
        </w:tc>
        <w:tc>
          <w:tcPr>
            <w:tcW w:w="907" w:type="dxa"/>
          </w:tcPr>
          <w:p w:rsidR="003E7FCE" w:rsidRDefault="003E7FCE">
            <w:pPr>
              <w:pStyle w:val="ConsPlusNormal"/>
              <w:jc w:val="center"/>
            </w:pPr>
            <w:r>
              <w:t>10,4</w:t>
            </w:r>
          </w:p>
        </w:tc>
        <w:tc>
          <w:tcPr>
            <w:tcW w:w="850" w:type="dxa"/>
          </w:tcPr>
          <w:p w:rsidR="003E7FCE" w:rsidRDefault="003E7FCE">
            <w:pPr>
              <w:pStyle w:val="ConsPlusNormal"/>
              <w:jc w:val="center"/>
            </w:pPr>
            <w:r>
              <w:t>55,7</w:t>
            </w:r>
          </w:p>
        </w:tc>
        <w:tc>
          <w:tcPr>
            <w:tcW w:w="907" w:type="dxa"/>
          </w:tcPr>
          <w:p w:rsidR="003E7FCE" w:rsidRDefault="003E7FCE">
            <w:pPr>
              <w:pStyle w:val="ConsPlusNormal"/>
              <w:jc w:val="center"/>
            </w:pPr>
            <w:r>
              <w:t>7,0</w:t>
            </w:r>
          </w:p>
        </w:tc>
        <w:tc>
          <w:tcPr>
            <w:tcW w:w="907" w:type="dxa"/>
          </w:tcPr>
          <w:p w:rsidR="003E7FCE" w:rsidRDefault="003E7FCE">
            <w:pPr>
              <w:pStyle w:val="ConsPlusNormal"/>
              <w:jc w:val="center"/>
            </w:pPr>
            <w:r>
              <w:t>82,2</w:t>
            </w:r>
          </w:p>
        </w:tc>
        <w:tc>
          <w:tcPr>
            <w:tcW w:w="907" w:type="dxa"/>
          </w:tcPr>
          <w:p w:rsidR="003E7FCE" w:rsidRDefault="003E7FCE">
            <w:pPr>
              <w:pStyle w:val="ConsPlusNormal"/>
              <w:jc w:val="center"/>
            </w:pPr>
            <w:r>
              <w:t>9,1</w:t>
            </w:r>
          </w:p>
        </w:tc>
        <w:tc>
          <w:tcPr>
            <w:tcW w:w="907" w:type="dxa"/>
          </w:tcPr>
          <w:p w:rsidR="003E7FCE" w:rsidRDefault="003E7FCE">
            <w:pPr>
              <w:pStyle w:val="ConsPlusNormal"/>
              <w:jc w:val="center"/>
            </w:pPr>
            <w:r>
              <w:t>7,5</w:t>
            </w:r>
          </w:p>
        </w:tc>
        <w:tc>
          <w:tcPr>
            <w:tcW w:w="907" w:type="dxa"/>
          </w:tcPr>
          <w:p w:rsidR="003E7FCE" w:rsidRDefault="003E7FCE">
            <w:pPr>
              <w:pStyle w:val="ConsPlusNormal"/>
              <w:jc w:val="center"/>
            </w:pPr>
            <w:r>
              <w:t>0,7</w:t>
            </w:r>
          </w:p>
        </w:tc>
        <w:tc>
          <w:tcPr>
            <w:tcW w:w="907" w:type="dxa"/>
          </w:tcPr>
          <w:p w:rsidR="003E7FCE" w:rsidRDefault="003E7FCE">
            <w:pPr>
              <w:pStyle w:val="ConsPlusNormal"/>
              <w:jc w:val="center"/>
            </w:pPr>
            <w:r>
              <w:t>3,6</w:t>
            </w:r>
          </w:p>
        </w:tc>
        <w:tc>
          <w:tcPr>
            <w:tcW w:w="907" w:type="dxa"/>
          </w:tcPr>
          <w:p w:rsidR="003E7FCE" w:rsidRDefault="003E7FCE">
            <w:pPr>
              <w:pStyle w:val="ConsPlusNormal"/>
              <w:jc w:val="center"/>
            </w:pPr>
            <w:r>
              <w:t>0,3</w:t>
            </w:r>
          </w:p>
        </w:tc>
        <w:tc>
          <w:tcPr>
            <w:tcW w:w="907" w:type="dxa"/>
          </w:tcPr>
          <w:p w:rsidR="003E7FCE" w:rsidRDefault="003E7FCE">
            <w:pPr>
              <w:pStyle w:val="ConsPlusNormal"/>
              <w:jc w:val="center"/>
            </w:pPr>
            <w:r>
              <w:t>9,0</w:t>
            </w:r>
          </w:p>
        </w:tc>
        <w:tc>
          <w:tcPr>
            <w:tcW w:w="907" w:type="dxa"/>
          </w:tcPr>
          <w:p w:rsidR="003E7FCE" w:rsidRDefault="003E7FCE">
            <w:pPr>
              <w:pStyle w:val="ConsPlusNormal"/>
              <w:jc w:val="center"/>
            </w:pPr>
            <w:r>
              <w:t>0,7</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r>
      <w:tr w:rsidR="003E7FCE">
        <w:tc>
          <w:tcPr>
            <w:tcW w:w="2268" w:type="dxa"/>
          </w:tcPr>
          <w:p w:rsidR="003E7FCE" w:rsidRDefault="003E7FCE">
            <w:pPr>
              <w:pStyle w:val="ConsPlusNormal"/>
            </w:pPr>
            <w:r>
              <w:t>общественная, с 2009 г. совместная</w:t>
            </w:r>
          </w:p>
        </w:tc>
        <w:tc>
          <w:tcPr>
            <w:tcW w:w="850"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1,6</w:t>
            </w:r>
          </w:p>
        </w:tc>
        <w:tc>
          <w:tcPr>
            <w:tcW w:w="907" w:type="dxa"/>
          </w:tcPr>
          <w:p w:rsidR="003E7FCE" w:rsidRDefault="003E7FCE">
            <w:pPr>
              <w:pStyle w:val="ConsPlusNormal"/>
              <w:jc w:val="center"/>
            </w:pPr>
            <w:r>
              <w:t>0,1</w:t>
            </w:r>
          </w:p>
        </w:tc>
        <w:tc>
          <w:tcPr>
            <w:tcW w:w="907" w:type="dxa"/>
          </w:tcPr>
          <w:p w:rsidR="003E7FCE" w:rsidRDefault="003E7FCE">
            <w:pPr>
              <w:pStyle w:val="ConsPlusNormal"/>
              <w:jc w:val="center"/>
            </w:pPr>
            <w:r>
              <w:t>10,7</w:t>
            </w:r>
          </w:p>
        </w:tc>
        <w:tc>
          <w:tcPr>
            <w:tcW w:w="907" w:type="dxa"/>
          </w:tcPr>
          <w:p w:rsidR="003E7FCE" w:rsidRDefault="003E7FCE">
            <w:pPr>
              <w:pStyle w:val="ConsPlusNormal"/>
              <w:jc w:val="center"/>
            </w:pPr>
            <w:r>
              <w:t>1,1</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c>
          <w:tcPr>
            <w:tcW w:w="907" w:type="dxa"/>
          </w:tcPr>
          <w:p w:rsidR="003E7FCE" w:rsidRDefault="003E7FCE">
            <w:pPr>
              <w:pStyle w:val="ConsPlusNormal"/>
              <w:jc w:val="center"/>
            </w:pPr>
            <w:r>
              <w:t>-</w:t>
            </w:r>
          </w:p>
        </w:tc>
      </w:tr>
    </w:tbl>
    <w:p w:rsidR="003E7FCE" w:rsidRDefault="003E7FCE">
      <w:pPr>
        <w:sectPr w:rsidR="003E7FCE">
          <w:pgSz w:w="16838" w:h="11905" w:orient="landscape"/>
          <w:pgMar w:top="1701" w:right="1134" w:bottom="850" w:left="1134" w:header="0" w:footer="0" w:gutter="0"/>
          <w:cols w:space="720"/>
        </w:sectPr>
      </w:pPr>
    </w:p>
    <w:p w:rsidR="003E7FCE" w:rsidRDefault="003E7FCE">
      <w:pPr>
        <w:pStyle w:val="ConsPlusNormal"/>
        <w:jc w:val="both"/>
      </w:pPr>
    </w:p>
    <w:p w:rsidR="003E7FCE" w:rsidRDefault="003E7FCE">
      <w:pPr>
        <w:pStyle w:val="ConsPlusNormal"/>
        <w:ind w:firstLine="540"/>
        <w:jc w:val="both"/>
      </w:pPr>
      <w:r>
        <w:t xml:space="preserve">В целях обеспечения населения Республики Дагестан доступным жильем Правительством Республики Дагестан принята республиканская целевая </w:t>
      </w:r>
      <w:hyperlink r:id="rId38" w:history="1">
        <w:r>
          <w:rPr>
            <w:color w:val="0000FF"/>
          </w:rPr>
          <w:t>программа</w:t>
        </w:r>
      </w:hyperlink>
      <w:r>
        <w:t xml:space="preserve"> "Стимулирование развития жилищного строительства в Республике Дагестан на 2011-2015 годы", утвержденная постановлением Правительства Республики Дагестан от 9 августа 2011 г. N 270.</w:t>
      </w:r>
    </w:p>
    <w:p w:rsidR="003E7FCE" w:rsidRDefault="003E7FCE">
      <w:pPr>
        <w:pStyle w:val="ConsPlusNormal"/>
        <w:spacing w:before="220"/>
        <w:ind w:firstLine="540"/>
        <w:jc w:val="both"/>
      </w:pPr>
      <w:r>
        <w:t>Одним из сдерживающих факторов повышения уровня средней жилищной обеспеченности и обеспечения населения Республики Дагестан доступным жильем является относительно высокий уровень цен на жилье, обусловленный недостатком ввода новых жилых площадей, значительной долей ветхого и аварийного жилья, а также стабильным ростом численности населения.</w:t>
      </w:r>
    </w:p>
    <w:p w:rsidR="003E7FCE" w:rsidRDefault="003E7FCE">
      <w:pPr>
        <w:pStyle w:val="ConsPlusNormal"/>
        <w:spacing w:before="220"/>
        <w:ind w:firstLine="540"/>
        <w:jc w:val="both"/>
      </w:pPr>
      <w:r>
        <w:t>Недостаток мощностей существующих систем коммунальной инфраструктуры, отсутствие подготовленных к застройке и обеспеченных инженерными сетями участков также не позволяют наращивать темпы роста строительства жилья.</w:t>
      </w:r>
    </w:p>
    <w:p w:rsidR="003E7FCE" w:rsidRDefault="003E7FCE">
      <w:pPr>
        <w:pStyle w:val="ConsPlusNormal"/>
        <w:jc w:val="both"/>
      </w:pPr>
    </w:p>
    <w:p w:rsidR="003E7FCE" w:rsidRDefault="003E7FCE">
      <w:pPr>
        <w:pStyle w:val="ConsPlusNormal"/>
        <w:jc w:val="center"/>
        <w:outlineLvl w:val="4"/>
      </w:pPr>
      <w:r>
        <w:t>Таблица 25. Индексы цен на рынке жилья по регионам</w:t>
      </w:r>
    </w:p>
    <w:p w:rsidR="003E7FCE" w:rsidRDefault="003E7FCE">
      <w:pPr>
        <w:pStyle w:val="ConsPlusNormal"/>
        <w:jc w:val="center"/>
      </w:pPr>
      <w:r>
        <w:t>Северо-Кавказского федерального округа, в % к концу</w:t>
      </w:r>
    </w:p>
    <w:p w:rsidR="003E7FCE" w:rsidRDefault="003E7FCE">
      <w:pPr>
        <w:pStyle w:val="ConsPlusNormal"/>
        <w:jc w:val="center"/>
      </w:pPr>
      <w:r>
        <w:t>предыдущего периода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737"/>
        <w:gridCol w:w="737"/>
        <w:gridCol w:w="737"/>
        <w:gridCol w:w="737"/>
        <w:gridCol w:w="737"/>
        <w:gridCol w:w="737"/>
        <w:gridCol w:w="737"/>
      </w:tblGrid>
      <w:tr w:rsidR="003E7FCE">
        <w:tc>
          <w:tcPr>
            <w:tcW w:w="2665" w:type="dxa"/>
          </w:tcPr>
          <w:p w:rsidR="003E7FCE" w:rsidRDefault="003E7FCE">
            <w:pPr>
              <w:pStyle w:val="ConsPlusNormal"/>
              <w:jc w:val="center"/>
            </w:pPr>
            <w:r>
              <w:t>Регион</w:t>
            </w:r>
          </w:p>
        </w:tc>
        <w:tc>
          <w:tcPr>
            <w:tcW w:w="737" w:type="dxa"/>
          </w:tcPr>
          <w:p w:rsidR="003E7FCE" w:rsidRDefault="003E7FCE">
            <w:pPr>
              <w:pStyle w:val="ConsPlusNormal"/>
              <w:jc w:val="center"/>
            </w:pPr>
            <w:r>
              <w:t>2005 год</w:t>
            </w:r>
          </w:p>
        </w:tc>
        <w:tc>
          <w:tcPr>
            <w:tcW w:w="737" w:type="dxa"/>
          </w:tcPr>
          <w:p w:rsidR="003E7FCE" w:rsidRDefault="003E7FCE">
            <w:pPr>
              <w:pStyle w:val="ConsPlusNormal"/>
              <w:jc w:val="center"/>
            </w:pPr>
            <w:r>
              <w:t>2007 год</w:t>
            </w:r>
          </w:p>
        </w:tc>
        <w:tc>
          <w:tcPr>
            <w:tcW w:w="737" w:type="dxa"/>
          </w:tcPr>
          <w:p w:rsidR="003E7FCE" w:rsidRDefault="003E7FCE">
            <w:pPr>
              <w:pStyle w:val="ConsPlusNormal"/>
              <w:jc w:val="center"/>
            </w:pPr>
            <w:r>
              <w:t>2008 год</w:t>
            </w:r>
          </w:p>
        </w:tc>
        <w:tc>
          <w:tcPr>
            <w:tcW w:w="737" w:type="dxa"/>
          </w:tcPr>
          <w:p w:rsidR="003E7FCE" w:rsidRDefault="003E7FCE">
            <w:pPr>
              <w:pStyle w:val="ConsPlusNormal"/>
              <w:jc w:val="center"/>
            </w:pPr>
            <w:r>
              <w:t>2009 год</w:t>
            </w:r>
          </w:p>
        </w:tc>
        <w:tc>
          <w:tcPr>
            <w:tcW w:w="737" w:type="dxa"/>
          </w:tcPr>
          <w:p w:rsidR="003E7FCE" w:rsidRDefault="003E7FCE">
            <w:pPr>
              <w:pStyle w:val="ConsPlusNormal"/>
              <w:jc w:val="center"/>
            </w:pPr>
            <w:r>
              <w:t>2010 год</w:t>
            </w:r>
          </w:p>
        </w:tc>
        <w:tc>
          <w:tcPr>
            <w:tcW w:w="737" w:type="dxa"/>
          </w:tcPr>
          <w:p w:rsidR="003E7FCE" w:rsidRDefault="003E7FCE">
            <w:pPr>
              <w:pStyle w:val="ConsPlusNormal"/>
              <w:jc w:val="center"/>
            </w:pPr>
            <w:r>
              <w:t>2011 год</w:t>
            </w:r>
          </w:p>
        </w:tc>
        <w:tc>
          <w:tcPr>
            <w:tcW w:w="737" w:type="dxa"/>
          </w:tcPr>
          <w:p w:rsidR="003E7FCE" w:rsidRDefault="003E7FCE">
            <w:pPr>
              <w:pStyle w:val="ConsPlusNormal"/>
              <w:jc w:val="center"/>
            </w:pPr>
            <w:r>
              <w:t>2012 год</w:t>
            </w:r>
          </w:p>
        </w:tc>
      </w:tr>
      <w:tr w:rsidR="003E7FCE">
        <w:tc>
          <w:tcPr>
            <w:tcW w:w="2665" w:type="dxa"/>
          </w:tcPr>
          <w:p w:rsidR="003E7FCE" w:rsidRDefault="003E7FCE">
            <w:pPr>
              <w:pStyle w:val="ConsPlusNormal"/>
              <w:jc w:val="center"/>
            </w:pPr>
            <w:r>
              <w:t>1</w:t>
            </w:r>
          </w:p>
        </w:tc>
        <w:tc>
          <w:tcPr>
            <w:tcW w:w="737" w:type="dxa"/>
          </w:tcPr>
          <w:p w:rsidR="003E7FCE" w:rsidRDefault="003E7FCE">
            <w:pPr>
              <w:pStyle w:val="ConsPlusNormal"/>
              <w:jc w:val="center"/>
            </w:pPr>
            <w:r>
              <w:t>2</w:t>
            </w:r>
          </w:p>
        </w:tc>
        <w:tc>
          <w:tcPr>
            <w:tcW w:w="737" w:type="dxa"/>
          </w:tcPr>
          <w:p w:rsidR="003E7FCE" w:rsidRDefault="003E7FCE">
            <w:pPr>
              <w:pStyle w:val="ConsPlusNormal"/>
              <w:jc w:val="center"/>
            </w:pPr>
            <w:r>
              <w:t>3</w:t>
            </w:r>
          </w:p>
        </w:tc>
        <w:tc>
          <w:tcPr>
            <w:tcW w:w="737" w:type="dxa"/>
          </w:tcPr>
          <w:p w:rsidR="003E7FCE" w:rsidRDefault="003E7FCE">
            <w:pPr>
              <w:pStyle w:val="ConsPlusNormal"/>
              <w:jc w:val="center"/>
            </w:pPr>
            <w:r>
              <w:t>4</w:t>
            </w:r>
          </w:p>
        </w:tc>
        <w:tc>
          <w:tcPr>
            <w:tcW w:w="737" w:type="dxa"/>
          </w:tcPr>
          <w:p w:rsidR="003E7FCE" w:rsidRDefault="003E7FCE">
            <w:pPr>
              <w:pStyle w:val="ConsPlusNormal"/>
              <w:jc w:val="center"/>
            </w:pPr>
            <w:r>
              <w:t>5</w:t>
            </w:r>
          </w:p>
        </w:tc>
        <w:tc>
          <w:tcPr>
            <w:tcW w:w="737" w:type="dxa"/>
          </w:tcPr>
          <w:p w:rsidR="003E7FCE" w:rsidRDefault="003E7FCE">
            <w:pPr>
              <w:pStyle w:val="ConsPlusNormal"/>
              <w:jc w:val="center"/>
            </w:pPr>
            <w:r>
              <w:t>6</w:t>
            </w:r>
          </w:p>
        </w:tc>
        <w:tc>
          <w:tcPr>
            <w:tcW w:w="737" w:type="dxa"/>
          </w:tcPr>
          <w:p w:rsidR="003E7FCE" w:rsidRDefault="003E7FCE">
            <w:pPr>
              <w:pStyle w:val="ConsPlusNormal"/>
              <w:jc w:val="center"/>
            </w:pPr>
            <w:r>
              <w:t>7</w:t>
            </w:r>
          </w:p>
        </w:tc>
        <w:tc>
          <w:tcPr>
            <w:tcW w:w="737" w:type="dxa"/>
          </w:tcPr>
          <w:p w:rsidR="003E7FCE" w:rsidRDefault="003E7FCE">
            <w:pPr>
              <w:pStyle w:val="ConsPlusNormal"/>
              <w:jc w:val="center"/>
            </w:pPr>
            <w:r>
              <w:t>8</w:t>
            </w:r>
          </w:p>
        </w:tc>
      </w:tr>
      <w:tr w:rsidR="003E7FCE">
        <w:tc>
          <w:tcPr>
            <w:tcW w:w="7824" w:type="dxa"/>
            <w:gridSpan w:val="8"/>
          </w:tcPr>
          <w:p w:rsidR="003E7FCE" w:rsidRDefault="003E7FCE">
            <w:pPr>
              <w:pStyle w:val="ConsPlusNormal"/>
              <w:jc w:val="center"/>
              <w:outlineLvl w:val="5"/>
            </w:pPr>
            <w:r>
              <w:t>На первичном рынке</w:t>
            </w:r>
          </w:p>
        </w:tc>
      </w:tr>
      <w:tr w:rsidR="003E7FCE">
        <w:tc>
          <w:tcPr>
            <w:tcW w:w="2665" w:type="dxa"/>
          </w:tcPr>
          <w:p w:rsidR="003E7FCE" w:rsidRDefault="003E7FCE">
            <w:pPr>
              <w:pStyle w:val="ConsPlusNormal"/>
            </w:pPr>
            <w:r>
              <w:t>Российская Федерация</w:t>
            </w:r>
          </w:p>
        </w:tc>
        <w:tc>
          <w:tcPr>
            <w:tcW w:w="737" w:type="dxa"/>
          </w:tcPr>
          <w:p w:rsidR="003E7FCE" w:rsidRDefault="003E7FCE">
            <w:pPr>
              <w:pStyle w:val="ConsPlusNormal"/>
              <w:jc w:val="center"/>
            </w:pPr>
            <w:r>
              <w:t>117,5</w:t>
            </w:r>
          </w:p>
        </w:tc>
        <w:tc>
          <w:tcPr>
            <w:tcW w:w="737" w:type="dxa"/>
          </w:tcPr>
          <w:p w:rsidR="003E7FCE" w:rsidRDefault="003E7FCE">
            <w:pPr>
              <w:pStyle w:val="ConsPlusNormal"/>
              <w:jc w:val="center"/>
            </w:pPr>
            <w:r>
              <w:t>123,4</w:t>
            </w:r>
          </w:p>
        </w:tc>
        <w:tc>
          <w:tcPr>
            <w:tcW w:w="737" w:type="dxa"/>
          </w:tcPr>
          <w:p w:rsidR="003E7FCE" w:rsidRDefault="003E7FCE">
            <w:pPr>
              <w:pStyle w:val="ConsPlusNormal"/>
              <w:jc w:val="center"/>
            </w:pPr>
            <w:r>
              <w:t>110,3</w:t>
            </w:r>
          </w:p>
        </w:tc>
        <w:tc>
          <w:tcPr>
            <w:tcW w:w="737" w:type="dxa"/>
          </w:tcPr>
          <w:p w:rsidR="003E7FCE" w:rsidRDefault="003E7FCE">
            <w:pPr>
              <w:pStyle w:val="ConsPlusNormal"/>
              <w:jc w:val="center"/>
            </w:pPr>
            <w:r>
              <w:t>92,4</w:t>
            </w:r>
          </w:p>
        </w:tc>
        <w:tc>
          <w:tcPr>
            <w:tcW w:w="737" w:type="dxa"/>
          </w:tcPr>
          <w:p w:rsidR="003E7FCE" w:rsidRDefault="003E7FCE">
            <w:pPr>
              <w:pStyle w:val="ConsPlusNormal"/>
              <w:jc w:val="center"/>
            </w:pPr>
            <w:r>
              <w:t>100,3</w:t>
            </w:r>
          </w:p>
        </w:tc>
        <w:tc>
          <w:tcPr>
            <w:tcW w:w="737" w:type="dxa"/>
          </w:tcPr>
          <w:p w:rsidR="003E7FCE" w:rsidRDefault="003E7FCE">
            <w:pPr>
              <w:pStyle w:val="ConsPlusNormal"/>
              <w:jc w:val="center"/>
            </w:pPr>
            <w:r>
              <w:t>106,7</w:t>
            </w:r>
          </w:p>
        </w:tc>
        <w:tc>
          <w:tcPr>
            <w:tcW w:w="737" w:type="dxa"/>
          </w:tcPr>
          <w:p w:rsidR="003E7FCE" w:rsidRDefault="003E7FCE">
            <w:pPr>
              <w:pStyle w:val="ConsPlusNormal"/>
              <w:jc w:val="center"/>
            </w:pPr>
            <w:r>
              <w:t>110,7</w:t>
            </w:r>
          </w:p>
        </w:tc>
      </w:tr>
      <w:tr w:rsidR="003E7FCE">
        <w:tc>
          <w:tcPr>
            <w:tcW w:w="2665" w:type="dxa"/>
          </w:tcPr>
          <w:p w:rsidR="003E7FCE" w:rsidRDefault="003E7FCE">
            <w:pPr>
              <w:pStyle w:val="ConsPlusNormal"/>
            </w:pPr>
            <w:r>
              <w:t>СКФО</w:t>
            </w:r>
          </w:p>
        </w:tc>
        <w:tc>
          <w:tcPr>
            <w:tcW w:w="737" w:type="dxa"/>
          </w:tcPr>
          <w:p w:rsidR="003E7FCE" w:rsidRDefault="003E7FCE">
            <w:pPr>
              <w:pStyle w:val="ConsPlusNormal"/>
              <w:jc w:val="center"/>
            </w:pPr>
            <w:r>
              <w:t>108,3</w:t>
            </w:r>
          </w:p>
        </w:tc>
        <w:tc>
          <w:tcPr>
            <w:tcW w:w="737" w:type="dxa"/>
          </w:tcPr>
          <w:p w:rsidR="003E7FCE" w:rsidRDefault="003E7FCE">
            <w:pPr>
              <w:pStyle w:val="ConsPlusNormal"/>
              <w:jc w:val="center"/>
            </w:pPr>
            <w:r>
              <w:t>119,3</w:t>
            </w:r>
          </w:p>
        </w:tc>
        <w:tc>
          <w:tcPr>
            <w:tcW w:w="737" w:type="dxa"/>
          </w:tcPr>
          <w:p w:rsidR="003E7FCE" w:rsidRDefault="003E7FCE">
            <w:pPr>
              <w:pStyle w:val="ConsPlusNormal"/>
              <w:jc w:val="center"/>
            </w:pPr>
            <w:r>
              <w:t>122,9</w:t>
            </w:r>
          </w:p>
        </w:tc>
        <w:tc>
          <w:tcPr>
            <w:tcW w:w="737" w:type="dxa"/>
          </w:tcPr>
          <w:p w:rsidR="003E7FCE" w:rsidRDefault="003E7FCE">
            <w:pPr>
              <w:pStyle w:val="ConsPlusNormal"/>
              <w:jc w:val="center"/>
            </w:pPr>
            <w:r>
              <w:t>98,8</w:t>
            </w:r>
          </w:p>
        </w:tc>
        <w:tc>
          <w:tcPr>
            <w:tcW w:w="737" w:type="dxa"/>
          </w:tcPr>
          <w:p w:rsidR="003E7FCE" w:rsidRDefault="003E7FCE">
            <w:pPr>
              <w:pStyle w:val="ConsPlusNormal"/>
              <w:jc w:val="center"/>
            </w:pPr>
            <w:r>
              <w:t>101,4</w:t>
            </w:r>
          </w:p>
        </w:tc>
        <w:tc>
          <w:tcPr>
            <w:tcW w:w="737" w:type="dxa"/>
          </w:tcPr>
          <w:p w:rsidR="003E7FCE" w:rsidRDefault="003E7FCE">
            <w:pPr>
              <w:pStyle w:val="ConsPlusNormal"/>
              <w:jc w:val="center"/>
            </w:pPr>
            <w:r>
              <w:t>102,8</w:t>
            </w:r>
          </w:p>
        </w:tc>
        <w:tc>
          <w:tcPr>
            <w:tcW w:w="737" w:type="dxa"/>
          </w:tcPr>
          <w:p w:rsidR="003E7FCE" w:rsidRDefault="003E7FCE">
            <w:pPr>
              <w:pStyle w:val="ConsPlusNormal"/>
              <w:jc w:val="center"/>
            </w:pPr>
            <w:r>
              <w:t>106,5</w:t>
            </w:r>
          </w:p>
        </w:tc>
      </w:tr>
      <w:tr w:rsidR="003E7FCE">
        <w:tc>
          <w:tcPr>
            <w:tcW w:w="2665" w:type="dxa"/>
          </w:tcPr>
          <w:p w:rsidR="003E7FCE" w:rsidRDefault="003E7FCE">
            <w:pPr>
              <w:pStyle w:val="ConsPlusNormal"/>
            </w:pPr>
            <w:r>
              <w:t>Республика Дагестан</w:t>
            </w:r>
          </w:p>
        </w:tc>
        <w:tc>
          <w:tcPr>
            <w:tcW w:w="737" w:type="dxa"/>
          </w:tcPr>
          <w:p w:rsidR="003E7FCE" w:rsidRDefault="003E7FCE">
            <w:pPr>
              <w:pStyle w:val="ConsPlusNormal"/>
              <w:jc w:val="center"/>
            </w:pPr>
            <w:r>
              <w:t>103,1</w:t>
            </w:r>
          </w:p>
        </w:tc>
        <w:tc>
          <w:tcPr>
            <w:tcW w:w="737" w:type="dxa"/>
          </w:tcPr>
          <w:p w:rsidR="003E7FCE" w:rsidRDefault="003E7FCE">
            <w:pPr>
              <w:pStyle w:val="ConsPlusNormal"/>
              <w:jc w:val="center"/>
            </w:pPr>
            <w:r>
              <w:t>129,1</w:t>
            </w:r>
          </w:p>
        </w:tc>
        <w:tc>
          <w:tcPr>
            <w:tcW w:w="737" w:type="dxa"/>
          </w:tcPr>
          <w:p w:rsidR="003E7FCE" w:rsidRDefault="003E7FCE">
            <w:pPr>
              <w:pStyle w:val="ConsPlusNormal"/>
              <w:jc w:val="center"/>
            </w:pPr>
            <w:r>
              <w:t>131,8</w:t>
            </w:r>
          </w:p>
        </w:tc>
        <w:tc>
          <w:tcPr>
            <w:tcW w:w="737" w:type="dxa"/>
          </w:tcPr>
          <w:p w:rsidR="003E7FCE" w:rsidRDefault="003E7FCE">
            <w:pPr>
              <w:pStyle w:val="ConsPlusNormal"/>
              <w:jc w:val="center"/>
            </w:pPr>
            <w:r>
              <w:t>99,6</w:t>
            </w:r>
          </w:p>
        </w:tc>
        <w:tc>
          <w:tcPr>
            <w:tcW w:w="737" w:type="dxa"/>
          </w:tcPr>
          <w:p w:rsidR="003E7FCE" w:rsidRDefault="003E7FCE">
            <w:pPr>
              <w:pStyle w:val="ConsPlusNormal"/>
              <w:jc w:val="center"/>
            </w:pPr>
            <w:r>
              <w:t>103,0</w:t>
            </w:r>
          </w:p>
        </w:tc>
        <w:tc>
          <w:tcPr>
            <w:tcW w:w="737" w:type="dxa"/>
          </w:tcPr>
          <w:p w:rsidR="003E7FCE" w:rsidRDefault="003E7FCE">
            <w:pPr>
              <w:pStyle w:val="ConsPlusNormal"/>
              <w:jc w:val="center"/>
            </w:pPr>
            <w:r>
              <w:t>100,0</w:t>
            </w:r>
          </w:p>
        </w:tc>
        <w:tc>
          <w:tcPr>
            <w:tcW w:w="737" w:type="dxa"/>
          </w:tcPr>
          <w:p w:rsidR="003E7FCE" w:rsidRDefault="003E7FCE">
            <w:pPr>
              <w:pStyle w:val="ConsPlusNormal"/>
              <w:jc w:val="center"/>
            </w:pPr>
            <w:r>
              <w:t>97,9</w:t>
            </w:r>
          </w:p>
        </w:tc>
      </w:tr>
      <w:tr w:rsidR="003E7FCE">
        <w:tc>
          <w:tcPr>
            <w:tcW w:w="2665" w:type="dxa"/>
          </w:tcPr>
          <w:p w:rsidR="003E7FCE" w:rsidRDefault="003E7FCE">
            <w:pPr>
              <w:pStyle w:val="ConsPlusNormal"/>
            </w:pPr>
            <w:r>
              <w:t>Республика Ингушетия</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r>
      <w:tr w:rsidR="003E7FCE">
        <w:tc>
          <w:tcPr>
            <w:tcW w:w="2665" w:type="dxa"/>
          </w:tcPr>
          <w:p w:rsidR="003E7FCE" w:rsidRDefault="003E7FCE">
            <w:pPr>
              <w:pStyle w:val="ConsPlusNormal"/>
            </w:pPr>
            <w:r>
              <w:t>Кабардино-Балкарская Республика</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98,5</w:t>
            </w:r>
          </w:p>
        </w:tc>
        <w:tc>
          <w:tcPr>
            <w:tcW w:w="737" w:type="dxa"/>
          </w:tcPr>
          <w:p w:rsidR="003E7FCE" w:rsidRDefault="003E7FCE">
            <w:pPr>
              <w:pStyle w:val="ConsPlusNormal"/>
              <w:jc w:val="center"/>
            </w:pPr>
            <w:r>
              <w:t>100,9</w:t>
            </w:r>
          </w:p>
        </w:tc>
      </w:tr>
      <w:tr w:rsidR="003E7FCE">
        <w:tc>
          <w:tcPr>
            <w:tcW w:w="2665" w:type="dxa"/>
          </w:tcPr>
          <w:p w:rsidR="003E7FCE" w:rsidRDefault="003E7FCE">
            <w:pPr>
              <w:pStyle w:val="ConsPlusNormal"/>
            </w:pPr>
            <w:r>
              <w:t>Карачаево-Черкесская Республика</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113,1</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102,4</w:t>
            </w:r>
          </w:p>
        </w:tc>
        <w:tc>
          <w:tcPr>
            <w:tcW w:w="737" w:type="dxa"/>
          </w:tcPr>
          <w:p w:rsidR="003E7FCE" w:rsidRDefault="003E7FCE">
            <w:pPr>
              <w:pStyle w:val="ConsPlusNormal"/>
              <w:jc w:val="center"/>
            </w:pPr>
            <w:r>
              <w:t>117,8</w:t>
            </w:r>
          </w:p>
        </w:tc>
        <w:tc>
          <w:tcPr>
            <w:tcW w:w="737" w:type="dxa"/>
          </w:tcPr>
          <w:p w:rsidR="003E7FCE" w:rsidRDefault="003E7FCE">
            <w:pPr>
              <w:pStyle w:val="ConsPlusNormal"/>
              <w:jc w:val="center"/>
            </w:pPr>
            <w:r>
              <w:t>106,7</w:t>
            </w:r>
          </w:p>
        </w:tc>
      </w:tr>
      <w:tr w:rsidR="003E7FCE">
        <w:tc>
          <w:tcPr>
            <w:tcW w:w="2665" w:type="dxa"/>
          </w:tcPr>
          <w:p w:rsidR="003E7FCE" w:rsidRDefault="003E7FCE">
            <w:pPr>
              <w:pStyle w:val="ConsPlusNormal"/>
            </w:pPr>
            <w:r>
              <w:t>Республика Северная Осетия - Алания</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112,0</w:t>
            </w:r>
          </w:p>
        </w:tc>
        <w:tc>
          <w:tcPr>
            <w:tcW w:w="737" w:type="dxa"/>
          </w:tcPr>
          <w:p w:rsidR="003E7FCE" w:rsidRDefault="003E7FCE">
            <w:pPr>
              <w:pStyle w:val="ConsPlusNormal"/>
              <w:jc w:val="center"/>
            </w:pPr>
            <w:r>
              <w:t>118,2</w:t>
            </w:r>
          </w:p>
        </w:tc>
        <w:tc>
          <w:tcPr>
            <w:tcW w:w="737" w:type="dxa"/>
          </w:tcPr>
          <w:p w:rsidR="003E7FCE" w:rsidRDefault="003E7FCE">
            <w:pPr>
              <w:pStyle w:val="ConsPlusNormal"/>
              <w:jc w:val="center"/>
            </w:pPr>
            <w:r>
              <w:t>102,3</w:t>
            </w:r>
          </w:p>
        </w:tc>
        <w:tc>
          <w:tcPr>
            <w:tcW w:w="737" w:type="dxa"/>
          </w:tcPr>
          <w:p w:rsidR="003E7FCE" w:rsidRDefault="003E7FCE">
            <w:pPr>
              <w:pStyle w:val="ConsPlusNormal"/>
              <w:jc w:val="center"/>
            </w:pPr>
            <w:r>
              <w:t>97,8</w:t>
            </w:r>
          </w:p>
        </w:tc>
        <w:tc>
          <w:tcPr>
            <w:tcW w:w="737" w:type="dxa"/>
          </w:tcPr>
          <w:p w:rsidR="003E7FCE" w:rsidRDefault="003E7FCE">
            <w:pPr>
              <w:pStyle w:val="ConsPlusNormal"/>
              <w:jc w:val="center"/>
            </w:pPr>
            <w:r>
              <w:t>101,0</w:t>
            </w:r>
          </w:p>
        </w:tc>
        <w:tc>
          <w:tcPr>
            <w:tcW w:w="737" w:type="dxa"/>
          </w:tcPr>
          <w:p w:rsidR="003E7FCE" w:rsidRDefault="003E7FCE">
            <w:pPr>
              <w:pStyle w:val="ConsPlusNormal"/>
              <w:jc w:val="center"/>
            </w:pPr>
            <w:r>
              <w:t>107,9</w:t>
            </w:r>
          </w:p>
        </w:tc>
      </w:tr>
      <w:tr w:rsidR="003E7FCE">
        <w:tc>
          <w:tcPr>
            <w:tcW w:w="2665" w:type="dxa"/>
          </w:tcPr>
          <w:p w:rsidR="003E7FCE" w:rsidRDefault="003E7FCE">
            <w:pPr>
              <w:pStyle w:val="ConsPlusNormal"/>
            </w:pPr>
            <w:r>
              <w:t>Чеченская Республика</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100,0</w:t>
            </w:r>
          </w:p>
        </w:tc>
        <w:tc>
          <w:tcPr>
            <w:tcW w:w="737" w:type="dxa"/>
          </w:tcPr>
          <w:p w:rsidR="003E7FCE" w:rsidRDefault="003E7FCE">
            <w:pPr>
              <w:pStyle w:val="ConsPlusNormal"/>
              <w:jc w:val="center"/>
            </w:pPr>
            <w:r>
              <w:t>86,1</w:t>
            </w:r>
          </w:p>
        </w:tc>
        <w:tc>
          <w:tcPr>
            <w:tcW w:w="737" w:type="dxa"/>
          </w:tcPr>
          <w:p w:rsidR="003E7FCE" w:rsidRDefault="003E7FCE">
            <w:pPr>
              <w:pStyle w:val="ConsPlusNormal"/>
              <w:jc w:val="center"/>
            </w:pPr>
            <w:r>
              <w:t>105,5</w:t>
            </w:r>
          </w:p>
        </w:tc>
      </w:tr>
      <w:tr w:rsidR="003E7FCE">
        <w:tc>
          <w:tcPr>
            <w:tcW w:w="2665" w:type="dxa"/>
          </w:tcPr>
          <w:p w:rsidR="003E7FCE" w:rsidRDefault="003E7FCE">
            <w:pPr>
              <w:pStyle w:val="ConsPlusNormal"/>
            </w:pPr>
            <w:r>
              <w:t>Ставропольский край</w:t>
            </w:r>
          </w:p>
        </w:tc>
        <w:tc>
          <w:tcPr>
            <w:tcW w:w="737" w:type="dxa"/>
          </w:tcPr>
          <w:p w:rsidR="003E7FCE" w:rsidRDefault="003E7FCE">
            <w:pPr>
              <w:pStyle w:val="ConsPlusNormal"/>
              <w:jc w:val="center"/>
            </w:pPr>
            <w:r>
              <w:t>112,7</w:t>
            </w:r>
          </w:p>
        </w:tc>
        <w:tc>
          <w:tcPr>
            <w:tcW w:w="737" w:type="dxa"/>
          </w:tcPr>
          <w:p w:rsidR="003E7FCE" w:rsidRDefault="003E7FCE">
            <w:pPr>
              <w:pStyle w:val="ConsPlusNormal"/>
              <w:jc w:val="center"/>
            </w:pPr>
            <w:r>
              <w:t>112,2</w:t>
            </w:r>
          </w:p>
        </w:tc>
        <w:tc>
          <w:tcPr>
            <w:tcW w:w="737" w:type="dxa"/>
          </w:tcPr>
          <w:p w:rsidR="003E7FCE" w:rsidRDefault="003E7FCE">
            <w:pPr>
              <w:pStyle w:val="ConsPlusNormal"/>
              <w:jc w:val="center"/>
            </w:pPr>
            <w:r>
              <w:t>116,9</w:t>
            </w:r>
          </w:p>
        </w:tc>
        <w:tc>
          <w:tcPr>
            <w:tcW w:w="737" w:type="dxa"/>
          </w:tcPr>
          <w:p w:rsidR="003E7FCE" w:rsidRDefault="003E7FCE">
            <w:pPr>
              <w:pStyle w:val="ConsPlusNormal"/>
              <w:jc w:val="center"/>
            </w:pPr>
            <w:r>
              <w:t>97,5</w:t>
            </w:r>
          </w:p>
        </w:tc>
        <w:tc>
          <w:tcPr>
            <w:tcW w:w="737" w:type="dxa"/>
          </w:tcPr>
          <w:p w:rsidR="003E7FCE" w:rsidRDefault="003E7FCE">
            <w:pPr>
              <w:pStyle w:val="ConsPlusNormal"/>
              <w:jc w:val="center"/>
            </w:pPr>
            <w:r>
              <w:t>101,5</w:t>
            </w:r>
          </w:p>
        </w:tc>
        <w:tc>
          <w:tcPr>
            <w:tcW w:w="737" w:type="dxa"/>
          </w:tcPr>
          <w:p w:rsidR="003E7FCE" w:rsidRDefault="003E7FCE">
            <w:pPr>
              <w:pStyle w:val="ConsPlusNormal"/>
              <w:jc w:val="center"/>
            </w:pPr>
            <w:r>
              <w:t>103,0</w:t>
            </w:r>
          </w:p>
        </w:tc>
        <w:tc>
          <w:tcPr>
            <w:tcW w:w="737" w:type="dxa"/>
          </w:tcPr>
          <w:p w:rsidR="003E7FCE" w:rsidRDefault="003E7FCE">
            <w:pPr>
              <w:pStyle w:val="ConsPlusNormal"/>
              <w:jc w:val="center"/>
            </w:pPr>
            <w:r>
              <w:t>107,2</w:t>
            </w:r>
          </w:p>
        </w:tc>
      </w:tr>
      <w:tr w:rsidR="003E7FCE">
        <w:tc>
          <w:tcPr>
            <w:tcW w:w="7824" w:type="dxa"/>
            <w:gridSpan w:val="8"/>
          </w:tcPr>
          <w:p w:rsidR="003E7FCE" w:rsidRDefault="003E7FCE">
            <w:pPr>
              <w:pStyle w:val="ConsPlusNormal"/>
              <w:jc w:val="center"/>
              <w:outlineLvl w:val="5"/>
            </w:pPr>
            <w:r>
              <w:t>На вторичном рынке</w:t>
            </w:r>
          </w:p>
        </w:tc>
      </w:tr>
      <w:tr w:rsidR="003E7FCE">
        <w:tc>
          <w:tcPr>
            <w:tcW w:w="2665" w:type="dxa"/>
          </w:tcPr>
          <w:p w:rsidR="003E7FCE" w:rsidRDefault="003E7FCE">
            <w:pPr>
              <w:pStyle w:val="ConsPlusNormal"/>
            </w:pPr>
            <w:r>
              <w:t>Российская Федерация</w:t>
            </w:r>
          </w:p>
        </w:tc>
        <w:tc>
          <w:tcPr>
            <w:tcW w:w="737" w:type="dxa"/>
          </w:tcPr>
          <w:p w:rsidR="003E7FCE" w:rsidRDefault="003E7FCE">
            <w:pPr>
              <w:pStyle w:val="ConsPlusNormal"/>
              <w:jc w:val="center"/>
            </w:pPr>
            <w:r>
              <w:t>118,0</w:t>
            </w:r>
          </w:p>
        </w:tc>
        <w:tc>
          <w:tcPr>
            <w:tcW w:w="737" w:type="dxa"/>
          </w:tcPr>
          <w:p w:rsidR="003E7FCE" w:rsidRDefault="003E7FCE">
            <w:pPr>
              <w:pStyle w:val="ConsPlusNormal"/>
              <w:jc w:val="center"/>
            </w:pPr>
            <w:r>
              <w:t>120,6</w:t>
            </w:r>
          </w:p>
        </w:tc>
        <w:tc>
          <w:tcPr>
            <w:tcW w:w="737" w:type="dxa"/>
          </w:tcPr>
          <w:p w:rsidR="003E7FCE" w:rsidRDefault="003E7FCE">
            <w:pPr>
              <w:pStyle w:val="ConsPlusNormal"/>
              <w:jc w:val="center"/>
            </w:pPr>
            <w:r>
              <w:t>115,3</w:t>
            </w:r>
          </w:p>
        </w:tc>
        <w:tc>
          <w:tcPr>
            <w:tcW w:w="737" w:type="dxa"/>
          </w:tcPr>
          <w:p w:rsidR="003E7FCE" w:rsidRDefault="003E7FCE">
            <w:pPr>
              <w:pStyle w:val="ConsPlusNormal"/>
              <w:jc w:val="center"/>
            </w:pPr>
            <w:r>
              <w:t>89,0</w:t>
            </w:r>
          </w:p>
        </w:tc>
        <w:tc>
          <w:tcPr>
            <w:tcW w:w="737" w:type="dxa"/>
          </w:tcPr>
          <w:p w:rsidR="003E7FCE" w:rsidRDefault="003E7FCE">
            <w:pPr>
              <w:pStyle w:val="ConsPlusNormal"/>
              <w:jc w:val="center"/>
            </w:pPr>
            <w:r>
              <w:t>102,7</w:t>
            </w:r>
          </w:p>
        </w:tc>
        <w:tc>
          <w:tcPr>
            <w:tcW w:w="737" w:type="dxa"/>
          </w:tcPr>
          <w:p w:rsidR="003E7FCE" w:rsidRDefault="003E7FCE">
            <w:pPr>
              <w:pStyle w:val="ConsPlusNormal"/>
              <w:jc w:val="center"/>
            </w:pPr>
            <w:r>
              <w:t>105,8</w:t>
            </w:r>
          </w:p>
        </w:tc>
        <w:tc>
          <w:tcPr>
            <w:tcW w:w="737" w:type="dxa"/>
          </w:tcPr>
          <w:p w:rsidR="003E7FCE" w:rsidRDefault="003E7FCE">
            <w:pPr>
              <w:pStyle w:val="ConsPlusNormal"/>
              <w:jc w:val="center"/>
            </w:pPr>
            <w:r>
              <w:t>112,1</w:t>
            </w:r>
          </w:p>
        </w:tc>
      </w:tr>
      <w:tr w:rsidR="003E7FCE">
        <w:tc>
          <w:tcPr>
            <w:tcW w:w="2665" w:type="dxa"/>
          </w:tcPr>
          <w:p w:rsidR="003E7FCE" w:rsidRDefault="003E7FCE">
            <w:pPr>
              <w:pStyle w:val="ConsPlusNormal"/>
            </w:pPr>
            <w:r>
              <w:t>СКФО</w:t>
            </w:r>
          </w:p>
        </w:tc>
        <w:tc>
          <w:tcPr>
            <w:tcW w:w="737" w:type="dxa"/>
          </w:tcPr>
          <w:p w:rsidR="003E7FCE" w:rsidRDefault="003E7FCE">
            <w:pPr>
              <w:pStyle w:val="ConsPlusNormal"/>
              <w:jc w:val="center"/>
            </w:pPr>
            <w:r>
              <w:t>111,0</w:t>
            </w:r>
          </w:p>
        </w:tc>
        <w:tc>
          <w:tcPr>
            <w:tcW w:w="737" w:type="dxa"/>
          </w:tcPr>
          <w:p w:rsidR="003E7FCE" w:rsidRDefault="003E7FCE">
            <w:pPr>
              <w:pStyle w:val="ConsPlusNormal"/>
              <w:jc w:val="center"/>
            </w:pPr>
            <w:r>
              <w:t>119,9</w:t>
            </w:r>
          </w:p>
        </w:tc>
        <w:tc>
          <w:tcPr>
            <w:tcW w:w="737" w:type="dxa"/>
          </w:tcPr>
          <w:p w:rsidR="003E7FCE" w:rsidRDefault="003E7FCE">
            <w:pPr>
              <w:pStyle w:val="ConsPlusNormal"/>
              <w:jc w:val="center"/>
            </w:pPr>
            <w:r>
              <w:t>134,2</w:t>
            </w:r>
          </w:p>
        </w:tc>
        <w:tc>
          <w:tcPr>
            <w:tcW w:w="737" w:type="dxa"/>
          </w:tcPr>
          <w:p w:rsidR="003E7FCE" w:rsidRDefault="003E7FCE">
            <w:pPr>
              <w:pStyle w:val="ConsPlusNormal"/>
              <w:jc w:val="center"/>
            </w:pPr>
            <w:r>
              <w:t>95,0</w:t>
            </w:r>
          </w:p>
        </w:tc>
        <w:tc>
          <w:tcPr>
            <w:tcW w:w="737" w:type="dxa"/>
          </w:tcPr>
          <w:p w:rsidR="003E7FCE" w:rsidRDefault="003E7FCE">
            <w:pPr>
              <w:pStyle w:val="ConsPlusNormal"/>
              <w:jc w:val="center"/>
            </w:pPr>
            <w:r>
              <w:t>96,8</w:t>
            </w:r>
          </w:p>
        </w:tc>
        <w:tc>
          <w:tcPr>
            <w:tcW w:w="737" w:type="dxa"/>
          </w:tcPr>
          <w:p w:rsidR="003E7FCE" w:rsidRDefault="003E7FCE">
            <w:pPr>
              <w:pStyle w:val="ConsPlusNormal"/>
              <w:jc w:val="center"/>
            </w:pPr>
            <w:r>
              <w:t>104,0</w:t>
            </w:r>
          </w:p>
        </w:tc>
        <w:tc>
          <w:tcPr>
            <w:tcW w:w="737" w:type="dxa"/>
          </w:tcPr>
          <w:p w:rsidR="003E7FCE" w:rsidRDefault="003E7FCE">
            <w:pPr>
              <w:pStyle w:val="ConsPlusNormal"/>
              <w:jc w:val="center"/>
            </w:pPr>
            <w:r>
              <w:t>104,6</w:t>
            </w:r>
          </w:p>
        </w:tc>
      </w:tr>
      <w:tr w:rsidR="003E7FCE">
        <w:tc>
          <w:tcPr>
            <w:tcW w:w="2665" w:type="dxa"/>
          </w:tcPr>
          <w:p w:rsidR="003E7FCE" w:rsidRDefault="003E7FCE">
            <w:pPr>
              <w:pStyle w:val="ConsPlusNormal"/>
            </w:pPr>
            <w:r>
              <w:t>Республика Дагестан</w:t>
            </w:r>
          </w:p>
        </w:tc>
        <w:tc>
          <w:tcPr>
            <w:tcW w:w="737" w:type="dxa"/>
          </w:tcPr>
          <w:p w:rsidR="003E7FCE" w:rsidRDefault="003E7FCE">
            <w:pPr>
              <w:pStyle w:val="ConsPlusNormal"/>
              <w:jc w:val="center"/>
            </w:pPr>
            <w:r>
              <w:t>101,8</w:t>
            </w:r>
          </w:p>
        </w:tc>
        <w:tc>
          <w:tcPr>
            <w:tcW w:w="737" w:type="dxa"/>
          </w:tcPr>
          <w:p w:rsidR="003E7FCE" w:rsidRDefault="003E7FCE">
            <w:pPr>
              <w:pStyle w:val="ConsPlusNormal"/>
              <w:jc w:val="center"/>
            </w:pPr>
            <w:r>
              <w:t>110,9</w:t>
            </w:r>
          </w:p>
        </w:tc>
        <w:tc>
          <w:tcPr>
            <w:tcW w:w="737" w:type="dxa"/>
          </w:tcPr>
          <w:p w:rsidR="003E7FCE" w:rsidRDefault="003E7FCE">
            <w:pPr>
              <w:pStyle w:val="ConsPlusNormal"/>
              <w:jc w:val="center"/>
            </w:pPr>
            <w:r>
              <w:t>154,3</w:t>
            </w:r>
          </w:p>
        </w:tc>
        <w:tc>
          <w:tcPr>
            <w:tcW w:w="737" w:type="dxa"/>
          </w:tcPr>
          <w:p w:rsidR="003E7FCE" w:rsidRDefault="003E7FCE">
            <w:pPr>
              <w:pStyle w:val="ConsPlusNormal"/>
              <w:jc w:val="center"/>
            </w:pPr>
            <w:r>
              <w:t>97,3</w:t>
            </w:r>
          </w:p>
        </w:tc>
        <w:tc>
          <w:tcPr>
            <w:tcW w:w="737" w:type="dxa"/>
          </w:tcPr>
          <w:p w:rsidR="003E7FCE" w:rsidRDefault="003E7FCE">
            <w:pPr>
              <w:pStyle w:val="ConsPlusNormal"/>
              <w:jc w:val="center"/>
            </w:pPr>
            <w:r>
              <w:t>93,7</w:t>
            </w:r>
          </w:p>
        </w:tc>
        <w:tc>
          <w:tcPr>
            <w:tcW w:w="737" w:type="dxa"/>
          </w:tcPr>
          <w:p w:rsidR="003E7FCE" w:rsidRDefault="003E7FCE">
            <w:pPr>
              <w:pStyle w:val="ConsPlusNormal"/>
              <w:jc w:val="center"/>
            </w:pPr>
            <w:r>
              <w:t>98,3</w:t>
            </w:r>
          </w:p>
        </w:tc>
        <w:tc>
          <w:tcPr>
            <w:tcW w:w="737" w:type="dxa"/>
          </w:tcPr>
          <w:p w:rsidR="003E7FCE" w:rsidRDefault="003E7FCE">
            <w:pPr>
              <w:pStyle w:val="ConsPlusNormal"/>
              <w:jc w:val="center"/>
            </w:pPr>
            <w:r>
              <w:t>100,2</w:t>
            </w:r>
          </w:p>
        </w:tc>
      </w:tr>
      <w:tr w:rsidR="003E7FCE">
        <w:tc>
          <w:tcPr>
            <w:tcW w:w="2665" w:type="dxa"/>
          </w:tcPr>
          <w:p w:rsidR="003E7FCE" w:rsidRDefault="003E7FCE">
            <w:pPr>
              <w:pStyle w:val="ConsPlusNormal"/>
            </w:pPr>
            <w:r>
              <w:t>Республика Ингушетия</w:t>
            </w:r>
          </w:p>
        </w:tc>
        <w:tc>
          <w:tcPr>
            <w:tcW w:w="737" w:type="dxa"/>
          </w:tcPr>
          <w:p w:rsidR="003E7FCE" w:rsidRDefault="003E7FCE">
            <w:pPr>
              <w:pStyle w:val="ConsPlusNormal"/>
              <w:jc w:val="center"/>
            </w:pPr>
            <w:r>
              <w:t>105,0</w:t>
            </w:r>
          </w:p>
        </w:tc>
        <w:tc>
          <w:tcPr>
            <w:tcW w:w="737" w:type="dxa"/>
          </w:tcPr>
          <w:p w:rsidR="003E7FCE" w:rsidRDefault="003E7FCE">
            <w:pPr>
              <w:pStyle w:val="ConsPlusNormal"/>
              <w:jc w:val="center"/>
            </w:pPr>
            <w:r>
              <w:t>105,5</w:t>
            </w:r>
          </w:p>
        </w:tc>
        <w:tc>
          <w:tcPr>
            <w:tcW w:w="737" w:type="dxa"/>
          </w:tcPr>
          <w:p w:rsidR="003E7FCE" w:rsidRDefault="003E7FCE">
            <w:pPr>
              <w:pStyle w:val="ConsPlusNormal"/>
              <w:jc w:val="center"/>
            </w:pPr>
            <w:r>
              <w:t>100,0</w:t>
            </w:r>
          </w:p>
        </w:tc>
        <w:tc>
          <w:tcPr>
            <w:tcW w:w="737" w:type="dxa"/>
          </w:tcPr>
          <w:p w:rsidR="003E7FCE" w:rsidRDefault="003E7FCE">
            <w:pPr>
              <w:pStyle w:val="ConsPlusNormal"/>
              <w:jc w:val="center"/>
            </w:pPr>
            <w:r>
              <w:t>107,5</w:t>
            </w:r>
          </w:p>
        </w:tc>
        <w:tc>
          <w:tcPr>
            <w:tcW w:w="737" w:type="dxa"/>
          </w:tcPr>
          <w:p w:rsidR="003E7FCE" w:rsidRDefault="003E7FCE">
            <w:pPr>
              <w:pStyle w:val="ConsPlusNormal"/>
              <w:jc w:val="center"/>
            </w:pPr>
            <w:r>
              <w:t>114,7</w:t>
            </w:r>
          </w:p>
        </w:tc>
        <w:tc>
          <w:tcPr>
            <w:tcW w:w="737" w:type="dxa"/>
          </w:tcPr>
          <w:p w:rsidR="003E7FCE" w:rsidRDefault="003E7FCE">
            <w:pPr>
              <w:pStyle w:val="ConsPlusNormal"/>
              <w:jc w:val="center"/>
            </w:pPr>
            <w:r>
              <w:t>115,8</w:t>
            </w:r>
          </w:p>
        </w:tc>
        <w:tc>
          <w:tcPr>
            <w:tcW w:w="737" w:type="dxa"/>
          </w:tcPr>
          <w:p w:rsidR="003E7FCE" w:rsidRDefault="003E7FCE">
            <w:pPr>
              <w:pStyle w:val="ConsPlusNormal"/>
              <w:jc w:val="center"/>
            </w:pPr>
            <w:r>
              <w:t>104,1</w:t>
            </w:r>
          </w:p>
        </w:tc>
      </w:tr>
      <w:tr w:rsidR="003E7FCE">
        <w:tc>
          <w:tcPr>
            <w:tcW w:w="2665" w:type="dxa"/>
          </w:tcPr>
          <w:p w:rsidR="003E7FCE" w:rsidRDefault="003E7FCE">
            <w:pPr>
              <w:pStyle w:val="ConsPlusNormal"/>
            </w:pPr>
            <w:r>
              <w:lastRenderedPageBreak/>
              <w:t>Кабардино-Балкарская Республика</w:t>
            </w:r>
          </w:p>
        </w:tc>
        <w:tc>
          <w:tcPr>
            <w:tcW w:w="737" w:type="dxa"/>
          </w:tcPr>
          <w:p w:rsidR="003E7FCE" w:rsidRDefault="003E7FCE">
            <w:pPr>
              <w:pStyle w:val="ConsPlusNormal"/>
              <w:jc w:val="center"/>
            </w:pPr>
            <w:r>
              <w:t>121,7</w:t>
            </w:r>
          </w:p>
        </w:tc>
        <w:tc>
          <w:tcPr>
            <w:tcW w:w="737" w:type="dxa"/>
          </w:tcPr>
          <w:p w:rsidR="003E7FCE" w:rsidRDefault="003E7FCE">
            <w:pPr>
              <w:pStyle w:val="ConsPlusNormal"/>
              <w:jc w:val="center"/>
            </w:pPr>
            <w:r>
              <w:t>144,8</w:t>
            </w:r>
          </w:p>
        </w:tc>
        <w:tc>
          <w:tcPr>
            <w:tcW w:w="737" w:type="dxa"/>
          </w:tcPr>
          <w:p w:rsidR="003E7FCE" w:rsidRDefault="003E7FCE">
            <w:pPr>
              <w:pStyle w:val="ConsPlusNormal"/>
              <w:jc w:val="center"/>
            </w:pPr>
            <w:r>
              <w:t>135,6</w:t>
            </w:r>
          </w:p>
        </w:tc>
        <w:tc>
          <w:tcPr>
            <w:tcW w:w="737" w:type="dxa"/>
          </w:tcPr>
          <w:p w:rsidR="003E7FCE" w:rsidRDefault="003E7FCE">
            <w:pPr>
              <w:pStyle w:val="ConsPlusNormal"/>
              <w:jc w:val="center"/>
            </w:pPr>
            <w:r>
              <w:t>97,9</w:t>
            </w:r>
          </w:p>
        </w:tc>
        <w:tc>
          <w:tcPr>
            <w:tcW w:w="737" w:type="dxa"/>
          </w:tcPr>
          <w:p w:rsidR="003E7FCE" w:rsidRDefault="003E7FCE">
            <w:pPr>
              <w:pStyle w:val="ConsPlusNormal"/>
              <w:jc w:val="center"/>
            </w:pPr>
            <w:r>
              <w:t>98,4</w:t>
            </w:r>
          </w:p>
        </w:tc>
        <w:tc>
          <w:tcPr>
            <w:tcW w:w="737" w:type="dxa"/>
          </w:tcPr>
          <w:p w:rsidR="003E7FCE" w:rsidRDefault="003E7FCE">
            <w:pPr>
              <w:pStyle w:val="ConsPlusNormal"/>
              <w:jc w:val="center"/>
            </w:pPr>
            <w:r>
              <w:t>103,4</w:t>
            </w:r>
          </w:p>
        </w:tc>
        <w:tc>
          <w:tcPr>
            <w:tcW w:w="737" w:type="dxa"/>
          </w:tcPr>
          <w:p w:rsidR="003E7FCE" w:rsidRDefault="003E7FCE">
            <w:pPr>
              <w:pStyle w:val="ConsPlusNormal"/>
              <w:jc w:val="center"/>
            </w:pPr>
            <w:r>
              <w:t>99,9</w:t>
            </w:r>
          </w:p>
        </w:tc>
      </w:tr>
      <w:tr w:rsidR="003E7FCE">
        <w:tc>
          <w:tcPr>
            <w:tcW w:w="2665" w:type="dxa"/>
          </w:tcPr>
          <w:p w:rsidR="003E7FCE" w:rsidRDefault="003E7FCE">
            <w:pPr>
              <w:pStyle w:val="ConsPlusNormal"/>
            </w:pPr>
            <w:r>
              <w:t>Карачаево-Черкесская Республика</w:t>
            </w:r>
          </w:p>
        </w:tc>
        <w:tc>
          <w:tcPr>
            <w:tcW w:w="737" w:type="dxa"/>
          </w:tcPr>
          <w:p w:rsidR="003E7FCE" w:rsidRDefault="003E7FCE">
            <w:pPr>
              <w:pStyle w:val="ConsPlusNormal"/>
              <w:jc w:val="center"/>
            </w:pPr>
            <w:r>
              <w:t>111,6</w:t>
            </w:r>
          </w:p>
        </w:tc>
        <w:tc>
          <w:tcPr>
            <w:tcW w:w="737" w:type="dxa"/>
          </w:tcPr>
          <w:p w:rsidR="003E7FCE" w:rsidRDefault="003E7FCE">
            <w:pPr>
              <w:pStyle w:val="ConsPlusNormal"/>
              <w:jc w:val="center"/>
            </w:pPr>
            <w:r>
              <w:t>120,7</w:t>
            </w:r>
          </w:p>
        </w:tc>
        <w:tc>
          <w:tcPr>
            <w:tcW w:w="737" w:type="dxa"/>
          </w:tcPr>
          <w:p w:rsidR="003E7FCE" w:rsidRDefault="003E7FCE">
            <w:pPr>
              <w:pStyle w:val="ConsPlusNormal"/>
              <w:jc w:val="center"/>
            </w:pPr>
            <w:r>
              <w:t>142,0</w:t>
            </w:r>
          </w:p>
        </w:tc>
        <w:tc>
          <w:tcPr>
            <w:tcW w:w="737" w:type="dxa"/>
          </w:tcPr>
          <w:p w:rsidR="003E7FCE" w:rsidRDefault="003E7FCE">
            <w:pPr>
              <w:pStyle w:val="ConsPlusNormal"/>
              <w:jc w:val="center"/>
            </w:pPr>
            <w:r>
              <w:t>94,6</w:t>
            </w:r>
          </w:p>
        </w:tc>
        <w:tc>
          <w:tcPr>
            <w:tcW w:w="737" w:type="dxa"/>
          </w:tcPr>
          <w:p w:rsidR="003E7FCE" w:rsidRDefault="003E7FCE">
            <w:pPr>
              <w:pStyle w:val="ConsPlusNormal"/>
              <w:jc w:val="center"/>
            </w:pPr>
            <w:r>
              <w:t>96,3</w:t>
            </w:r>
          </w:p>
        </w:tc>
        <w:tc>
          <w:tcPr>
            <w:tcW w:w="737" w:type="dxa"/>
          </w:tcPr>
          <w:p w:rsidR="003E7FCE" w:rsidRDefault="003E7FCE">
            <w:pPr>
              <w:pStyle w:val="ConsPlusNormal"/>
              <w:jc w:val="center"/>
            </w:pPr>
            <w:r>
              <w:t>101,4</w:t>
            </w:r>
          </w:p>
        </w:tc>
        <w:tc>
          <w:tcPr>
            <w:tcW w:w="737" w:type="dxa"/>
          </w:tcPr>
          <w:p w:rsidR="003E7FCE" w:rsidRDefault="003E7FCE">
            <w:pPr>
              <w:pStyle w:val="ConsPlusNormal"/>
              <w:jc w:val="center"/>
            </w:pPr>
            <w:r>
              <w:t>116,9</w:t>
            </w:r>
          </w:p>
        </w:tc>
      </w:tr>
      <w:tr w:rsidR="003E7FCE">
        <w:tc>
          <w:tcPr>
            <w:tcW w:w="2665" w:type="dxa"/>
          </w:tcPr>
          <w:p w:rsidR="003E7FCE" w:rsidRDefault="003E7FCE">
            <w:pPr>
              <w:pStyle w:val="ConsPlusNormal"/>
            </w:pPr>
            <w:r>
              <w:t>Республика Северная Осетия - Алания</w:t>
            </w:r>
          </w:p>
        </w:tc>
        <w:tc>
          <w:tcPr>
            <w:tcW w:w="737" w:type="dxa"/>
          </w:tcPr>
          <w:p w:rsidR="003E7FCE" w:rsidRDefault="003E7FCE">
            <w:pPr>
              <w:pStyle w:val="ConsPlusNormal"/>
              <w:jc w:val="center"/>
            </w:pPr>
            <w:r>
              <w:t>120,9</w:t>
            </w:r>
          </w:p>
        </w:tc>
        <w:tc>
          <w:tcPr>
            <w:tcW w:w="737" w:type="dxa"/>
          </w:tcPr>
          <w:p w:rsidR="003E7FCE" w:rsidRDefault="003E7FCE">
            <w:pPr>
              <w:pStyle w:val="ConsPlusNormal"/>
              <w:jc w:val="center"/>
            </w:pPr>
            <w:r>
              <w:t>107,8</w:t>
            </w:r>
          </w:p>
        </w:tc>
        <w:tc>
          <w:tcPr>
            <w:tcW w:w="737" w:type="dxa"/>
          </w:tcPr>
          <w:p w:rsidR="003E7FCE" w:rsidRDefault="003E7FCE">
            <w:pPr>
              <w:pStyle w:val="ConsPlusNormal"/>
              <w:jc w:val="center"/>
            </w:pPr>
            <w:r>
              <w:t>112,2</w:t>
            </w:r>
          </w:p>
        </w:tc>
        <w:tc>
          <w:tcPr>
            <w:tcW w:w="737" w:type="dxa"/>
          </w:tcPr>
          <w:p w:rsidR="003E7FCE" w:rsidRDefault="003E7FCE">
            <w:pPr>
              <w:pStyle w:val="ConsPlusNormal"/>
              <w:jc w:val="center"/>
            </w:pPr>
            <w:r>
              <w:t>98,7</w:t>
            </w:r>
          </w:p>
        </w:tc>
        <w:tc>
          <w:tcPr>
            <w:tcW w:w="737" w:type="dxa"/>
          </w:tcPr>
          <w:p w:rsidR="003E7FCE" w:rsidRDefault="003E7FCE">
            <w:pPr>
              <w:pStyle w:val="ConsPlusNormal"/>
              <w:jc w:val="center"/>
            </w:pPr>
            <w:r>
              <w:t>100,3</w:t>
            </w:r>
          </w:p>
        </w:tc>
        <w:tc>
          <w:tcPr>
            <w:tcW w:w="737" w:type="dxa"/>
          </w:tcPr>
          <w:p w:rsidR="003E7FCE" w:rsidRDefault="003E7FCE">
            <w:pPr>
              <w:pStyle w:val="ConsPlusNormal"/>
              <w:jc w:val="center"/>
            </w:pPr>
            <w:r>
              <w:t>103,1</w:t>
            </w:r>
          </w:p>
        </w:tc>
        <w:tc>
          <w:tcPr>
            <w:tcW w:w="737" w:type="dxa"/>
          </w:tcPr>
          <w:p w:rsidR="003E7FCE" w:rsidRDefault="003E7FCE">
            <w:pPr>
              <w:pStyle w:val="ConsPlusNormal"/>
              <w:jc w:val="center"/>
            </w:pPr>
            <w:r>
              <w:t>111,3</w:t>
            </w:r>
          </w:p>
        </w:tc>
      </w:tr>
      <w:tr w:rsidR="003E7FCE">
        <w:tc>
          <w:tcPr>
            <w:tcW w:w="2665" w:type="dxa"/>
          </w:tcPr>
          <w:p w:rsidR="003E7FCE" w:rsidRDefault="003E7FCE">
            <w:pPr>
              <w:pStyle w:val="ConsPlusNormal"/>
            </w:pPr>
            <w:r>
              <w:t>Чеченская Республика</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98,9</w:t>
            </w:r>
          </w:p>
        </w:tc>
        <w:tc>
          <w:tcPr>
            <w:tcW w:w="737" w:type="dxa"/>
          </w:tcPr>
          <w:p w:rsidR="003E7FCE" w:rsidRDefault="003E7FCE">
            <w:pPr>
              <w:pStyle w:val="ConsPlusNormal"/>
              <w:jc w:val="center"/>
            </w:pPr>
            <w:r>
              <w:t>102,5</w:t>
            </w:r>
          </w:p>
        </w:tc>
        <w:tc>
          <w:tcPr>
            <w:tcW w:w="737" w:type="dxa"/>
          </w:tcPr>
          <w:p w:rsidR="003E7FCE" w:rsidRDefault="003E7FCE">
            <w:pPr>
              <w:pStyle w:val="ConsPlusNormal"/>
              <w:jc w:val="center"/>
            </w:pPr>
            <w:r>
              <w:t>102,4</w:t>
            </w:r>
          </w:p>
        </w:tc>
      </w:tr>
      <w:tr w:rsidR="003E7FCE">
        <w:tc>
          <w:tcPr>
            <w:tcW w:w="2665" w:type="dxa"/>
          </w:tcPr>
          <w:p w:rsidR="003E7FCE" w:rsidRDefault="003E7FCE">
            <w:pPr>
              <w:pStyle w:val="ConsPlusNormal"/>
            </w:pPr>
            <w:r>
              <w:t>Ставропольский край</w:t>
            </w:r>
          </w:p>
        </w:tc>
        <w:tc>
          <w:tcPr>
            <w:tcW w:w="737" w:type="dxa"/>
          </w:tcPr>
          <w:p w:rsidR="003E7FCE" w:rsidRDefault="003E7FCE">
            <w:pPr>
              <w:pStyle w:val="ConsPlusNormal"/>
              <w:jc w:val="center"/>
            </w:pPr>
            <w:r>
              <w:t>112,2</w:t>
            </w:r>
          </w:p>
        </w:tc>
        <w:tc>
          <w:tcPr>
            <w:tcW w:w="737" w:type="dxa"/>
          </w:tcPr>
          <w:p w:rsidR="003E7FCE" w:rsidRDefault="003E7FCE">
            <w:pPr>
              <w:pStyle w:val="ConsPlusNormal"/>
              <w:jc w:val="center"/>
            </w:pPr>
            <w:r>
              <w:t>129,8</w:t>
            </w:r>
          </w:p>
        </w:tc>
        <w:tc>
          <w:tcPr>
            <w:tcW w:w="737" w:type="dxa"/>
          </w:tcPr>
          <w:p w:rsidR="003E7FCE" w:rsidRDefault="003E7FCE">
            <w:pPr>
              <w:pStyle w:val="ConsPlusNormal"/>
              <w:jc w:val="center"/>
            </w:pPr>
            <w:r>
              <w:t>129,0</w:t>
            </w:r>
          </w:p>
        </w:tc>
        <w:tc>
          <w:tcPr>
            <w:tcW w:w="737" w:type="dxa"/>
          </w:tcPr>
          <w:p w:rsidR="003E7FCE" w:rsidRDefault="003E7FCE">
            <w:pPr>
              <w:pStyle w:val="ConsPlusNormal"/>
              <w:jc w:val="center"/>
            </w:pPr>
            <w:r>
              <w:t>89,0</w:t>
            </w:r>
          </w:p>
        </w:tc>
        <w:tc>
          <w:tcPr>
            <w:tcW w:w="737" w:type="dxa"/>
          </w:tcPr>
          <w:p w:rsidR="003E7FCE" w:rsidRDefault="003E7FCE">
            <w:pPr>
              <w:pStyle w:val="ConsPlusNormal"/>
              <w:jc w:val="center"/>
            </w:pPr>
            <w:r>
              <w:t>95,8</w:t>
            </w:r>
          </w:p>
        </w:tc>
        <w:tc>
          <w:tcPr>
            <w:tcW w:w="737" w:type="dxa"/>
          </w:tcPr>
          <w:p w:rsidR="003E7FCE" w:rsidRDefault="003E7FCE">
            <w:pPr>
              <w:pStyle w:val="ConsPlusNormal"/>
              <w:jc w:val="center"/>
            </w:pPr>
            <w:r>
              <w:t>99,1</w:t>
            </w:r>
          </w:p>
        </w:tc>
        <w:tc>
          <w:tcPr>
            <w:tcW w:w="737" w:type="dxa"/>
          </w:tcPr>
          <w:p w:rsidR="003E7FCE" w:rsidRDefault="003E7FCE">
            <w:pPr>
              <w:pStyle w:val="ConsPlusNormal"/>
              <w:jc w:val="center"/>
            </w:pPr>
            <w:r>
              <w:t>106,6</w:t>
            </w:r>
          </w:p>
        </w:tc>
      </w:tr>
    </w:tbl>
    <w:p w:rsidR="003E7FCE" w:rsidRDefault="003E7FCE">
      <w:pPr>
        <w:pStyle w:val="ConsPlusNormal"/>
        <w:jc w:val="both"/>
      </w:pPr>
    </w:p>
    <w:p w:rsidR="003E7FCE" w:rsidRDefault="003E7FCE">
      <w:pPr>
        <w:pStyle w:val="ConsPlusNormal"/>
        <w:jc w:val="center"/>
        <w:outlineLvl w:val="4"/>
      </w:pPr>
      <w:r>
        <w:t>Таблица 26. Средние цены на жилье по регионам</w:t>
      </w:r>
    </w:p>
    <w:p w:rsidR="003E7FCE" w:rsidRDefault="003E7FCE">
      <w:pPr>
        <w:pStyle w:val="ConsPlusNormal"/>
        <w:jc w:val="center"/>
      </w:pPr>
      <w:r>
        <w:t>Северо-Кавказского федерального округа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737"/>
        <w:gridCol w:w="737"/>
        <w:gridCol w:w="737"/>
        <w:gridCol w:w="737"/>
        <w:gridCol w:w="737"/>
        <w:gridCol w:w="737"/>
        <w:gridCol w:w="737"/>
      </w:tblGrid>
      <w:tr w:rsidR="003E7FCE">
        <w:tc>
          <w:tcPr>
            <w:tcW w:w="2665" w:type="dxa"/>
          </w:tcPr>
          <w:p w:rsidR="003E7FCE" w:rsidRDefault="003E7FCE">
            <w:pPr>
              <w:pStyle w:val="ConsPlusNormal"/>
              <w:jc w:val="center"/>
            </w:pPr>
            <w:r>
              <w:t>Регион</w:t>
            </w:r>
          </w:p>
        </w:tc>
        <w:tc>
          <w:tcPr>
            <w:tcW w:w="737" w:type="dxa"/>
            <w:vAlign w:val="center"/>
          </w:tcPr>
          <w:p w:rsidR="003E7FCE" w:rsidRDefault="003E7FCE">
            <w:pPr>
              <w:pStyle w:val="ConsPlusNormal"/>
              <w:jc w:val="center"/>
            </w:pPr>
            <w:r>
              <w:t>2005 год</w:t>
            </w:r>
          </w:p>
        </w:tc>
        <w:tc>
          <w:tcPr>
            <w:tcW w:w="737" w:type="dxa"/>
            <w:vAlign w:val="center"/>
          </w:tcPr>
          <w:p w:rsidR="003E7FCE" w:rsidRDefault="003E7FCE">
            <w:pPr>
              <w:pStyle w:val="ConsPlusNormal"/>
              <w:jc w:val="center"/>
            </w:pPr>
            <w:r>
              <w:t>2007 год</w:t>
            </w:r>
          </w:p>
        </w:tc>
        <w:tc>
          <w:tcPr>
            <w:tcW w:w="737" w:type="dxa"/>
            <w:vAlign w:val="center"/>
          </w:tcPr>
          <w:p w:rsidR="003E7FCE" w:rsidRDefault="003E7FCE">
            <w:pPr>
              <w:pStyle w:val="ConsPlusNormal"/>
              <w:jc w:val="center"/>
            </w:pPr>
            <w:r>
              <w:t>2008 год</w:t>
            </w:r>
          </w:p>
        </w:tc>
        <w:tc>
          <w:tcPr>
            <w:tcW w:w="737" w:type="dxa"/>
            <w:vAlign w:val="center"/>
          </w:tcPr>
          <w:p w:rsidR="003E7FCE" w:rsidRDefault="003E7FCE">
            <w:pPr>
              <w:pStyle w:val="ConsPlusNormal"/>
              <w:jc w:val="center"/>
            </w:pPr>
            <w:r>
              <w:t>2009 год</w:t>
            </w:r>
          </w:p>
        </w:tc>
        <w:tc>
          <w:tcPr>
            <w:tcW w:w="737" w:type="dxa"/>
            <w:vAlign w:val="center"/>
          </w:tcPr>
          <w:p w:rsidR="003E7FCE" w:rsidRDefault="003E7FCE">
            <w:pPr>
              <w:pStyle w:val="ConsPlusNormal"/>
              <w:jc w:val="center"/>
            </w:pPr>
            <w:r>
              <w:t>2010 год</w:t>
            </w:r>
          </w:p>
        </w:tc>
        <w:tc>
          <w:tcPr>
            <w:tcW w:w="737" w:type="dxa"/>
            <w:vAlign w:val="center"/>
          </w:tcPr>
          <w:p w:rsidR="003E7FCE" w:rsidRDefault="003E7FCE">
            <w:pPr>
              <w:pStyle w:val="ConsPlusNormal"/>
              <w:jc w:val="center"/>
            </w:pPr>
            <w:r>
              <w:t>2011 год</w:t>
            </w:r>
          </w:p>
        </w:tc>
        <w:tc>
          <w:tcPr>
            <w:tcW w:w="737" w:type="dxa"/>
            <w:vAlign w:val="center"/>
          </w:tcPr>
          <w:p w:rsidR="003E7FCE" w:rsidRDefault="003E7FCE">
            <w:pPr>
              <w:pStyle w:val="ConsPlusNormal"/>
              <w:jc w:val="center"/>
            </w:pPr>
            <w:r>
              <w:t>2012 год</w:t>
            </w:r>
          </w:p>
        </w:tc>
      </w:tr>
      <w:tr w:rsidR="003E7FCE">
        <w:tc>
          <w:tcPr>
            <w:tcW w:w="2665" w:type="dxa"/>
          </w:tcPr>
          <w:p w:rsidR="003E7FCE" w:rsidRDefault="003E7FCE">
            <w:pPr>
              <w:pStyle w:val="ConsPlusNormal"/>
              <w:jc w:val="center"/>
            </w:pPr>
            <w:r>
              <w:t>1</w:t>
            </w:r>
          </w:p>
        </w:tc>
        <w:tc>
          <w:tcPr>
            <w:tcW w:w="737" w:type="dxa"/>
          </w:tcPr>
          <w:p w:rsidR="003E7FCE" w:rsidRDefault="003E7FCE">
            <w:pPr>
              <w:pStyle w:val="ConsPlusNormal"/>
              <w:jc w:val="center"/>
            </w:pPr>
            <w:r>
              <w:t>2</w:t>
            </w:r>
          </w:p>
        </w:tc>
        <w:tc>
          <w:tcPr>
            <w:tcW w:w="737" w:type="dxa"/>
          </w:tcPr>
          <w:p w:rsidR="003E7FCE" w:rsidRDefault="003E7FCE">
            <w:pPr>
              <w:pStyle w:val="ConsPlusNormal"/>
              <w:jc w:val="center"/>
            </w:pPr>
            <w:r>
              <w:t>3</w:t>
            </w:r>
          </w:p>
        </w:tc>
        <w:tc>
          <w:tcPr>
            <w:tcW w:w="737" w:type="dxa"/>
          </w:tcPr>
          <w:p w:rsidR="003E7FCE" w:rsidRDefault="003E7FCE">
            <w:pPr>
              <w:pStyle w:val="ConsPlusNormal"/>
              <w:jc w:val="center"/>
            </w:pPr>
            <w:r>
              <w:t>4</w:t>
            </w:r>
          </w:p>
        </w:tc>
        <w:tc>
          <w:tcPr>
            <w:tcW w:w="737" w:type="dxa"/>
          </w:tcPr>
          <w:p w:rsidR="003E7FCE" w:rsidRDefault="003E7FCE">
            <w:pPr>
              <w:pStyle w:val="ConsPlusNormal"/>
              <w:jc w:val="center"/>
            </w:pPr>
            <w:r>
              <w:t>5</w:t>
            </w:r>
          </w:p>
        </w:tc>
        <w:tc>
          <w:tcPr>
            <w:tcW w:w="737" w:type="dxa"/>
          </w:tcPr>
          <w:p w:rsidR="003E7FCE" w:rsidRDefault="003E7FCE">
            <w:pPr>
              <w:pStyle w:val="ConsPlusNormal"/>
              <w:jc w:val="center"/>
            </w:pPr>
            <w:r>
              <w:t>6</w:t>
            </w:r>
          </w:p>
        </w:tc>
        <w:tc>
          <w:tcPr>
            <w:tcW w:w="737" w:type="dxa"/>
          </w:tcPr>
          <w:p w:rsidR="003E7FCE" w:rsidRDefault="003E7FCE">
            <w:pPr>
              <w:pStyle w:val="ConsPlusNormal"/>
              <w:jc w:val="center"/>
            </w:pPr>
            <w:r>
              <w:t>7</w:t>
            </w:r>
          </w:p>
        </w:tc>
        <w:tc>
          <w:tcPr>
            <w:tcW w:w="737" w:type="dxa"/>
          </w:tcPr>
          <w:p w:rsidR="003E7FCE" w:rsidRDefault="003E7FCE">
            <w:pPr>
              <w:pStyle w:val="ConsPlusNormal"/>
              <w:jc w:val="center"/>
            </w:pPr>
            <w:r>
              <w:t>8</w:t>
            </w:r>
          </w:p>
        </w:tc>
      </w:tr>
      <w:tr w:rsidR="003E7FCE">
        <w:tc>
          <w:tcPr>
            <w:tcW w:w="7824" w:type="dxa"/>
            <w:gridSpan w:val="8"/>
          </w:tcPr>
          <w:p w:rsidR="003E7FCE" w:rsidRDefault="003E7FCE">
            <w:pPr>
              <w:pStyle w:val="ConsPlusNormal"/>
              <w:jc w:val="center"/>
              <w:outlineLvl w:val="5"/>
            </w:pPr>
            <w:r>
              <w:t>На первичном рынке</w:t>
            </w:r>
          </w:p>
        </w:tc>
      </w:tr>
      <w:tr w:rsidR="003E7FCE">
        <w:tc>
          <w:tcPr>
            <w:tcW w:w="2665" w:type="dxa"/>
          </w:tcPr>
          <w:p w:rsidR="003E7FCE" w:rsidRDefault="003E7FCE">
            <w:pPr>
              <w:pStyle w:val="ConsPlusNormal"/>
            </w:pPr>
            <w:r>
              <w:t>Российская Федерация</w:t>
            </w:r>
          </w:p>
        </w:tc>
        <w:tc>
          <w:tcPr>
            <w:tcW w:w="737" w:type="dxa"/>
          </w:tcPr>
          <w:p w:rsidR="003E7FCE" w:rsidRDefault="003E7FCE">
            <w:pPr>
              <w:pStyle w:val="ConsPlusNormal"/>
              <w:jc w:val="center"/>
            </w:pPr>
            <w:r>
              <w:t>25394</w:t>
            </w:r>
          </w:p>
        </w:tc>
        <w:tc>
          <w:tcPr>
            <w:tcW w:w="737" w:type="dxa"/>
          </w:tcPr>
          <w:p w:rsidR="003E7FCE" w:rsidRDefault="003E7FCE">
            <w:pPr>
              <w:pStyle w:val="ConsPlusNormal"/>
              <w:jc w:val="center"/>
            </w:pPr>
            <w:r>
              <w:t>47482</w:t>
            </w:r>
          </w:p>
        </w:tc>
        <w:tc>
          <w:tcPr>
            <w:tcW w:w="737" w:type="dxa"/>
          </w:tcPr>
          <w:p w:rsidR="003E7FCE" w:rsidRDefault="003E7FCE">
            <w:pPr>
              <w:pStyle w:val="ConsPlusNormal"/>
              <w:jc w:val="center"/>
            </w:pPr>
            <w:r>
              <w:t>52504</w:t>
            </w:r>
          </w:p>
        </w:tc>
        <w:tc>
          <w:tcPr>
            <w:tcW w:w="737" w:type="dxa"/>
          </w:tcPr>
          <w:p w:rsidR="003E7FCE" w:rsidRDefault="003E7FCE">
            <w:pPr>
              <w:pStyle w:val="ConsPlusNormal"/>
              <w:jc w:val="center"/>
            </w:pPr>
            <w:r>
              <w:t>47715</w:t>
            </w:r>
          </w:p>
        </w:tc>
        <w:tc>
          <w:tcPr>
            <w:tcW w:w="737" w:type="dxa"/>
          </w:tcPr>
          <w:p w:rsidR="003E7FCE" w:rsidRDefault="003E7FCE">
            <w:pPr>
              <w:pStyle w:val="ConsPlusNormal"/>
              <w:jc w:val="center"/>
            </w:pPr>
            <w:r>
              <w:t>48144</w:t>
            </w:r>
          </w:p>
        </w:tc>
        <w:tc>
          <w:tcPr>
            <w:tcW w:w="737" w:type="dxa"/>
          </w:tcPr>
          <w:p w:rsidR="003E7FCE" w:rsidRDefault="003E7FCE">
            <w:pPr>
              <w:pStyle w:val="ConsPlusNormal"/>
              <w:jc w:val="center"/>
            </w:pPr>
            <w:r>
              <w:t>43686</w:t>
            </w:r>
          </w:p>
        </w:tc>
        <w:tc>
          <w:tcPr>
            <w:tcW w:w="737" w:type="dxa"/>
          </w:tcPr>
          <w:p w:rsidR="003E7FCE" w:rsidRDefault="003E7FCE">
            <w:pPr>
              <w:pStyle w:val="ConsPlusNormal"/>
              <w:jc w:val="center"/>
            </w:pPr>
            <w:r>
              <w:t>48163</w:t>
            </w:r>
          </w:p>
        </w:tc>
      </w:tr>
      <w:tr w:rsidR="003E7FCE">
        <w:tc>
          <w:tcPr>
            <w:tcW w:w="2665" w:type="dxa"/>
          </w:tcPr>
          <w:p w:rsidR="003E7FCE" w:rsidRDefault="003E7FCE">
            <w:pPr>
              <w:pStyle w:val="ConsPlusNormal"/>
            </w:pPr>
            <w:r>
              <w:t>СКФО</w:t>
            </w:r>
          </w:p>
        </w:tc>
        <w:tc>
          <w:tcPr>
            <w:tcW w:w="737" w:type="dxa"/>
          </w:tcPr>
          <w:p w:rsidR="003E7FCE" w:rsidRDefault="003E7FCE">
            <w:pPr>
              <w:pStyle w:val="ConsPlusNormal"/>
              <w:jc w:val="center"/>
            </w:pPr>
            <w:r>
              <w:t>14347</w:t>
            </w:r>
          </w:p>
        </w:tc>
        <w:tc>
          <w:tcPr>
            <w:tcW w:w="737" w:type="dxa"/>
          </w:tcPr>
          <w:p w:rsidR="003E7FCE" w:rsidRDefault="003E7FCE">
            <w:pPr>
              <w:pStyle w:val="ConsPlusNormal"/>
              <w:jc w:val="center"/>
            </w:pPr>
            <w:r>
              <w:t>21886</w:t>
            </w:r>
          </w:p>
        </w:tc>
        <w:tc>
          <w:tcPr>
            <w:tcW w:w="737" w:type="dxa"/>
          </w:tcPr>
          <w:p w:rsidR="003E7FCE" w:rsidRDefault="003E7FCE">
            <w:pPr>
              <w:pStyle w:val="ConsPlusNormal"/>
              <w:jc w:val="center"/>
            </w:pPr>
            <w:r>
              <w:t>27460</w:t>
            </w:r>
          </w:p>
        </w:tc>
        <w:tc>
          <w:tcPr>
            <w:tcW w:w="737" w:type="dxa"/>
          </w:tcPr>
          <w:p w:rsidR="003E7FCE" w:rsidRDefault="003E7FCE">
            <w:pPr>
              <w:pStyle w:val="ConsPlusNormal"/>
              <w:jc w:val="center"/>
            </w:pPr>
            <w:r>
              <w:t>28733</w:t>
            </w:r>
          </w:p>
        </w:tc>
        <w:tc>
          <w:tcPr>
            <w:tcW w:w="737" w:type="dxa"/>
          </w:tcPr>
          <w:p w:rsidR="003E7FCE" w:rsidRDefault="003E7FCE">
            <w:pPr>
              <w:pStyle w:val="ConsPlusNormal"/>
              <w:jc w:val="center"/>
            </w:pPr>
            <w:r>
              <w:t>29123</w:t>
            </w:r>
          </w:p>
        </w:tc>
        <w:tc>
          <w:tcPr>
            <w:tcW w:w="737" w:type="dxa"/>
          </w:tcPr>
          <w:p w:rsidR="003E7FCE" w:rsidRDefault="003E7FCE">
            <w:pPr>
              <w:pStyle w:val="ConsPlusNormal"/>
              <w:jc w:val="center"/>
            </w:pPr>
            <w:r>
              <w:t>29005</w:t>
            </w:r>
          </w:p>
        </w:tc>
        <w:tc>
          <w:tcPr>
            <w:tcW w:w="737" w:type="dxa"/>
          </w:tcPr>
          <w:p w:rsidR="003E7FCE" w:rsidRDefault="003E7FCE">
            <w:pPr>
              <w:pStyle w:val="ConsPlusNormal"/>
              <w:jc w:val="center"/>
            </w:pPr>
            <w:r>
              <w:t>29242</w:t>
            </w:r>
          </w:p>
        </w:tc>
      </w:tr>
      <w:tr w:rsidR="003E7FCE">
        <w:tc>
          <w:tcPr>
            <w:tcW w:w="2665" w:type="dxa"/>
          </w:tcPr>
          <w:p w:rsidR="003E7FCE" w:rsidRDefault="003E7FCE">
            <w:pPr>
              <w:pStyle w:val="ConsPlusNormal"/>
            </w:pPr>
            <w:r>
              <w:t>Республика Дагестан</w:t>
            </w:r>
          </w:p>
        </w:tc>
        <w:tc>
          <w:tcPr>
            <w:tcW w:w="737" w:type="dxa"/>
          </w:tcPr>
          <w:p w:rsidR="003E7FCE" w:rsidRDefault="003E7FCE">
            <w:pPr>
              <w:pStyle w:val="ConsPlusNormal"/>
              <w:jc w:val="center"/>
            </w:pPr>
            <w:r>
              <w:t>12702</w:t>
            </w:r>
          </w:p>
        </w:tc>
        <w:tc>
          <w:tcPr>
            <w:tcW w:w="737" w:type="dxa"/>
          </w:tcPr>
          <w:p w:rsidR="003E7FCE" w:rsidRDefault="003E7FCE">
            <w:pPr>
              <w:pStyle w:val="ConsPlusNormal"/>
              <w:jc w:val="center"/>
            </w:pPr>
            <w:r>
              <w:t>21827</w:t>
            </w:r>
          </w:p>
        </w:tc>
        <w:tc>
          <w:tcPr>
            <w:tcW w:w="737" w:type="dxa"/>
          </w:tcPr>
          <w:p w:rsidR="003E7FCE" w:rsidRDefault="003E7FCE">
            <w:pPr>
              <w:pStyle w:val="ConsPlusNormal"/>
              <w:jc w:val="center"/>
            </w:pPr>
            <w:r>
              <w:t>27127</w:t>
            </w:r>
          </w:p>
        </w:tc>
        <w:tc>
          <w:tcPr>
            <w:tcW w:w="737" w:type="dxa"/>
          </w:tcPr>
          <w:p w:rsidR="003E7FCE" w:rsidRDefault="003E7FCE">
            <w:pPr>
              <w:pStyle w:val="ConsPlusNormal"/>
              <w:jc w:val="center"/>
            </w:pPr>
            <w:r>
              <w:t>25713</w:t>
            </w:r>
          </w:p>
        </w:tc>
        <w:tc>
          <w:tcPr>
            <w:tcW w:w="737" w:type="dxa"/>
          </w:tcPr>
          <w:p w:rsidR="003E7FCE" w:rsidRDefault="003E7FCE">
            <w:pPr>
              <w:pStyle w:val="ConsPlusNormal"/>
              <w:jc w:val="center"/>
            </w:pPr>
            <w:r>
              <w:t>28159</w:t>
            </w:r>
          </w:p>
        </w:tc>
        <w:tc>
          <w:tcPr>
            <w:tcW w:w="737" w:type="dxa"/>
          </w:tcPr>
          <w:p w:rsidR="003E7FCE" w:rsidRDefault="003E7FCE">
            <w:pPr>
              <w:pStyle w:val="ConsPlusNormal"/>
              <w:jc w:val="center"/>
            </w:pPr>
            <w:r>
              <w:t>27695</w:t>
            </w:r>
          </w:p>
        </w:tc>
        <w:tc>
          <w:tcPr>
            <w:tcW w:w="737" w:type="dxa"/>
          </w:tcPr>
          <w:p w:rsidR="003E7FCE" w:rsidRDefault="003E7FCE">
            <w:pPr>
              <w:pStyle w:val="ConsPlusNormal"/>
              <w:jc w:val="center"/>
            </w:pPr>
            <w:r>
              <w:t>26747</w:t>
            </w:r>
          </w:p>
        </w:tc>
      </w:tr>
      <w:tr w:rsidR="003E7FCE">
        <w:tc>
          <w:tcPr>
            <w:tcW w:w="2665" w:type="dxa"/>
          </w:tcPr>
          <w:p w:rsidR="003E7FCE" w:rsidRDefault="003E7FCE">
            <w:pPr>
              <w:pStyle w:val="ConsPlusNormal"/>
            </w:pPr>
            <w:r>
              <w:t>Республика Ингушетия</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r>
      <w:tr w:rsidR="003E7FCE">
        <w:tc>
          <w:tcPr>
            <w:tcW w:w="2665" w:type="dxa"/>
          </w:tcPr>
          <w:p w:rsidR="003E7FCE" w:rsidRDefault="003E7FCE">
            <w:pPr>
              <w:pStyle w:val="ConsPlusNormal"/>
            </w:pPr>
            <w:r>
              <w:t>Кабардино-Балкарская Республика</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32231</w:t>
            </w:r>
          </w:p>
        </w:tc>
        <w:tc>
          <w:tcPr>
            <w:tcW w:w="737" w:type="dxa"/>
          </w:tcPr>
          <w:p w:rsidR="003E7FCE" w:rsidRDefault="003E7FCE">
            <w:pPr>
              <w:pStyle w:val="ConsPlusNormal"/>
              <w:jc w:val="center"/>
            </w:pPr>
            <w:r>
              <w:t>33367</w:t>
            </w:r>
          </w:p>
        </w:tc>
      </w:tr>
      <w:tr w:rsidR="003E7FCE">
        <w:tc>
          <w:tcPr>
            <w:tcW w:w="2665" w:type="dxa"/>
          </w:tcPr>
          <w:p w:rsidR="003E7FCE" w:rsidRDefault="003E7FCE">
            <w:pPr>
              <w:pStyle w:val="ConsPlusNormal"/>
            </w:pPr>
            <w:r>
              <w:t>Карачаево-Черкесская Республика</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15354</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18000</w:t>
            </w:r>
          </w:p>
        </w:tc>
        <w:tc>
          <w:tcPr>
            <w:tcW w:w="737" w:type="dxa"/>
          </w:tcPr>
          <w:p w:rsidR="003E7FCE" w:rsidRDefault="003E7FCE">
            <w:pPr>
              <w:pStyle w:val="ConsPlusNormal"/>
              <w:jc w:val="center"/>
            </w:pPr>
            <w:r>
              <w:t>18206</w:t>
            </w:r>
          </w:p>
        </w:tc>
        <w:tc>
          <w:tcPr>
            <w:tcW w:w="737" w:type="dxa"/>
          </w:tcPr>
          <w:p w:rsidR="003E7FCE" w:rsidRDefault="003E7FCE">
            <w:pPr>
              <w:pStyle w:val="ConsPlusNormal"/>
              <w:jc w:val="center"/>
            </w:pPr>
            <w:r>
              <w:t>20720</w:t>
            </w:r>
          </w:p>
        </w:tc>
      </w:tr>
      <w:tr w:rsidR="003E7FCE">
        <w:tc>
          <w:tcPr>
            <w:tcW w:w="2665" w:type="dxa"/>
          </w:tcPr>
          <w:p w:rsidR="003E7FCE" w:rsidRDefault="003E7FCE">
            <w:pPr>
              <w:pStyle w:val="ConsPlusNormal"/>
            </w:pPr>
            <w:r>
              <w:t>Республика Северная Осетия - Алания</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15799</w:t>
            </w:r>
          </w:p>
        </w:tc>
        <w:tc>
          <w:tcPr>
            <w:tcW w:w="737" w:type="dxa"/>
          </w:tcPr>
          <w:p w:rsidR="003E7FCE" w:rsidRDefault="003E7FCE">
            <w:pPr>
              <w:pStyle w:val="ConsPlusNormal"/>
              <w:jc w:val="center"/>
            </w:pPr>
            <w:r>
              <w:t>22642</w:t>
            </w:r>
          </w:p>
        </w:tc>
        <w:tc>
          <w:tcPr>
            <w:tcW w:w="737" w:type="dxa"/>
          </w:tcPr>
          <w:p w:rsidR="003E7FCE" w:rsidRDefault="003E7FCE">
            <w:pPr>
              <w:pStyle w:val="ConsPlusNormal"/>
              <w:jc w:val="center"/>
            </w:pPr>
            <w:r>
              <w:t>25994</w:t>
            </w:r>
          </w:p>
        </w:tc>
        <w:tc>
          <w:tcPr>
            <w:tcW w:w="737" w:type="dxa"/>
          </w:tcPr>
          <w:p w:rsidR="003E7FCE" w:rsidRDefault="003E7FCE">
            <w:pPr>
              <w:pStyle w:val="ConsPlusNormal"/>
              <w:jc w:val="center"/>
            </w:pPr>
            <w:r>
              <w:t>28245</w:t>
            </w:r>
          </w:p>
        </w:tc>
        <w:tc>
          <w:tcPr>
            <w:tcW w:w="737" w:type="dxa"/>
          </w:tcPr>
          <w:p w:rsidR="003E7FCE" w:rsidRDefault="003E7FCE">
            <w:pPr>
              <w:pStyle w:val="ConsPlusNormal"/>
              <w:jc w:val="center"/>
            </w:pPr>
            <w:r>
              <w:t>28630</w:t>
            </w:r>
          </w:p>
        </w:tc>
        <w:tc>
          <w:tcPr>
            <w:tcW w:w="737" w:type="dxa"/>
          </w:tcPr>
          <w:p w:rsidR="003E7FCE" w:rsidRDefault="003E7FCE">
            <w:pPr>
              <w:pStyle w:val="ConsPlusNormal"/>
              <w:jc w:val="center"/>
            </w:pPr>
            <w:r>
              <w:t>31084</w:t>
            </w:r>
          </w:p>
        </w:tc>
      </w:tr>
      <w:tr w:rsidR="003E7FCE">
        <w:tc>
          <w:tcPr>
            <w:tcW w:w="2665" w:type="dxa"/>
          </w:tcPr>
          <w:p w:rsidR="003E7FCE" w:rsidRDefault="003E7FCE">
            <w:pPr>
              <w:pStyle w:val="ConsPlusNormal"/>
            </w:pPr>
            <w:r>
              <w:t>Чеченская Республика</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32251</w:t>
            </w:r>
          </w:p>
        </w:tc>
        <w:tc>
          <w:tcPr>
            <w:tcW w:w="737" w:type="dxa"/>
          </w:tcPr>
          <w:p w:rsidR="003E7FCE" w:rsidRDefault="003E7FCE">
            <w:pPr>
              <w:pStyle w:val="ConsPlusNormal"/>
              <w:jc w:val="center"/>
            </w:pPr>
            <w:r>
              <w:t>37206</w:t>
            </w:r>
          </w:p>
        </w:tc>
        <w:tc>
          <w:tcPr>
            <w:tcW w:w="737" w:type="dxa"/>
          </w:tcPr>
          <w:p w:rsidR="003E7FCE" w:rsidRDefault="003E7FCE">
            <w:pPr>
              <w:pStyle w:val="ConsPlusNormal"/>
              <w:jc w:val="center"/>
            </w:pPr>
            <w:r>
              <w:t>39920</w:t>
            </w:r>
          </w:p>
        </w:tc>
      </w:tr>
      <w:tr w:rsidR="003E7FCE">
        <w:tc>
          <w:tcPr>
            <w:tcW w:w="2665" w:type="dxa"/>
          </w:tcPr>
          <w:p w:rsidR="003E7FCE" w:rsidRDefault="003E7FCE">
            <w:pPr>
              <w:pStyle w:val="ConsPlusNormal"/>
            </w:pPr>
            <w:r>
              <w:t>Ставропольский край</w:t>
            </w:r>
          </w:p>
        </w:tc>
        <w:tc>
          <w:tcPr>
            <w:tcW w:w="737" w:type="dxa"/>
          </w:tcPr>
          <w:p w:rsidR="003E7FCE" w:rsidRDefault="003E7FCE">
            <w:pPr>
              <w:pStyle w:val="ConsPlusNormal"/>
              <w:jc w:val="center"/>
            </w:pPr>
            <w:r>
              <w:t>15787</w:t>
            </w:r>
          </w:p>
        </w:tc>
        <w:tc>
          <w:tcPr>
            <w:tcW w:w="737" w:type="dxa"/>
          </w:tcPr>
          <w:p w:rsidR="003E7FCE" w:rsidRDefault="003E7FCE">
            <w:pPr>
              <w:pStyle w:val="ConsPlusNormal"/>
              <w:jc w:val="center"/>
            </w:pPr>
            <w:r>
              <w:t>23092</w:t>
            </w:r>
          </w:p>
        </w:tc>
        <w:tc>
          <w:tcPr>
            <w:tcW w:w="737" w:type="dxa"/>
          </w:tcPr>
          <w:p w:rsidR="003E7FCE" w:rsidRDefault="003E7FCE">
            <w:pPr>
              <w:pStyle w:val="ConsPlusNormal"/>
              <w:jc w:val="center"/>
            </w:pPr>
            <w:r>
              <w:t>29768</w:t>
            </w:r>
          </w:p>
        </w:tc>
        <w:tc>
          <w:tcPr>
            <w:tcW w:w="737" w:type="dxa"/>
          </w:tcPr>
          <w:p w:rsidR="003E7FCE" w:rsidRDefault="003E7FCE">
            <w:pPr>
              <w:pStyle w:val="ConsPlusNormal"/>
              <w:jc w:val="center"/>
            </w:pPr>
            <w:r>
              <w:t>31896</w:t>
            </w:r>
          </w:p>
        </w:tc>
        <w:tc>
          <w:tcPr>
            <w:tcW w:w="737" w:type="dxa"/>
          </w:tcPr>
          <w:p w:rsidR="003E7FCE" w:rsidRDefault="003E7FCE">
            <w:pPr>
              <w:pStyle w:val="ConsPlusNormal"/>
              <w:jc w:val="center"/>
            </w:pPr>
            <w:r>
              <w:t>30931</w:t>
            </w:r>
          </w:p>
        </w:tc>
        <w:tc>
          <w:tcPr>
            <w:tcW w:w="737" w:type="dxa"/>
          </w:tcPr>
          <w:p w:rsidR="003E7FCE" w:rsidRDefault="003E7FCE">
            <w:pPr>
              <w:pStyle w:val="ConsPlusNormal"/>
              <w:jc w:val="center"/>
            </w:pPr>
            <w:r>
              <w:t>29606</w:t>
            </w:r>
          </w:p>
        </w:tc>
        <w:tc>
          <w:tcPr>
            <w:tcW w:w="737" w:type="dxa"/>
          </w:tcPr>
          <w:p w:rsidR="003E7FCE" w:rsidRDefault="003E7FCE">
            <w:pPr>
              <w:pStyle w:val="ConsPlusNormal"/>
              <w:jc w:val="center"/>
            </w:pPr>
            <w:r>
              <w:t>29091</w:t>
            </w:r>
          </w:p>
        </w:tc>
      </w:tr>
      <w:tr w:rsidR="003E7FCE">
        <w:tc>
          <w:tcPr>
            <w:tcW w:w="7824" w:type="dxa"/>
            <w:gridSpan w:val="8"/>
          </w:tcPr>
          <w:p w:rsidR="003E7FCE" w:rsidRDefault="003E7FCE">
            <w:pPr>
              <w:pStyle w:val="ConsPlusNormal"/>
              <w:jc w:val="center"/>
              <w:outlineLvl w:val="5"/>
            </w:pPr>
            <w:r>
              <w:t>На вторичном рынке</w:t>
            </w:r>
          </w:p>
        </w:tc>
      </w:tr>
      <w:tr w:rsidR="003E7FCE">
        <w:tc>
          <w:tcPr>
            <w:tcW w:w="2665" w:type="dxa"/>
          </w:tcPr>
          <w:p w:rsidR="003E7FCE" w:rsidRDefault="003E7FCE">
            <w:pPr>
              <w:pStyle w:val="ConsPlusNormal"/>
            </w:pPr>
            <w:r>
              <w:t>Российская Федерация</w:t>
            </w:r>
          </w:p>
        </w:tc>
        <w:tc>
          <w:tcPr>
            <w:tcW w:w="737" w:type="dxa"/>
          </w:tcPr>
          <w:p w:rsidR="003E7FCE" w:rsidRDefault="003E7FCE">
            <w:pPr>
              <w:pStyle w:val="ConsPlusNormal"/>
              <w:jc w:val="center"/>
            </w:pPr>
            <w:r>
              <w:t>22166</w:t>
            </w:r>
          </w:p>
        </w:tc>
        <w:tc>
          <w:tcPr>
            <w:tcW w:w="737" w:type="dxa"/>
          </w:tcPr>
          <w:p w:rsidR="003E7FCE" w:rsidRDefault="003E7FCE">
            <w:pPr>
              <w:pStyle w:val="ConsPlusNormal"/>
              <w:jc w:val="center"/>
            </w:pPr>
            <w:r>
              <w:t>47206</w:t>
            </w:r>
          </w:p>
        </w:tc>
        <w:tc>
          <w:tcPr>
            <w:tcW w:w="737" w:type="dxa"/>
          </w:tcPr>
          <w:p w:rsidR="003E7FCE" w:rsidRDefault="003E7FCE">
            <w:pPr>
              <w:pStyle w:val="ConsPlusNormal"/>
              <w:jc w:val="center"/>
            </w:pPr>
            <w:r>
              <w:t>56495</w:t>
            </w:r>
          </w:p>
        </w:tc>
        <w:tc>
          <w:tcPr>
            <w:tcW w:w="737" w:type="dxa"/>
          </w:tcPr>
          <w:p w:rsidR="003E7FCE" w:rsidRDefault="003E7FCE">
            <w:pPr>
              <w:pStyle w:val="ConsPlusNormal"/>
              <w:jc w:val="center"/>
            </w:pPr>
            <w:r>
              <w:t>52895</w:t>
            </w:r>
          </w:p>
        </w:tc>
        <w:tc>
          <w:tcPr>
            <w:tcW w:w="737" w:type="dxa"/>
          </w:tcPr>
          <w:p w:rsidR="003E7FCE" w:rsidRDefault="003E7FCE">
            <w:pPr>
              <w:pStyle w:val="ConsPlusNormal"/>
              <w:jc w:val="center"/>
            </w:pPr>
            <w:r>
              <w:t>59998</w:t>
            </w:r>
          </w:p>
        </w:tc>
        <w:tc>
          <w:tcPr>
            <w:tcW w:w="737" w:type="dxa"/>
          </w:tcPr>
          <w:p w:rsidR="003E7FCE" w:rsidRDefault="003E7FCE">
            <w:pPr>
              <w:pStyle w:val="ConsPlusNormal"/>
              <w:jc w:val="center"/>
            </w:pPr>
            <w:r>
              <w:t>48243</w:t>
            </w:r>
          </w:p>
        </w:tc>
        <w:tc>
          <w:tcPr>
            <w:tcW w:w="737" w:type="dxa"/>
          </w:tcPr>
          <w:p w:rsidR="003E7FCE" w:rsidRDefault="003E7FCE">
            <w:pPr>
              <w:pStyle w:val="ConsPlusNormal"/>
              <w:jc w:val="center"/>
            </w:pPr>
            <w:r>
              <w:t>56370</w:t>
            </w:r>
          </w:p>
        </w:tc>
      </w:tr>
      <w:tr w:rsidR="003E7FCE">
        <w:tc>
          <w:tcPr>
            <w:tcW w:w="2665" w:type="dxa"/>
          </w:tcPr>
          <w:p w:rsidR="003E7FCE" w:rsidRDefault="003E7FCE">
            <w:pPr>
              <w:pStyle w:val="ConsPlusNormal"/>
            </w:pPr>
            <w:r>
              <w:t>СКФО</w:t>
            </w:r>
          </w:p>
        </w:tc>
        <w:tc>
          <w:tcPr>
            <w:tcW w:w="737" w:type="dxa"/>
          </w:tcPr>
          <w:p w:rsidR="003E7FCE" w:rsidRDefault="003E7FCE">
            <w:pPr>
              <w:pStyle w:val="ConsPlusNormal"/>
              <w:jc w:val="center"/>
            </w:pPr>
            <w:r>
              <w:t>13894</w:t>
            </w:r>
          </w:p>
        </w:tc>
        <w:tc>
          <w:tcPr>
            <w:tcW w:w="737" w:type="dxa"/>
          </w:tcPr>
          <w:p w:rsidR="003E7FCE" w:rsidRDefault="003E7FCE">
            <w:pPr>
              <w:pStyle w:val="ConsPlusNormal"/>
              <w:jc w:val="center"/>
            </w:pPr>
            <w:r>
              <w:t>20628</w:t>
            </w:r>
          </w:p>
        </w:tc>
        <w:tc>
          <w:tcPr>
            <w:tcW w:w="737" w:type="dxa"/>
          </w:tcPr>
          <w:p w:rsidR="003E7FCE" w:rsidRDefault="003E7FCE">
            <w:pPr>
              <w:pStyle w:val="ConsPlusNormal"/>
              <w:jc w:val="center"/>
            </w:pPr>
            <w:r>
              <w:t>32605</w:t>
            </w:r>
          </w:p>
        </w:tc>
        <w:tc>
          <w:tcPr>
            <w:tcW w:w="737" w:type="dxa"/>
          </w:tcPr>
          <w:p w:rsidR="003E7FCE" w:rsidRDefault="003E7FCE">
            <w:pPr>
              <w:pStyle w:val="ConsPlusNormal"/>
              <w:jc w:val="center"/>
            </w:pPr>
            <w:r>
              <w:t>31584</w:t>
            </w:r>
          </w:p>
        </w:tc>
        <w:tc>
          <w:tcPr>
            <w:tcW w:w="737" w:type="dxa"/>
          </w:tcPr>
          <w:p w:rsidR="003E7FCE" w:rsidRDefault="003E7FCE">
            <w:pPr>
              <w:pStyle w:val="ConsPlusNormal"/>
              <w:jc w:val="center"/>
            </w:pPr>
            <w:r>
              <w:t>31469</w:t>
            </w:r>
          </w:p>
        </w:tc>
        <w:tc>
          <w:tcPr>
            <w:tcW w:w="737" w:type="dxa"/>
          </w:tcPr>
          <w:p w:rsidR="003E7FCE" w:rsidRDefault="003E7FCE">
            <w:pPr>
              <w:pStyle w:val="ConsPlusNormal"/>
              <w:jc w:val="center"/>
            </w:pPr>
            <w:r>
              <w:t>27508</w:t>
            </w:r>
          </w:p>
        </w:tc>
        <w:tc>
          <w:tcPr>
            <w:tcW w:w="737" w:type="dxa"/>
          </w:tcPr>
          <w:p w:rsidR="003E7FCE" w:rsidRDefault="003E7FCE">
            <w:pPr>
              <w:pStyle w:val="ConsPlusNormal"/>
              <w:jc w:val="center"/>
            </w:pPr>
            <w:r>
              <w:t>29812</w:t>
            </w:r>
          </w:p>
        </w:tc>
      </w:tr>
      <w:tr w:rsidR="003E7FCE">
        <w:tc>
          <w:tcPr>
            <w:tcW w:w="2665" w:type="dxa"/>
          </w:tcPr>
          <w:p w:rsidR="003E7FCE" w:rsidRDefault="003E7FCE">
            <w:pPr>
              <w:pStyle w:val="ConsPlusNormal"/>
            </w:pPr>
            <w:r>
              <w:t>Республика Дагестан</w:t>
            </w:r>
          </w:p>
        </w:tc>
        <w:tc>
          <w:tcPr>
            <w:tcW w:w="737" w:type="dxa"/>
          </w:tcPr>
          <w:p w:rsidR="003E7FCE" w:rsidRDefault="003E7FCE">
            <w:pPr>
              <w:pStyle w:val="ConsPlusNormal"/>
              <w:jc w:val="center"/>
            </w:pPr>
            <w:r>
              <w:t>18041</w:t>
            </w:r>
          </w:p>
        </w:tc>
        <w:tc>
          <w:tcPr>
            <w:tcW w:w="737" w:type="dxa"/>
          </w:tcPr>
          <w:p w:rsidR="003E7FCE" w:rsidRDefault="003E7FCE">
            <w:pPr>
              <w:pStyle w:val="ConsPlusNormal"/>
              <w:jc w:val="center"/>
            </w:pPr>
            <w:r>
              <w:t>24576</w:t>
            </w:r>
          </w:p>
        </w:tc>
        <w:tc>
          <w:tcPr>
            <w:tcW w:w="737" w:type="dxa"/>
          </w:tcPr>
          <w:p w:rsidR="003E7FCE" w:rsidRDefault="003E7FCE">
            <w:pPr>
              <w:pStyle w:val="ConsPlusNormal"/>
              <w:jc w:val="center"/>
            </w:pPr>
            <w:r>
              <w:t>42021</w:t>
            </w:r>
          </w:p>
        </w:tc>
        <w:tc>
          <w:tcPr>
            <w:tcW w:w="737" w:type="dxa"/>
          </w:tcPr>
          <w:p w:rsidR="003E7FCE" w:rsidRDefault="003E7FCE">
            <w:pPr>
              <w:pStyle w:val="ConsPlusNormal"/>
              <w:jc w:val="center"/>
            </w:pPr>
            <w:r>
              <w:t>36755</w:t>
            </w:r>
          </w:p>
        </w:tc>
        <w:tc>
          <w:tcPr>
            <w:tcW w:w="737" w:type="dxa"/>
          </w:tcPr>
          <w:p w:rsidR="003E7FCE" w:rsidRDefault="003E7FCE">
            <w:pPr>
              <w:pStyle w:val="ConsPlusNormal"/>
              <w:jc w:val="center"/>
            </w:pPr>
            <w:r>
              <w:t>36993</w:t>
            </w:r>
          </w:p>
        </w:tc>
        <w:tc>
          <w:tcPr>
            <w:tcW w:w="737" w:type="dxa"/>
          </w:tcPr>
          <w:p w:rsidR="003E7FCE" w:rsidRDefault="003E7FCE">
            <w:pPr>
              <w:pStyle w:val="ConsPlusNormal"/>
              <w:jc w:val="center"/>
            </w:pPr>
            <w:r>
              <w:t>35040</w:t>
            </w:r>
          </w:p>
        </w:tc>
        <w:tc>
          <w:tcPr>
            <w:tcW w:w="737" w:type="dxa"/>
          </w:tcPr>
          <w:p w:rsidR="003E7FCE" w:rsidRDefault="003E7FCE">
            <w:pPr>
              <w:pStyle w:val="ConsPlusNormal"/>
              <w:jc w:val="center"/>
            </w:pPr>
            <w:r>
              <w:t>35854</w:t>
            </w:r>
          </w:p>
        </w:tc>
      </w:tr>
      <w:tr w:rsidR="003E7FCE">
        <w:tc>
          <w:tcPr>
            <w:tcW w:w="2665" w:type="dxa"/>
          </w:tcPr>
          <w:p w:rsidR="003E7FCE" w:rsidRDefault="003E7FCE">
            <w:pPr>
              <w:pStyle w:val="ConsPlusNormal"/>
            </w:pPr>
            <w:r>
              <w:t>Республика Ингушетия</w:t>
            </w:r>
          </w:p>
        </w:tc>
        <w:tc>
          <w:tcPr>
            <w:tcW w:w="737" w:type="dxa"/>
          </w:tcPr>
          <w:p w:rsidR="003E7FCE" w:rsidRDefault="003E7FCE">
            <w:pPr>
              <w:pStyle w:val="ConsPlusNormal"/>
              <w:jc w:val="center"/>
            </w:pPr>
            <w:r>
              <w:t>9326</w:t>
            </w:r>
          </w:p>
        </w:tc>
        <w:tc>
          <w:tcPr>
            <w:tcW w:w="737" w:type="dxa"/>
          </w:tcPr>
          <w:p w:rsidR="003E7FCE" w:rsidRDefault="003E7FCE">
            <w:pPr>
              <w:pStyle w:val="ConsPlusNormal"/>
              <w:jc w:val="center"/>
            </w:pPr>
            <w:r>
              <w:t>17113</w:t>
            </w:r>
          </w:p>
        </w:tc>
        <w:tc>
          <w:tcPr>
            <w:tcW w:w="737" w:type="dxa"/>
          </w:tcPr>
          <w:p w:rsidR="003E7FCE" w:rsidRDefault="003E7FCE">
            <w:pPr>
              <w:pStyle w:val="ConsPlusNormal"/>
              <w:jc w:val="center"/>
            </w:pPr>
            <w:r>
              <w:t>17113</w:t>
            </w:r>
          </w:p>
        </w:tc>
        <w:tc>
          <w:tcPr>
            <w:tcW w:w="737" w:type="dxa"/>
          </w:tcPr>
          <w:p w:rsidR="003E7FCE" w:rsidRDefault="003E7FCE">
            <w:pPr>
              <w:pStyle w:val="ConsPlusNormal"/>
              <w:jc w:val="center"/>
            </w:pPr>
            <w:r>
              <w:t>18084</w:t>
            </w:r>
          </w:p>
        </w:tc>
        <w:tc>
          <w:tcPr>
            <w:tcW w:w="737" w:type="dxa"/>
          </w:tcPr>
          <w:p w:rsidR="003E7FCE" w:rsidRDefault="003E7FCE">
            <w:pPr>
              <w:pStyle w:val="ConsPlusNormal"/>
              <w:jc w:val="center"/>
            </w:pPr>
            <w:r>
              <w:t>20738</w:t>
            </w:r>
          </w:p>
        </w:tc>
        <w:tc>
          <w:tcPr>
            <w:tcW w:w="737" w:type="dxa"/>
          </w:tcPr>
          <w:p w:rsidR="003E7FCE" w:rsidRDefault="003E7FCE">
            <w:pPr>
              <w:pStyle w:val="ConsPlusNormal"/>
              <w:jc w:val="center"/>
            </w:pPr>
            <w:r>
              <w:t>24029</w:t>
            </w:r>
          </w:p>
        </w:tc>
        <w:tc>
          <w:tcPr>
            <w:tcW w:w="737" w:type="dxa"/>
          </w:tcPr>
          <w:p w:rsidR="003E7FCE" w:rsidRDefault="003E7FCE">
            <w:pPr>
              <w:pStyle w:val="ConsPlusNormal"/>
              <w:jc w:val="center"/>
            </w:pPr>
            <w:r>
              <w:t>25221</w:t>
            </w:r>
          </w:p>
        </w:tc>
      </w:tr>
      <w:tr w:rsidR="003E7FCE">
        <w:tc>
          <w:tcPr>
            <w:tcW w:w="2665" w:type="dxa"/>
          </w:tcPr>
          <w:p w:rsidR="003E7FCE" w:rsidRDefault="003E7FCE">
            <w:pPr>
              <w:pStyle w:val="ConsPlusNormal"/>
            </w:pPr>
            <w:r>
              <w:t>Кабардино-Балкарская Республика</w:t>
            </w:r>
          </w:p>
        </w:tc>
        <w:tc>
          <w:tcPr>
            <w:tcW w:w="737" w:type="dxa"/>
          </w:tcPr>
          <w:p w:rsidR="003E7FCE" w:rsidRDefault="003E7FCE">
            <w:pPr>
              <w:pStyle w:val="ConsPlusNormal"/>
              <w:jc w:val="center"/>
            </w:pPr>
            <w:r>
              <w:t>11238</w:t>
            </w:r>
          </w:p>
        </w:tc>
        <w:tc>
          <w:tcPr>
            <w:tcW w:w="737" w:type="dxa"/>
          </w:tcPr>
          <w:p w:rsidR="003E7FCE" w:rsidRDefault="003E7FCE">
            <w:pPr>
              <w:pStyle w:val="ConsPlusNormal"/>
              <w:jc w:val="center"/>
            </w:pPr>
            <w:r>
              <w:t>20028</w:t>
            </w:r>
          </w:p>
        </w:tc>
        <w:tc>
          <w:tcPr>
            <w:tcW w:w="737" w:type="dxa"/>
          </w:tcPr>
          <w:p w:rsidR="003E7FCE" w:rsidRDefault="003E7FCE">
            <w:pPr>
              <w:pStyle w:val="ConsPlusNormal"/>
              <w:jc w:val="center"/>
            </w:pPr>
            <w:r>
              <w:t>32891</w:t>
            </w:r>
          </w:p>
        </w:tc>
        <w:tc>
          <w:tcPr>
            <w:tcW w:w="737" w:type="dxa"/>
          </w:tcPr>
          <w:p w:rsidR="003E7FCE" w:rsidRDefault="003E7FCE">
            <w:pPr>
              <w:pStyle w:val="ConsPlusNormal"/>
              <w:jc w:val="center"/>
            </w:pPr>
            <w:r>
              <w:t>38165</w:t>
            </w:r>
          </w:p>
        </w:tc>
        <w:tc>
          <w:tcPr>
            <w:tcW w:w="737" w:type="dxa"/>
          </w:tcPr>
          <w:p w:rsidR="003E7FCE" w:rsidRDefault="003E7FCE">
            <w:pPr>
              <w:pStyle w:val="ConsPlusNormal"/>
              <w:jc w:val="center"/>
            </w:pPr>
            <w:r>
              <w:t>38936</w:t>
            </w:r>
          </w:p>
        </w:tc>
        <w:tc>
          <w:tcPr>
            <w:tcW w:w="737" w:type="dxa"/>
          </w:tcPr>
          <w:p w:rsidR="003E7FCE" w:rsidRDefault="003E7FCE">
            <w:pPr>
              <w:pStyle w:val="ConsPlusNormal"/>
              <w:jc w:val="center"/>
            </w:pPr>
            <w:r>
              <w:t>33964</w:t>
            </w:r>
          </w:p>
        </w:tc>
        <w:tc>
          <w:tcPr>
            <w:tcW w:w="737" w:type="dxa"/>
          </w:tcPr>
          <w:p w:rsidR="003E7FCE" w:rsidRDefault="003E7FCE">
            <w:pPr>
              <w:pStyle w:val="ConsPlusNormal"/>
              <w:jc w:val="center"/>
            </w:pPr>
            <w:r>
              <w:t>34730</w:t>
            </w:r>
          </w:p>
        </w:tc>
      </w:tr>
      <w:tr w:rsidR="003E7FCE">
        <w:tc>
          <w:tcPr>
            <w:tcW w:w="2665" w:type="dxa"/>
          </w:tcPr>
          <w:p w:rsidR="003E7FCE" w:rsidRDefault="003E7FCE">
            <w:pPr>
              <w:pStyle w:val="ConsPlusNormal"/>
            </w:pPr>
            <w:r>
              <w:lastRenderedPageBreak/>
              <w:t>Карачаево-Черкесская Республика</w:t>
            </w:r>
          </w:p>
        </w:tc>
        <w:tc>
          <w:tcPr>
            <w:tcW w:w="737" w:type="dxa"/>
          </w:tcPr>
          <w:p w:rsidR="003E7FCE" w:rsidRDefault="003E7FCE">
            <w:pPr>
              <w:pStyle w:val="ConsPlusNormal"/>
              <w:jc w:val="center"/>
            </w:pPr>
            <w:r>
              <w:t>12309</w:t>
            </w:r>
          </w:p>
        </w:tc>
        <w:tc>
          <w:tcPr>
            <w:tcW w:w="737" w:type="dxa"/>
          </w:tcPr>
          <w:p w:rsidR="003E7FCE" w:rsidRDefault="003E7FCE">
            <w:pPr>
              <w:pStyle w:val="ConsPlusNormal"/>
              <w:jc w:val="center"/>
            </w:pPr>
            <w:r>
              <w:t>15155</w:t>
            </w:r>
          </w:p>
        </w:tc>
        <w:tc>
          <w:tcPr>
            <w:tcW w:w="737" w:type="dxa"/>
          </w:tcPr>
          <w:p w:rsidR="003E7FCE" w:rsidRDefault="003E7FCE">
            <w:pPr>
              <w:pStyle w:val="ConsPlusNormal"/>
              <w:jc w:val="center"/>
            </w:pPr>
            <w:r>
              <w:t>23314</w:t>
            </w:r>
          </w:p>
        </w:tc>
        <w:tc>
          <w:tcPr>
            <w:tcW w:w="737" w:type="dxa"/>
          </w:tcPr>
          <w:p w:rsidR="003E7FCE" w:rsidRDefault="003E7FCE">
            <w:pPr>
              <w:pStyle w:val="ConsPlusNormal"/>
              <w:jc w:val="center"/>
            </w:pPr>
            <w:r>
              <w:t>27203</w:t>
            </w:r>
          </w:p>
        </w:tc>
        <w:tc>
          <w:tcPr>
            <w:tcW w:w="737" w:type="dxa"/>
          </w:tcPr>
          <w:p w:rsidR="003E7FCE" w:rsidRDefault="003E7FCE">
            <w:pPr>
              <w:pStyle w:val="ConsPlusNormal"/>
              <w:jc w:val="center"/>
            </w:pPr>
            <w:r>
              <w:t>25938</w:t>
            </w:r>
          </w:p>
        </w:tc>
        <w:tc>
          <w:tcPr>
            <w:tcW w:w="737" w:type="dxa"/>
          </w:tcPr>
          <w:p w:rsidR="003E7FCE" w:rsidRDefault="003E7FCE">
            <w:pPr>
              <w:pStyle w:val="ConsPlusNormal"/>
              <w:jc w:val="center"/>
            </w:pPr>
            <w:r>
              <w:t>25095</w:t>
            </w:r>
          </w:p>
        </w:tc>
        <w:tc>
          <w:tcPr>
            <w:tcW w:w="737" w:type="dxa"/>
          </w:tcPr>
          <w:p w:rsidR="003E7FCE" w:rsidRDefault="003E7FCE">
            <w:pPr>
              <w:pStyle w:val="ConsPlusNormal"/>
              <w:jc w:val="center"/>
            </w:pPr>
            <w:r>
              <w:t>28872</w:t>
            </w:r>
          </w:p>
        </w:tc>
      </w:tr>
      <w:tr w:rsidR="003E7FCE">
        <w:tc>
          <w:tcPr>
            <w:tcW w:w="2665" w:type="dxa"/>
          </w:tcPr>
          <w:p w:rsidR="003E7FCE" w:rsidRDefault="003E7FCE">
            <w:pPr>
              <w:pStyle w:val="ConsPlusNormal"/>
            </w:pPr>
            <w:r>
              <w:t>Республика Северная Осетия - Алания</w:t>
            </w:r>
          </w:p>
        </w:tc>
        <w:tc>
          <w:tcPr>
            <w:tcW w:w="737" w:type="dxa"/>
          </w:tcPr>
          <w:p w:rsidR="003E7FCE" w:rsidRDefault="003E7FCE">
            <w:pPr>
              <w:pStyle w:val="ConsPlusNormal"/>
              <w:jc w:val="center"/>
            </w:pPr>
            <w:r>
              <w:t>10592</w:t>
            </w:r>
          </w:p>
        </w:tc>
        <w:tc>
          <w:tcPr>
            <w:tcW w:w="737" w:type="dxa"/>
          </w:tcPr>
          <w:p w:rsidR="003E7FCE" w:rsidRDefault="003E7FCE">
            <w:pPr>
              <w:pStyle w:val="ConsPlusNormal"/>
              <w:jc w:val="center"/>
            </w:pPr>
            <w:r>
              <w:t>16318</w:t>
            </w:r>
          </w:p>
        </w:tc>
        <w:tc>
          <w:tcPr>
            <w:tcW w:w="737" w:type="dxa"/>
          </w:tcPr>
          <w:p w:rsidR="003E7FCE" w:rsidRDefault="003E7FCE">
            <w:pPr>
              <w:pStyle w:val="ConsPlusNormal"/>
              <w:jc w:val="center"/>
            </w:pPr>
            <w:r>
              <w:t>21995</w:t>
            </w:r>
          </w:p>
        </w:tc>
        <w:tc>
          <w:tcPr>
            <w:tcW w:w="737" w:type="dxa"/>
          </w:tcPr>
          <w:p w:rsidR="003E7FCE" w:rsidRDefault="003E7FCE">
            <w:pPr>
              <w:pStyle w:val="ConsPlusNormal"/>
              <w:jc w:val="center"/>
            </w:pPr>
            <w:r>
              <w:t>23645</w:t>
            </w:r>
          </w:p>
        </w:tc>
        <w:tc>
          <w:tcPr>
            <w:tcW w:w="737" w:type="dxa"/>
          </w:tcPr>
          <w:p w:rsidR="003E7FCE" w:rsidRDefault="003E7FCE">
            <w:pPr>
              <w:pStyle w:val="ConsPlusNormal"/>
              <w:jc w:val="center"/>
            </w:pPr>
            <w:r>
              <w:t>27921</w:t>
            </w:r>
          </w:p>
        </w:tc>
        <w:tc>
          <w:tcPr>
            <w:tcW w:w="737" w:type="dxa"/>
          </w:tcPr>
          <w:p w:rsidR="003E7FCE" w:rsidRDefault="003E7FCE">
            <w:pPr>
              <w:pStyle w:val="ConsPlusNormal"/>
              <w:jc w:val="center"/>
            </w:pPr>
            <w:r>
              <w:t>29518</w:t>
            </w:r>
          </w:p>
        </w:tc>
        <w:tc>
          <w:tcPr>
            <w:tcW w:w="737" w:type="dxa"/>
          </w:tcPr>
          <w:p w:rsidR="003E7FCE" w:rsidRDefault="003E7FCE">
            <w:pPr>
              <w:pStyle w:val="ConsPlusNormal"/>
              <w:jc w:val="center"/>
            </w:pPr>
            <w:r>
              <w:t>33212</w:t>
            </w:r>
          </w:p>
        </w:tc>
      </w:tr>
      <w:tr w:rsidR="003E7FCE">
        <w:tc>
          <w:tcPr>
            <w:tcW w:w="2665" w:type="dxa"/>
          </w:tcPr>
          <w:p w:rsidR="003E7FCE" w:rsidRDefault="003E7FCE">
            <w:pPr>
              <w:pStyle w:val="ConsPlusNormal"/>
            </w:pPr>
            <w:r>
              <w:t>Чеченская Республика</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11342</w:t>
            </w:r>
          </w:p>
        </w:tc>
        <w:tc>
          <w:tcPr>
            <w:tcW w:w="737" w:type="dxa"/>
          </w:tcPr>
          <w:p w:rsidR="003E7FCE" w:rsidRDefault="003E7FCE">
            <w:pPr>
              <w:pStyle w:val="ConsPlusNormal"/>
              <w:jc w:val="center"/>
            </w:pPr>
            <w:r>
              <w:t>-</w:t>
            </w:r>
          </w:p>
        </w:tc>
        <w:tc>
          <w:tcPr>
            <w:tcW w:w="737" w:type="dxa"/>
          </w:tcPr>
          <w:p w:rsidR="003E7FCE" w:rsidRDefault="003E7FCE">
            <w:pPr>
              <w:pStyle w:val="ConsPlusNormal"/>
              <w:jc w:val="center"/>
            </w:pPr>
            <w:r>
              <w:t>18808</w:t>
            </w:r>
          </w:p>
        </w:tc>
        <w:tc>
          <w:tcPr>
            <w:tcW w:w="737" w:type="dxa"/>
          </w:tcPr>
          <w:p w:rsidR="003E7FCE" w:rsidRDefault="003E7FCE">
            <w:pPr>
              <w:pStyle w:val="ConsPlusNormal"/>
              <w:jc w:val="center"/>
            </w:pPr>
            <w:r>
              <w:t>19668</w:t>
            </w:r>
          </w:p>
        </w:tc>
        <w:tc>
          <w:tcPr>
            <w:tcW w:w="737" w:type="dxa"/>
          </w:tcPr>
          <w:p w:rsidR="003E7FCE" w:rsidRDefault="003E7FCE">
            <w:pPr>
              <w:pStyle w:val="ConsPlusNormal"/>
              <w:jc w:val="center"/>
            </w:pPr>
            <w:r>
              <w:t>26639</w:t>
            </w:r>
          </w:p>
        </w:tc>
        <w:tc>
          <w:tcPr>
            <w:tcW w:w="737" w:type="dxa"/>
          </w:tcPr>
          <w:p w:rsidR="003E7FCE" w:rsidRDefault="003E7FCE">
            <w:pPr>
              <w:pStyle w:val="ConsPlusNormal"/>
              <w:jc w:val="center"/>
            </w:pPr>
            <w:r>
              <w:t>24629</w:t>
            </w:r>
          </w:p>
        </w:tc>
      </w:tr>
      <w:tr w:rsidR="003E7FCE">
        <w:tc>
          <w:tcPr>
            <w:tcW w:w="2665" w:type="dxa"/>
          </w:tcPr>
          <w:p w:rsidR="003E7FCE" w:rsidRDefault="003E7FCE">
            <w:pPr>
              <w:pStyle w:val="ConsPlusNormal"/>
            </w:pPr>
            <w:r>
              <w:t>Ставропольский край</w:t>
            </w:r>
          </w:p>
        </w:tc>
        <w:tc>
          <w:tcPr>
            <w:tcW w:w="737" w:type="dxa"/>
          </w:tcPr>
          <w:p w:rsidR="003E7FCE" w:rsidRDefault="003E7FCE">
            <w:pPr>
              <w:pStyle w:val="ConsPlusNormal"/>
              <w:jc w:val="center"/>
            </w:pPr>
            <w:r>
              <w:t>13469</w:t>
            </w:r>
          </w:p>
        </w:tc>
        <w:tc>
          <w:tcPr>
            <w:tcW w:w="737" w:type="dxa"/>
          </w:tcPr>
          <w:p w:rsidR="003E7FCE" w:rsidRDefault="003E7FCE">
            <w:pPr>
              <w:pStyle w:val="ConsPlusNormal"/>
              <w:jc w:val="center"/>
            </w:pPr>
            <w:r>
              <w:t>22935</w:t>
            </w:r>
          </w:p>
        </w:tc>
        <w:tc>
          <w:tcPr>
            <w:tcW w:w="737" w:type="dxa"/>
          </w:tcPr>
          <w:p w:rsidR="003E7FCE" w:rsidRDefault="003E7FCE">
            <w:pPr>
              <w:pStyle w:val="ConsPlusNormal"/>
              <w:jc w:val="center"/>
            </w:pPr>
            <w:r>
              <w:t>31919</w:t>
            </w:r>
          </w:p>
        </w:tc>
        <w:tc>
          <w:tcPr>
            <w:tcW w:w="737" w:type="dxa"/>
          </w:tcPr>
          <w:p w:rsidR="003E7FCE" w:rsidRDefault="003E7FCE">
            <w:pPr>
              <w:pStyle w:val="ConsPlusNormal"/>
              <w:jc w:val="center"/>
            </w:pPr>
            <w:r>
              <w:t>33984</w:t>
            </w:r>
          </w:p>
        </w:tc>
        <w:tc>
          <w:tcPr>
            <w:tcW w:w="737" w:type="dxa"/>
          </w:tcPr>
          <w:p w:rsidR="003E7FCE" w:rsidRDefault="003E7FCE">
            <w:pPr>
              <w:pStyle w:val="ConsPlusNormal"/>
              <w:jc w:val="center"/>
            </w:pPr>
            <w:r>
              <w:t>30496</w:t>
            </w:r>
          </w:p>
        </w:tc>
        <w:tc>
          <w:tcPr>
            <w:tcW w:w="737" w:type="dxa"/>
          </w:tcPr>
          <w:p w:rsidR="003E7FCE" w:rsidRDefault="003E7FCE">
            <w:pPr>
              <w:pStyle w:val="ConsPlusNormal"/>
              <w:jc w:val="center"/>
            </w:pPr>
            <w:r>
              <w:t>27859</w:t>
            </w:r>
          </w:p>
        </w:tc>
        <w:tc>
          <w:tcPr>
            <w:tcW w:w="737" w:type="dxa"/>
          </w:tcPr>
          <w:p w:rsidR="003E7FCE" w:rsidRDefault="003E7FCE">
            <w:pPr>
              <w:pStyle w:val="ConsPlusNormal"/>
              <w:jc w:val="center"/>
            </w:pPr>
            <w:r>
              <w:t>29679</w:t>
            </w:r>
          </w:p>
        </w:tc>
      </w:tr>
    </w:tbl>
    <w:p w:rsidR="003E7FCE" w:rsidRDefault="003E7FCE">
      <w:pPr>
        <w:pStyle w:val="ConsPlusNormal"/>
        <w:jc w:val="both"/>
      </w:pPr>
    </w:p>
    <w:p w:rsidR="003E7FCE" w:rsidRDefault="003E7FCE">
      <w:pPr>
        <w:pStyle w:val="ConsPlusNormal"/>
        <w:jc w:val="center"/>
        <w:outlineLvl w:val="3"/>
      </w:pPr>
      <w:r>
        <w:t>Инфраструктура</w:t>
      </w:r>
    </w:p>
    <w:p w:rsidR="003E7FCE" w:rsidRDefault="003E7FCE">
      <w:pPr>
        <w:pStyle w:val="ConsPlusNormal"/>
        <w:jc w:val="both"/>
      </w:pPr>
    </w:p>
    <w:p w:rsidR="003E7FCE" w:rsidRDefault="003E7FCE">
      <w:pPr>
        <w:pStyle w:val="ConsPlusNormal"/>
        <w:jc w:val="center"/>
        <w:outlineLvl w:val="4"/>
      </w:pPr>
      <w:r>
        <w:t>Инженерная инфраструктура и связь</w:t>
      </w:r>
    </w:p>
    <w:p w:rsidR="003E7FCE" w:rsidRDefault="003E7FCE">
      <w:pPr>
        <w:pStyle w:val="ConsPlusNormal"/>
        <w:jc w:val="both"/>
      </w:pPr>
    </w:p>
    <w:p w:rsidR="003E7FCE" w:rsidRDefault="003E7FCE">
      <w:pPr>
        <w:pStyle w:val="ConsPlusNormal"/>
        <w:ind w:firstLine="540"/>
        <w:jc w:val="both"/>
      </w:pPr>
      <w:r>
        <w:t>Электроснабжение Республики Дагестан включает в себя генерацию энергии, передачу энергии и технологические присоединения, сбыт энергии.</w:t>
      </w:r>
    </w:p>
    <w:p w:rsidR="003E7FCE" w:rsidRDefault="003E7FCE">
      <w:pPr>
        <w:pStyle w:val="ConsPlusNormal"/>
        <w:spacing w:before="220"/>
        <w:ind w:firstLine="540"/>
        <w:jc w:val="both"/>
      </w:pPr>
      <w:r>
        <w:t>Производство электрической и тепловой энергии на территории республики осуществляют филиал ОАО "РусГидро" - "Дагестанский филиал", филиал ОАО "РусГидро" - "Ирганайская ГЭС", ОАО "Махачкалатеплоэнерго", филиал ДПП "ООО "Лукойл-Ростовэнерго" (Махачкалинская и Каспийская ТЭЦ).</w:t>
      </w:r>
    </w:p>
    <w:p w:rsidR="003E7FCE" w:rsidRDefault="003E7FCE">
      <w:pPr>
        <w:pStyle w:val="ConsPlusNormal"/>
        <w:spacing w:before="220"/>
        <w:ind w:firstLine="540"/>
        <w:jc w:val="both"/>
      </w:pPr>
      <w:r>
        <w:t>На территории Дагестана функционирует 16 гидроэлектростанций (включая малые) общей мощностью 1783 МВт и 2 теплоэлектростанции общей мощностью 44 МВт (527 Гкал/час).</w:t>
      </w:r>
    </w:p>
    <w:p w:rsidR="003E7FCE" w:rsidRDefault="003E7FCE">
      <w:pPr>
        <w:pStyle w:val="ConsPlusNormal"/>
        <w:spacing w:before="220"/>
        <w:ind w:firstLine="540"/>
        <w:jc w:val="both"/>
      </w:pPr>
      <w:r>
        <w:t>Выработка электроэнергии за 2012 год составила 3911,5 млн. кВт/ч. В структуре производства электроэнергии основная доля - 98,6% приходится на гидрогенерацию (3857,5 млн. кВт/ч), теплоэлектростанции генерировали 54,0 млн. кВт/ч - 1,4%. Общая установленная мощность генерирующих мощностей республики составляет 1827 МВт.</w:t>
      </w:r>
    </w:p>
    <w:p w:rsidR="003E7FCE" w:rsidRDefault="003E7FCE">
      <w:pPr>
        <w:pStyle w:val="ConsPlusNormal"/>
        <w:spacing w:before="220"/>
        <w:ind w:firstLine="540"/>
        <w:jc w:val="both"/>
      </w:pPr>
      <w:r>
        <w:t>Динамика объема выработки электроэнергии ГЭС на протяжении 3 последних лет характеризуется снижением, объем выработки в 2012 г. по отношению к 2010 г. составил около 70%, по отношению к 2005 г. - 77,4%, в абсолютном выражении - 1610,9 млн. кВт/ч и 1097,3 млн. кВт/ч. Аналогичная динамика характерна и для производства электроэнергии теплоэлектростанциями, по отношению к 2010 г. и 2000 г. уровень составил соответственно 74,3% и 56,1%.</w:t>
      </w:r>
    </w:p>
    <w:p w:rsidR="003E7FCE" w:rsidRDefault="003E7FCE">
      <w:pPr>
        <w:pStyle w:val="ConsPlusNormal"/>
        <w:jc w:val="both"/>
      </w:pPr>
    </w:p>
    <w:p w:rsidR="003E7FCE" w:rsidRDefault="003E7FCE">
      <w:pPr>
        <w:pStyle w:val="ConsPlusNormal"/>
        <w:jc w:val="center"/>
        <w:outlineLvl w:val="4"/>
      </w:pPr>
      <w:r>
        <w:t>Таблица 27. Динамика выработки электроэнергии</w:t>
      </w:r>
    </w:p>
    <w:p w:rsidR="003E7FCE" w:rsidRDefault="003E7FCE">
      <w:pPr>
        <w:pStyle w:val="ConsPlusNormal"/>
        <w:jc w:val="center"/>
      </w:pPr>
      <w:r>
        <w:t>в 2005-2012 годах</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850"/>
        <w:gridCol w:w="794"/>
        <w:gridCol w:w="794"/>
        <w:gridCol w:w="794"/>
        <w:gridCol w:w="794"/>
        <w:gridCol w:w="794"/>
        <w:gridCol w:w="794"/>
        <w:gridCol w:w="794"/>
        <w:gridCol w:w="850"/>
      </w:tblGrid>
      <w:tr w:rsidR="003E7FCE">
        <w:tc>
          <w:tcPr>
            <w:tcW w:w="1928" w:type="dxa"/>
          </w:tcPr>
          <w:p w:rsidR="003E7FCE" w:rsidRDefault="003E7FCE">
            <w:pPr>
              <w:pStyle w:val="ConsPlusNormal"/>
              <w:jc w:val="center"/>
            </w:pPr>
            <w:r>
              <w:t>Показатели</w:t>
            </w:r>
          </w:p>
        </w:tc>
        <w:tc>
          <w:tcPr>
            <w:tcW w:w="850" w:type="dxa"/>
          </w:tcPr>
          <w:p w:rsidR="003E7FCE" w:rsidRDefault="003E7FCE">
            <w:pPr>
              <w:pStyle w:val="ConsPlusNormal"/>
              <w:jc w:val="center"/>
            </w:pPr>
            <w:r>
              <w:t>2005 год</w:t>
            </w:r>
          </w:p>
        </w:tc>
        <w:tc>
          <w:tcPr>
            <w:tcW w:w="794" w:type="dxa"/>
          </w:tcPr>
          <w:p w:rsidR="003E7FCE" w:rsidRDefault="003E7FCE">
            <w:pPr>
              <w:pStyle w:val="ConsPlusNormal"/>
              <w:jc w:val="center"/>
            </w:pPr>
            <w:r>
              <w:t>2006 год</w:t>
            </w:r>
          </w:p>
        </w:tc>
        <w:tc>
          <w:tcPr>
            <w:tcW w:w="794" w:type="dxa"/>
          </w:tcPr>
          <w:p w:rsidR="003E7FCE" w:rsidRDefault="003E7FCE">
            <w:pPr>
              <w:pStyle w:val="ConsPlusNormal"/>
              <w:jc w:val="center"/>
            </w:pPr>
            <w:r>
              <w:t>2007 год</w:t>
            </w:r>
          </w:p>
        </w:tc>
        <w:tc>
          <w:tcPr>
            <w:tcW w:w="794" w:type="dxa"/>
          </w:tcPr>
          <w:p w:rsidR="003E7FCE" w:rsidRDefault="003E7FCE">
            <w:pPr>
              <w:pStyle w:val="ConsPlusNormal"/>
              <w:jc w:val="center"/>
            </w:pPr>
            <w:r>
              <w:t>2008 год</w:t>
            </w:r>
          </w:p>
        </w:tc>
        <w:tc>
          <w:tcPr>
            <w:tcW w:w="794" w:type="dxa"/>
          </w:tcPr>
          <w:p w:rsidR="003E7FCE" w:rsidRDefault="003E7FCE">
            <w:pPr>
              <w:pStyle w:val="ConsPlusNormal"/>
              <w:jc w:val="center"/>
            </w:pPr>
            <w:r>
              <w:t>2009 год</w:t>
            </w:r>
          </w:p>
        </w:tc>
        <w:tc>
          <w:tcPr>
            <w:tcW w:w="794" w:type="dxa"/>
          </w:tcPr>
          <w:p w:rsidR="003E7FCE" w:rsidRDefault="003E7FCE">
            <w:pPr>
              <w:pStyle w:val="ConsPlusNormal"/>
              <w:jc w:val="center"/>
            </w:pPr>
            <w:r>
              <w:t>2010 год</w:t>
            </w:r>
          </w:p>
        </w:tc>
        <w:tc>
          <w:tcPr>
            <w:tcW w:w="794" w:type="dxa"/>
          </w:tcPr>
          <w:p w:rsidR="003E7FCE" w:rsidRDefault="003E7FCE">
            <w:pPr>
              <w:pStyle w:val="ConsPlusNormal"/>
              <w:jc w:val="center"/>
            </w:pPr>
            <w:r>
              <w:t>2011 год</w:t>
            </w:r>
          </w:p>
        </w:tc>
        <w:tc>
          <w:tcPr>
            <w:tcW w:w="794" w:type="dxa"/>
          </w:tcPr>
          <w:p w:rsidR="003E7FCE" w:rsidRDefault="003E7FCE">
            <w:pPr>
              <w:pStyle w:val="ConsPlusNormal"/>
              <w:jc w:val="center"/>
            </w:pPr>
            <w:r>
              <w:t>2012 год</w:t>
            </w:r>
          </w:p>
        </w:tc>
        <w:tc>
          <w:tcPr>
            <w:tcW w:w="850" w:type="dxa"/>
          </w:tcPr>
          <w:p w:rsidR="003E7FCE" w:rsidRDefault="003E7FCE">
            <w:pPr>
              <w:pStyle w:val="ConsPlusNormal"/>
              <w:jc w:val="center"/>
            </w:pPr>
            <w:r>
              <w:t>За 2012 год в % к 2005 году</w:t>
            </w:r>
          </w:p>
        </w:tc>
      </w:tr>
      <w:tr w:rsidR="003E7FCE">
        <w:tc>
          <w:tcPr>
            <w:tcW w:w="1928" w:type="dxa"/>
          </w:tcPr>
          <w:p w:rsidR="003E7FCE" w:rsidRDefault="003E7FCE">
            <w:pPr>
              <w:pStyle w:val="ConsPlusNormal"/>
            </w:pPr>
            <w:r>
              <w:t>Электроэнергия, млн. кВт/ч</w:t>
            </w:r>
          </w:p>
        </w:tc>
        <w:tc>
          <w:tcPr>
            <w:tcW w:w="850" w:type="dxa"/>
          </w:tcPr>
          <w:p w:rsidR="003E7FCE" w:rsidRDefault="003E7FCE">
            <w:pPr>
              <w:pStyle w:val="ConsPlusNormal"/>
              <w:jc w:val="center"/>
            </w:pPr>
            <w:r>
              <w:t>5051,0</w:t>
            </w:r>
          </w:p>
        </w:tc>
        <w:tc>
          <w:tcPr>
            <w:tcW w:w="794" w:type="dxa"/>
          </w:tcPr>
          <w:p w:rsidR="003E7FCE" w:rsidRDefault="003E7FCE">
            <w:pPr>
              <w:pStyle w:val="ConsPlusNormal"/>
              <w:jc w:val="center"/>
            </w:pPr>
            <w:r>
              <w:t>3920,5</w:t>
            </w:r>
          </w:p>
        </w:tc>
        <w:tc>
          <w:tcPr>
            <w:tcW w:w="794" w:type="dxa"/>
          </w:tcPr>
          <w:p w:rsidR="003E7FCE" w:rsidRDefault="003E7FCE">
            <w:pPr>
              <w:pStyle w:val="ConsPlusNormal"/>
              <w:jc w:val="center"/>
            </w:pPr>
            <w:r>
              <w:t>4733,5</w:t>
            </w:r>
          </w:p>
        </w:tc>
        <w:tc>
          <w:tcPr>
            <w:tcW w:w="794" w:type="dxa"/>
          </w:tcPr>
          <w:p w:rsidR="003E7FCE" w:rsidRDefault="003E7FCE">
            <w:pPr>
              <w:pStyle w:val="ConsPlusNormal"/>
              <w:jc w:val="center"/>
            </w:pPr>
            <w:r>
              <w:t>4769,0</w:t>
            </w:r>
          </w:p>
        </w:tc>
        <w:tc>
          <w:tcPr>
            <w:tcW w:w="794" w:type="dxa"/>
          </w:tcPr>
          <w:p w:rsidR="003E7FCE" w:rsidRDefault="003E7FCE">
            <w:pPr>
              <w:pStyle w:val="ConsPlusNormal"/>
              <w:jc w:val="center"/>
            </w:pPr>
            <w:r>
              <w:t>5459,9</w:t>
            </w:r>
          </w:p>
        </w:tc>
        <w:tc>
          <w:tcPr>
            <w:tcW w:w="794" w:type="dxa"/>
          </w:tcPr>
          <w:p w:rsidR="003E7FCE" w:rsidRDefault="003E7FCE">
            <w:pPr>
              <w:pStyle w:val="ConsPlusNormal"/>
              <w:jc w:val="center"/>
            </w:pPr>
            <w:r>
              <w:t>5541,1</w:t>
            </w:r>
          </w:p>
        </w:tc>
        <w:tc>
          <w:tcPr>
            <w:tcW w:w="794" w:type="dxa"/>
          </w:tcPr>
          <w:p w:rsidR="003E7FCE" w:rsidRDefault="003E7FCE">
            <w:pPr>
              <w:pStyle w:val="ConsPlusNormal"/>
              <w:jc w:val="center"/>
            </w:pPr>
            <w:r>
              <w:t>4329,4</w:t>
            </w:r>
          </w:p>
        </w:tc>
        <w:tc>
          <w:tcPr>
            <w:tcW w:w="794" w:type="dxa"/>
          </w:tcPr>
          <w:p w:rsidR="003E7FCE" w:rsidRDefault="003E7FCE">
            <w:pPr>
              <w:pStyle w:val="ConsPlusNormal"/>
              <w:jc w:val="center"/>
            </w:pPr>
            <w:r>
              <w:t>3911,5</w:t>
            </w:r>
          </w:p>
        </w:tc>
        <w:tc>
          <w:tcPr>
            <w:tcW w:w="850" w:type="dxa"/>
          </w:tcPr>
          <w:p w:rsidR="003E7FCE" w:rsidRDefault="003E7FCE">
            <w:pPr>
              <w:pStyle w:val="ConsPlusNormal"/>
              <w:jc w:val="center"/>
            </w:pPr>
            <w:r>
              <w:t>77,4</w:t>
            </w:r>
          </w:p>
        </w:tc>
      </w:tr>
      <w:tr w:rsidR="003E7FCE">
        <w:tc>
          <w:tcPr>
            <w:tcW w:w="1928" w:type="dxa"/>
          </w:tcPr>
          <w:p w:rsidR="003E7FCE" w:rsidRDefault="003E7FCE">
            <w:pPr>
              <w:pStyle w:val="ConsPlusNormal"/>
            </w:pPr>
            <w:r>
              <w:t>в том числе:</w:t>
            </w:r>
          </w:p>
        </w:tc>
        <w:tc>
          <w:tcPr>
            <w:tcW w:w="850"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850" w:type="dxa"/>
          </w:tcPr>
          <w:p w:rsidR="003E7FCE" w:rsidRDefault="003E7FCE">
            <w:pPr>
              <w:pStyle w:val="ConsPlusNormal"/>
            </w:pPr>
          </w:p>
        </w:tc>
      </w:tr>
      <w:tr w:rsidR="003E7FCE">
        <w:tc>
          <w:tcPr>
            <w:tcW w:w="1928" w:type="dxa"/>
          </w:tcPr>
          <w:p w:rsidR="003E7FCE" w:rsidRDefault="003E7FCE">
            <w:pPr>
              <w:pStyle w:val="ConsPlusNormal"/>
            </w:pPr>
            <w:r>
              <w:t>электроэнергия, произведенная гидроэлектростанциями</w:t>
            </w:r>
          </w:p>
        </w:tc>
        <w:tc>
          <w:tcPr>
            <w:tcW w:w="850" w:type="dxa"/>
          </w:tcPr>
          <w:p w:rsidR="003E7FCE" w:rsidRDefault="003E7FCE">
            <w:pPr>
              <w:pStyle w:val="ConsPlusNormal"/>
              <w:jc w:val="center"/>
            </w:pPr>
            <w:r>
              <w:t>4954,8</w:t>
            </w:r>
          </w:p>
        </w:tc>
        <w:tc>
          <w:tcPr>
            <w:tcW w:w="794" w:type="dxa"/>
          </w:tcPr>
          <w:p w:rsidR="003E7FCE" w:rsidRDefault="003E7FCE">
            <w:pPr>
              <w:pStyle w:val="ConsPlusNormal"/>
              <w:jc w:val="center"/>
            </w:pPr>
            <w:r>
              <w:t>3845,8</w:t>
            </w:r>
          </w:p>
        </w:tc>
        <w:tc>
          <w:tcPr>
            <w:tcW w:w="794" w:type="dxa"/>
          </w:tcPr>
          <w:p w:rsidR="003E7FCE" w:rsidRDefault="003E7FCE">
            <w:pPr>
              <w:pStyle w:val="ConsPlusNormal"/>
              <w:jc w:val="center"/>
            </w:pPr>
            <w:r>
              <w:t>4641,9</w:t>
            </w:r>
          </w:p>
        </w:tc>
        <w:tc>
          <w:tcPr>
            <w:tcW w:w="794" w:type="dxa"/>
          </w:tcPr>
          <w:p w:rsidR="003E7FCE" w:rsidRDefault="003E7FCE">
            <w:pPr>
              <w:pStyle w:val="ConsPlusNormal"/>
              <w:jc w:val="center"/>
            </w:pPr>
            <w:r>
              <w:t>4681,9</w:t>
            </w:r>
          </w:p>
        </w:tc>
        <w:tc>
          <w:tcPr>
            <w:tcW w:w="794" w:type="dxa"/>
          </w:tcPr>
          <w:p w:rsidR="003E7FCE" w:rsidRDefault="003E7FCE">
            <w:pPr>
              <w:pStyle w:val="ConsPlusNormal"/>
              <w:jc w:val="center"/>
            </w:pPr>
            <w:r>
              <w:t>5371,5</w:t>
            </w:r>
          </w:p>
        </w:tc>
        <w:tc>
          <w:tcPr>
            <w:tcW w:w="794" w:type="dxa"/>
          </w:tcPr>
          <w:p w:rsidR="003E7FCE" w:rsidRDefault="003E7FCE">
            <w:pPr>
              <w:pStyle w:val="ConsPlusNormal"/>
              <w:jc w:val="center"/>
            </w:pPr>
            <w:r>
              <w:t>5468,4</w:t>
            </w:r>
          </w:p>
        </w:tc>
        <w:tc>
          <w:tcPr>
            <w:tcW w:w="794" w:type="dxa"/>
          </w:tcPr>
          <w:p w:rsidR="003E7FCE" w:rsidRDefault="003E7FCE">
            <w:pPr>
              <w:pStyle w:val="ConsPlusNormal"/>
              <w:jc w:val="center"/>
            </w:pPr>
            <w:r>
              <w:t>4268,0</w:t>
            </w:r>
          </w:p>
        </w:tc>
        <w:tc>
          <w:tcPr>
            <w:tcW w:w="794" w:type="dxa"/>
          </w:tcPr>
          <w:p w:rsidR="003E7FCE" w:rsidRDefault="003E7FCE">
            <w:pPr>
              <w:pStyle w:val="ConsPlusNormal"/>
              <w:jc w:val="center"/>
            </w:pPr>
            <w:r>
              <w:t>3857,5</w:t>
            </w:r>
          </w:p>
        </w:tc>
        <w:tc>
          <w:tcPr>
            <w:tcW w:w="850" w:type="dxa"/>
          </w:tcPr>
          <w:p w:rsidR="003E7FCE" w:rsidRDefault="003E7FCE">
            <w:pPr>
              <w:pStyle w:val="ConsPlusNormal"/>
              <w:jc w:val="center"/>
            </w:pPr>
            <w:r>
              <w:t>78,2</w:t>
            </w:r>
          </w:p>
        </w:tc>
      </w:tr>
      <w:tr w:rsidR="003E7FCE">
        <w:tc>
          <w:tcPr>
            <w:tcW w:w="1928" w:type="dxa"/>
          </w:tcPr>
          <w:p w:rsidR="003E7FCE" w:rsidRDefault="003E7FCE">
            <w:pPr>
              <w:pStyle w:val="ConsPlusNormal"/>
            </w:pPr>
            <w:r>
              <w:lastRenderedPageBreak/>
              <w:t>электроэнергия, произведенная тепловыми электростанциями</w:t>
            </w:r>
          </w:p>
        </w:tc>
        <w:tc>
          <w:tcPr>
            <w:tcW w:w="850" w:type="dxa"/>
          </w:tcPr>
          <w:p w:rsidR="003E7FCE" w:rsidRDefault="003E7FCE">
            <w:pPr>
              <w:pStyle w:val="ConsPlusNormal"/>
              <w:jc w:val="center"/>
            </w:pPr>
            <w:r>
              <w:t>96,2</w:t>
            </w:r>
          </w:p>
        </w:tc>
        <w:tc>
          <w:tcPr>
            <w:tcW w:w="794" w:type="dxa"/>
          </w:tcPr>
          <w:p w:rsidR="003E7FCE" w:rsidRDefault="003E7FCE">
            <w:pPr>
              <w:pStyle w:val="ConsPlusNormal"/>
              <w:jc w:val="center"/>
            </w:pPr>
            <w:r>
              <w:t>74,7</w:t>
            </w:r>
          </w:p>
        </w:tc>
        <w:tc>
          <w:tcPr>
            <w:tcW w:w="794" w:type="dxa"/>
          </w:tcPr>
          <w:p w:rsidR="003E7FCE" w:rsidRDefault="003E7FCE">
            <w:pPr>
              <w:pStyle w:val="ConsPlusNormal"/>
              <w:jc w:val="center"/>
            </w:pPr>
            <w:r>
              <w:t>91,6</w:t>
            </w:r>
          </w:p>
        </w:tc>
        <w:tc>
          <w:tcPr>
            <w:tcW w:w="794" w:type="dxa"/>
          </w:tcPr>
          <w:p w:rsidR="003E7FCE" w:rsidRDefault="003E7FCE">
            <w:pPr>
              <w:pStyle w:val="ConsPlusNormal"/>
              <w:jc w:val="center"/>
            </w:pPr>
            <w:r>
              <w:t>87,1</w:t>
            </w:r>
          </w:p>
        </w:tc>
        <w:tc>
          <w:tcPr>
            <w:tcW w:w="794" w:type="dxa"/>
          </w:tcPr>
          <w:p w:rsidR="003E7FCE" w:rsidRDefault="003E7FCE">
            <w:pPr>
              <w:pStyle w:val="ConsPlusNormal"/>
              <w:jc w:val="center"/>
            </w:pPr>
            <w:r>
              <w:t>88,4</w:t>
            </w:r>
          </w:p>
        </w:tc>
        <w:tc>
          <w:tcPr>
            <w:tcW w:w="794" w:type="dxa"/>
          </w:tcPr>
          <w:p w:rsidR="003E7FCE" w:rsidRDefault="003E7FCE">
            <w:pPr>
              <w:pStyle w:val="ConsPlusNormal"/>
              <w:jc w:val="center"/>
            </w:pPr>
            <w:r>
              <w:t>72,7</w:t>
            </w:r>
          </w:p>
        </w:tc>
        <w:tc>
          <w:tcPr>
            <w:tcW w:w="794" w:type="dxa"/>
          </w:tcPr>
          <w:p w:rsidR="003E7FCE" w:rsidRDefault="003E7FCE">
            <w:pPr>
              <w:pStyle w:val="ConsPlusNormal"/>
              <w:jc w:val="center"/>
            </w:pPr>
            <w:r>
              <w:t>61,4</w:t>
            </w:r>
          </w:p>
        </w:tc>
        <w:tc>
          <w:tcPr>
            <w:tcW w:w="794" w:type="dxa"/>
          </w:tcPr>
          <w:p w:rsidR="003E7FCE" w:rsidRDefault="003E7FCE">
            <w:pPr>
              <w:pStyle w:val="ConsPlusNormal"/>
              <w:jc w:val="center"/>
            </w:pPr>
            <w:r>
              <w:t>54,0</w:t>
            </w:r>
          </w:p>
        </w:tc>
        <w:tc>
          <w:tcPr>
            <w:tcW w:w="850" w:type="dxa"/>
          </w:tcPr>
          <w:p w:rsidR="003E7FCE" w:rsidRDefault="003E7FCE">
            <w:pPr>
              <w:pStyle w:val="ConsPlusNormal"/>
              <w:jc w:val="center"/>
            </w:pPr>
            <w:r>
              <w:t>56,1</w:t>
            </w:r>
          </w:p>
        </w:tc>
      </w:tr>
    </w:tbl>
    <w:p w:rsidR="003E7FCE" w:rsidRDefault="003E7FCE">
      <w:pPr>
        <w:pStyle w:val="ConsPlusNormal"/>
        <w:jc w:val="both"/>
      </w:pPr>
    </w:p>
    <w:p w:rsidR="003E7FCE" w:rsidRDefault="003E7FCE">
      <w:pPr>
        <w:pStyle w:val="ConsPlusNormal"/>
        <w:ind w:firstLine="540"/>
        <w:jc w:val="both"/>
      </w:pPr>
      <w:r>
        <w:t>Функции поставки электроэнергии потребителям выполняет ОАО "Дагестанская энергосбытовая компания", в статусе гарантирующего поставщика электроэнергии региона осуществляющая деятельность на розничном рынке электроэнергии и контролирующая 100% оптовой поставки электроэнергии потребителям.</w:t>
      </w:r>
    </w:p>
    <w:p w:rsidR="003E7FCE" w:rsidRDefault="003E7FCE">
      <w:pPr>
        <w:pStyle w:val="ConsPlusNormal"/>
        <w:spacing w:before="220"/>
        <w:ind w:firstLine="540"/>
        <w:jc w:val="both"/>
      </w:pPr>
      <w:r>
        <w:t>Передача и распределение электроэнергии в Республике Дагестан характеризуется относительно высоким отношением потерь в электросетях к уровню потребления (16,8% в 2012 году), обусловленным значительной протяженностью сетей, высокой степенью износа сетевого оборудования (до 73%), значительными коммерческими потерями вследствие несанкционированного подключения к электросетям, недостаточным уровнем контроля систем учета электроэнергии.</w:t>
      </w:r>
    </w:p>
    <w:p w:rsidR="003E7FCE" w:rsidRDefault="003E7FCE">
      <w:pPr>
        <w:pStyle w:val="ConsPlusNormal"/>
        <w:jc w:val="both"/>
      </w:pPr>
    </w:p>
    <w:p w:rsidR="003E7FCE" w:rsidRDefault="003E7FCE">
      <w:pPr>
        <w:pStyle w:val="ConsPlusNormal"/>
        <w:jc w:val="center"/>
        <w:outlineLvl w:val="4"/>
      </w:pPr>
      <w:r>
        <w:t>Таблица 28. Электробаланс Республики Дагестан 2012 года &lt;8&gt;</w:t>
      </w:r>
    </w:p>
    <w:p w:rsidR="003E7FCE" w:rsidRDefault="003E7FCE">
      <w:pPr>
        <w:pStyle w:val="ConsPlusNormal"/>
        <w:jc w:val="both"/>
      </w:pPr>
    </w:p>
    <w:p w:rsidR="003E7FCE" w:rsidRDefault="003E7FCE">
      <w:pPr>
        <w:pStyle w:val="ConsPlusNormal"/>
        <w:ind w:firstLine="540"/>
        <w:jc w:val="both"/>
      </w:pPr>
      <w:r>
        <w:t>--------------------------------</w:t>
      </w:r>
    </w:p>
    <w:p w:rsidR="003E7FCE" w:rsidRDefault="003E7FCE">
      <w:pPr>
        <w:pStyle w:val="ConsPlusNormal"/>
        <w:spacing w:before="220"/>
        <w:ind w:firstLine="540"/>
        <w:jc w:val="both"/>
      </w:pPr>
      <w:r>
        <w:t>&lt;8&gt; Согласно данным Федеральной службы государственной статистики.</w:t>
      </w:r>
    </w:p>
    <w:p w:rsidR="003E7FCE" w:rsidRDefault="003E7FCE">
      <w:pPr>
        <w:pStyle w:val="ConsPlusNormal"/>
        <w:jc w:val="both"/>
      </w:pPr>
    </w:p>
    <w:p w:rsidR="003E7FCE" w:rsidRDefault="003E7FCE">
      <w:pPr>
        <w:pStyle w:val="ConsPlusNormal"/>
        <w:jc w:val="right"/>
      </w:pPr>
      <w:r>
        <w:t>млн. кВт/ч</w:t>
      </w:r>
    </w:p>
    <w:p w:rsidR="003E7FCE" w:rsidRDefault="003E7FC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417"/>
      </w:tblGrid>
      <w:tr w:rsidR="003E7FCE">
        <w:tc>
          <w:tcPr>
            <w:tcW w:w="3742" w:type="dxa"/>
          </w:tcPr>
          <w:p w:rsidR="003E7FCE" w:rsidRDefault="003E7FCE">
            <w:pPr>
              <w:pStyle w:val="ConsPlusNormal"/>
            </w:pPr>
            <w:r>
              <w:t>Произведено электроэнергии</w:t>
            </w:r>
          </w:p>
        </w:tc>
        <w:tc>
          <w:tcPr>
            <w:tcW w:w="1417" w:type="dxa"/>
          </w:tcPr>
          <w:p w:rsidR="003E7FCE" w:rsidRDefault="003E7FCE">
            <w:pPr>
              <w:pStyle w:val="ConsPlusNormal"/>
              <w:jc w:val="center"/>
            </w:pPr>
            <w:r>
              <w:t>3911,6</w:t>
            </w:r>
          </w:p>
        </w:tc>
      </w:tr>
      <w:tr w:rsidR="003E7FCE">
        <w:tc>
          <w:tcPr>
            <w:tcW w:w="3742" w:type="dxa"/>
          </w:tcPr>
          <w:p w:rsidR="003E7FCE" w:rsidRDefault="003E7FCE">
            <w:pPr>
              <w:pStyle w:val="ConsPlusNormal"/>
            </w:pPr>
            <w:r>
              <w:t>Получено из-за пределов РФ</w:t>
            </w:r>
          </w:p>
        </w:tc>
        <w:tc>
          <w:tcPr>
            <w:tcW w:w="1417" w:type="dxa"/>
          </w:tcPr>
          <w:p w:rsidR="003E7FCE" w:rsidRDefault="003E7FCE">
            <w:pPr>
              <w:pStyle w:val="ConsPlusNormal"/>
              <w:jc w:val="center"/>
            </w:pPr>
            <w:r>
              <w:t>151,3</w:t>
            </w:r>
          </w:p>
        </w:tc>
      </w:tr>
      <w:tr w:rsidR="003E7FCE">
        <w:tc>
          <w:tcPr>
            <w:tcW w:w="3742" w:type="dxa"/>
          </w:tcPr>
          <w:p w:rsidR="003E7FCE" w:rsidRDefault="003E7FCE">
            <w:pPr>
              <w:pStyle w:val="ConsPlusNormal"/>
            </w:pPr>
            <w:r>
              <w:t>Потреблено электроэнергии всего, в том числе:</w:t>
            </w:r>
          </w:p>
        </w:tc>
        <w:tc>
          <w:tcPr>
            <w:tcW w:w="1417" w:type="dxa"/>
          </w:tcPr>
          <w:p w:rsidR="003E7FCE" w:rsidRDefault="003E7FCE">
            <w:pPr>
              <w:pStyle w:val="ConsPlusNormal"/>
              <w:jc w:val="center"/>
            </w:pPr>
            <w:r>
              <w:t>3613,2</w:t>
            </w:r>
          </w:p>
        </w:tc>
      </w:tr>
      <w:tr w:rsidR="003E7FCE">
        <w:tc>
          <w:tcPr>
            <w:tcW w:w="3742" w:type="dxa"/>
          </w:tcPr>
          <w:p w:rsidR="003E7FCE" w:rsidRDefault="003E7FCE">
            <w:pPr>
              <w:pStyle w:val="ConsPlusNormal"/>
            </w:pPr>
            <w:r>
              <w:t>добыча полезных ископаемых, обрабатывающие производства, производство электроэнергии, газа и воды</w:t>
            </w:r>
          </w:p>
        </w:tc>
        <w:tc>
          <w:tcPr>
            <w:tcW w:w="1417" w:type="dxa"/>
          </w:tcPr>
          <w:p w:rsidR="003E7FCE" w:rsidRDefault="003E7FCE">
            <w:pPr>
              <w:pStyle w:val="ConsPlusNormal"/>
              <w:jc w:val="center"/>
            </w:pPr>
            <w:r>
              <w:t>324,2</w:t>
            </w:r>
          </w:p>
        </w:tc>
      </w:tr>
      <w:tr w:rsidR="003E7FCE">
        <w:tc>
          <w:tcPr>
            <w:tcW w:w="3742" w:type="dxa"/>
          </w:tcPr>
          <w:p w:rsidR="003E7FCE" w:rsidRDefault="003E7FCE">
            <w:pPr>
              <w:pStyle w:val="ConsPlusNormal"/>
            </w:pPr>
            <w:r>
              <w:t>сельское хозяйство, охота и лесное хозяйство</w:t>
            </w:r>
          </w:p>
        </w:tc>
        <w:tc>
          <w:tcPr>
            <w:tcW w:w="1417" w:type="dxa"/>
          </w:tcPr>
          <w:p w:rsidR="003E7FCE" w:rsidRDefault="003E7FCE">
            <w:pPr>
              <w:pStyle w:val="ConsPlusNormal"/>
              <w:jc w:val="center"/>
            </w:pPr>
            <w:r>
              <w:t>15,2</w:t>
            </w:r>
          </w:p>
        </w:tc>
      </w:tr>
      <w:tr w:rsidR="003E7FCE">
        <w:tc>
          <w:tcPr>
            <w:tcW w:w="3742" w:type="dxa"/>
          </w:tcPr>
          <w:p w:rsidR="003E7FCE" w:rsidRDefault="003E7FCE">
            <w:pPr>
              <w:pStyle w:val="ConsPlusNormal"/>
            </w:pPr>
            <w:r>
              <w:t>строительство</w:t>
            </w:r>
          </w:p>
        </w:tc>
        <w:tc>
          <w:tcPr>
            <w:tcW w:w="1417" w:type="dxa"/>
          </w:tcPr>
          <w:p w:rsidR="003E7FCE" w:rsidRDefault="003E7FCE">
            <w:pPr>
              <w:pStyle w:val="ConsPlusNormal"/>
              <w:jc w:val="center"/>
            </w:pPr>
            <w:r>
              <w:t>33,4</w:t>
            </w:r>
          </w:p>
        </w:tc>
      </w:tr>
      <w:tr w:rsidR="003E7FCE">
        <w:tc>
          <w:tcPr>
            <w:tcW w:w="3742" w:type="dxa"/>
          </w:tcPr>
          <w:p w:rsidR="003E7FCE" w:rsidRDefault="003E7FCE">
            <w:pPr>
              <w:pStyle w:val="ConsPlusNormal"/>
            </w:pPr>
            <w:r>
              <w:t>оптовая и розничная торговля</w:t>
            </w:r>
          </w:p>
        </w:tc>
        <w:tc>
          <w:tcPr>
            <w:tcW w:w="1417" w:type="dxa"/>
          </w:tcPr>
          <w:p w:rsidR="003E7FCE" w:rsidRDefault="003E7FCE">
            <w:pPr>
              <w:pStyle w:val="ConsPlusNormal"/>
              <w:jc w:val="center"/>
            </w:pPr>
            <w:r>
              <w:t>6,7</w:t>
            </w:r>
          </w:p>
        </w:tc>
      </w:tr>
      <w:tr w:rsidR="003E7FCE">
        <w:tc>
          <w:tcPr>
            <w:tcW w:w="3742" w:type="dxa"/>
          </w:tcPr>
          <w:p w:rsidR="003E7FCE" w:rsidRDefault="003E7FCE">
            <w:pPr>
              <w:pStyle w:val="ConsPlusNormal"/>
            </w:pPr>
            <w:r>
              <w:t>транспорт и связь</w:t>
            </w:r>
          </w:p>
        </w:tc>
        <w:tc>
          <w:tcPr>
            <w:tcW w:w="1417" w:type="dxa"/>
          </w:tcPr>
          <w:p w:rsidR="003E7FCE" w:rsidRDefault="003E7FCE">
            <w:pPr>
              <w:pStyle w:val="ConsPlusNormal"/>
              <w:jc w:val="center"/>
            </w:pPr>
            <w:r>
              <w:t>188,3</w:t>
            </w:r>
          </w:p>
        </w:tc>
      </w:tr>
      <w:tr w:rsidR="003E7FCE">
        <w:tc>
          <w:tcPr>
            <w:tcW w:w="3742" w:type="dxa"/>
          </w:tcPr>
          <w:p w:rsidR="003E7FCE" w:rsidRDefault="003E7FCE">
            <w:pPr>
              <w:pStyle w:val="ConsPlusNormal"/>
            </w:pPr>
            <w:r>
              <w:t>другие виды экономической деятельности</w:t>
            </w:r>
          </w:p>
        </w:tc>
        <w:tc>
          <w:tcPr>
            <w:tcW w:w="1417" w:type="dxa"/>
          </w:tcPr>
          <w:p w:rsidR="003E7FCE" w:rsidRDefault="003E7FCE">
            <w:pPr>
              <w:pStyle w:val="ConsPlusNormal"/>
              <w:jc w:val="center"/>
            </w:pPr>
            <w:r>
              <w:t>910,3</w:t>
            </w:r>
          </w:p>
        </w:tc>
      </w:tr>
      <w:tr w:rsidR="003E7FCE">
        <w:tc>
          <w:tcPr>
            <w:tcW w:w="3742" w:type="dxa"/>
          </w:tcPr>
          <w:p w:rsidR="003E7FCE" w:rsidRDefault="003E7FCE">
            <w:pPr>
              <w:pStyle w:val="ConsPlusNormal"/>
            </w:pPr>
            <w:r>
              <w:t>население</w:t>
            </w:r>
          </w:p>
        </w:tc>
        <w:tc>
          <w:tcPr>
            <w:tcW w:w="1417" w:type="dxa"/>
          </w:tcPr>
          <w:p w:rsidR="003E7FCE" w:rsidRDefault="003E7FCE">
            <w:pPr>
              <w:pStyle w:val="ConsPlusNormal"/>
              <w:jc w:val="center"/>
            </w:pPr>
            <w:r>
              <w:t>1526,7</w:t>
            </w:r>
          </w:p>
        </w:tc>
      </w:tr>
      <w:tr w:rsidR="003E7FCE">
        <w:tc>
          <w:tcPr>
            <w:tcW w:w="3742" w:type="dxa"/>
          </w:tcPr>
          <w:p w:rsidR="003E7FCE" w:rsidRDefault="003E7FCE">
            <w:pPr>
              <w:pStyle w:val="ConsPlusNormal"/>
            </w:pPr>
            <w:r>
              <w:t>потери в электросетях</w:t>
            </w:r>
          </w:p>
        </w:tc>
        <w:tc>
          <w:tcPr>
            <w:tcW w:w="1417" w:type="dxa"/>
          </w:tcPr>
          <w:p w:rsidR="003E7FCE" w:rsidRDefault="003E7FCE">
            <w:pPr>
              <w:pStyle w:val="ConsPlusNormal"/>
              <w:jc w:val="center"/>
            </w:pPr>
            <w:r>
              <w:t>608,4</w:t>
            </w:r>
          </w:p>
        </w:tc>
      </w:tr>
      <w:tr w:rsidR="003E7FCE">
        <w:tc>
          <w:tcPr>
            <w:tcW w:w="3742" w:type="dxa"/>
          </w:tcPr>
          <w:p w:rsidR="003E7FCE" w:rsidRDefault="003E7FCE">
            <w:pPr>
              <w:pStyle w:val="ConsPlusNormal"/>
            </w:pPr>
            <w:r>
              <w:t>Отпущено за пределы РФ</w:t>
            </w:r>
          </w:p>
        </w:tc>
        <w:tc>
          <w:tcPr>
            <w:tcW w:w="1417" w:type="dxa"/>
          </w:tcPr>
          <w:p w:rsidR="003E7FCE" w:rsidRDefault="003E7FCE">
            <w:pPr>
              <w:pStyle w:val="ConsPlusNormal"/>
              <w:jc w:val="center"/>
            </w:pPr>
            <w:r>
              <w:t>449,7</w:t>
            </w:r>
          </w:p>
        </w:tc>
      </w:tr>
    </w:tbl>
    <w:p w:rsidR="003E7FCE" w:rsidRDefault="003E7FCE">
      <w:pPr>
        <w:pStyle w:val="ConsPlusNormal"/>
        <w:jc w:val="both"/>
      </w:pPr>
    </w:p>
    <w:p w:rsidR="003E7FCE" w:rsidRDefault="003E7FCE">
      <w:pPr>
        <w:pStyle w:val="ConsPlusNormal"/>
        <w:ind w:firstLine="540"/>
        <w:jc w:val="both"/>
      </w:pPr>
      <w:r>
        <w:lastRenderedPageBreak/>
        <w:t>Основными потребителями электроэнергии в республике являются городское и сельское население, жилищно-коммунальное хозяйство, промышленность, сельское хозяйство, транспорт и связь, строительный комплекс.</w:t>
      </w:r>
    </w:p>
    <w:p w:rsidR="003E7FCE" w:rsidRDefault="003E7FCE">
      <w:pPr>
        <w:pStyle w:val="ConsPlusNormal"/>
        <w:spacing w:before="220"/>
        <w:ind w:firstLine="540"/>
        <w:jc w:val="both"/>
      </w:pPr>
      <w:r>
        <w:t>Наиболее дефицитной территорией с точки зрения обеспечения электроэнергией является южная часть Дагестана.</w:t>
      </w:r>
    </w:p>
    <w:p w:rsidR="003E7FCE" w:rsidRDefault="003E7FCE">
      <w:pPr>
        <w:pStyle w:val="ConsPlusNormal"/>
        <w:spacing w:before="220"/>
        <w:ind w:firstLine="540"/>
        <w:jc w:val="both"/>
      </w:pPr>
      <w:r>
        <w:t>Гидроэнергетический потенциал Дагестана по разным оценкам специалистов составляет 30-50 млрд. кВт/ч, в том числе реальный для технического использования потенциал - 2,7 млрд. кВт/ч в год. В республике существует возможность увеличения выработки электроэнергии за счет использования существующих мощностей и строительства новых ГЭС и каскадов МГЭС до 11,5 млрд. кВт/ч, что позволит не только полностью обеспечить внутреннее потребление, но и экспортировать электроэнергию - прежде всего в закавказские республики, которые по прогнозам в 2025 году будут энергодефицитными.</w:t>
      </w:r>
    </w:p>
    <w:p w:rsidR="003E7FCE" w:rsidRDefault="003E7FCE">
      <w:pPr>
        <w:pStyle w:val="ConsPlusNormal"/>
        <w:spacing w:before="220"/>
        <w:ind w:firstLine="540"/>
        <w:jc w:val="both"/>
      </w:pPr>
      <w:r>
        <w:t>Теплоснабжение. Объем выработки и отпуска потребителям тепловой энергии в 2012 году составил 1573,6 тыс. Гкал. Данный уровень, зависящий от меняющихся погодных условий, соответствует среднегодовым показателям 2005-2012 годов, несколько превышая его.</w:t>
      </w:r>
    </w:p>
    <w:p w:rsidR="003E7FCE" w:rsidRDefault="003E7FCE">
      <w:pPr>
        <w:pStyle w:val="ConsPlusNormal"/>
        <w:spacing w:before="220"/>
        <w:ind w:firstLine="540"/>
        <w:jc w:val="both"/>
      </w:pPr>
      <w:r>
        <w:t>Основным потребителем тепловой энергии в республике является население, на долю которого приходится более 70% отпуска, с учетом жилищно-коммунального хозяйства этот показатель составляет 95%. На промышленность приходится только 1,8% отпуска тепловой энергии.</w:t>
      </w:r>
    </w:p>
    <w:p w:rsidR="003E7FCE" w:rsidRDefault="003E7FCE">
      <w:pPr>
        <w:pStyle w:val="ConsPlusNormal"/>
        <w:jc w:val="both"/>
      </w:pPr>
    </w:p>
    <w:p w:rsidR="003E7FCE" w:rsidRDefault="003E7FCE">
      <w:pPr>
        <w:pStyle w:val="ConsPlusNormal"/>
        <w:jc w:val="center"/>
        <w:outlineLvl w:val="4"/>
      </w:pPr>
      <w:r>
        <w:t>Таблица 29. Динамика выработки тепловой энергии</w:t>
      </w:r>
    </w:p>
    <w:p w:rsidR="003E7FCE" w:rsidRDefault="003E7FCE">
      <w:pPr>
        <w:pStyle w:val="ConsPlusNormal"/>
        <w:jc w:val="center"/>
      </w:pPr>
      <w:r>
        <w:t>в 2005-2012 годах</w:t>
      </w:r>
    </w:p>
    <w:p w:rsidR="003E7FCE" w:rsidRDefault="003E7FCE">
      <w:pPr>
        <w:pStyle w:val="ConsPlusNormal"/>
        <w:jc w:val="both"/>
      </w:pPr>
    </w:p>
    <w:p w:rsidR="003E7FCE" w:rsidRDefault="003E7FCE">
      <w:pPr>
        <w:sectPr w:rsidR="003E7FC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94"/>
        <w:gridCol w:w="850"/>
        <w:gridCol w:w="794"/>
        <w:gridCol w:w="794"/>
        <w:gridCol w:w="794"/>
        <w:gridCol w:w="794"/>
        <w:gridCol w:w="794"/>
        <w:gridCol w:w="794"/>
        <w:gridCol w:w="1020"/>
      </w:tblGrid>
      <w:tr w:rsidR="003E7FCE">
        <w:tc>
          <w:tcPr>
            <w:tcW w:w="2154" w:type="dxa"/>
          </w:tcPr>
          <w:p w:rsidR="003E7FCE" w:rsidRDefault="003E7FCE">
            <w:pPr>
              <w:pStyle w:val="ConsPlusNormal"/>
              <w:jc w:val="center"/>
            </w:pPr>
            <w:r>
              <w:lastRenderedPageBreak/>
              <w:t>Показатели</w:t>
            </w:r>
          </w:p>
        </w:tc>
        <w:tc>
          <w:tcPr>
            <w:tcW w:w="794" w:type="dxa"/>
          </w:tcPr>
          <w:p w:rsidR="003E7FCE" w:rsidRDefault="003E7FCE">
            <w:pPr>
              <w:pStyle w:val="ConsPlusNormal"/>
              <w:jc w:val="center"/>
            </w:pPr>
            <w:r>
              <w:t>2005 год</w:t>
            </w:r>
          </w:p>
        </w:tc>
        <w:tc>
          <w:tcPr>
            <w:tcW w:w="850" w:type="dxa"/>
          </w:tcPr>
          <w:p w:rsidR="003E7FCE" w:rsidRDefault="003E7FCE">
            <w:pPr>
              <w:pStyle w:val="ConsPlusNormal"/>
              <w:jc w:val="center"/>
            </w:pPr>
            <w:r>
              <w:t>2006 год</w:t>
            </w:r>
          </w:p>
        </w:tc>
        <w:tc>
          <w:tcPr>
            <w:tcW w:w="794" w:type="dxa"/>
          </w:tcPr>
          <w:p w:rsidR="003E7FCE" w:rsidRDefault="003E7FCE">
            <w:pPr>
              <w:pStyle w:val="ConsPlusNormal"/>
              <w:jc w:val="center"/>
            </w:pPr>
            <w:r>
              <w:t>2007 год</w:t>
            </w:r>
          </w:p>
        </w:tc>
        <w:tc>
          <w:tcPr>
            <w:tcW w:w="794" w:type="dxa"/>
          </w:tcPr>
          <w:p w:rsidR="003E7FCE" w:rsidRDefault="003E7FCE">
            <w:pPr>
              <w:pStyle w:val="ConsPlusNormal"/>
              <w:jc w:val="center"/>
            </w:pPr>
            <w:r>
              <w:t>2008 год</w:t>
            </w:r>
          </w:p>
        </w:tc>
        <w:tc>
          <w:tcPr>
            <w:tcW w:w="794" w:type="dxa"/>
          </w:tcPr>
          <w:p w:rsidR="003E7FCE" w:rsidRDefault="003E7FCE">
            <w:pPr>
              <w:pStyle w:val="ConsPlusNormal"/>
              <w:jc w:val="center"/>
            </w:pPr>
            <w:r>
              <w:t>2009 год</w:t>
            </w:r>
          </w:p>
        </w:tc>
        <w:tc>
          <w:tcPr>
            <w:tcW w:w="794" w:type="dxa"/>
          </w:tcPr>
          <w:p w:rsidR="003E7FCE" w:rsidRDefault="003E7FCE">
            <w:pPr>
              <w:pStyle w:val="ConsPlusNormal"/>
              <w:jc w:val="center"/>
            </w:pPr>
            <w:r>
              <w:t>2010 год</w:t>
            </w:r>
          </w:p>
        </w:tc>
        <w:tc>
          <w:tcPr>
            <w:tcW w:w="794" w:type="dxa"/>
          </w:tcPr>
          <w:p w:rsidR="003E7FCE" w:rsidRDefault="003E7FCE">
            <w:pPr>
              <w:pStyle w:val="ConsPlusNormal"/>
              <w:jc w:val="center"/>
            </w:pPr>
            <w:r>
              <w:t>2011 год</w:t>
            </w:r>
          </w:p>
        </w:tc>
        <w:tc>
          <w:tcPr>
            <w:tcW w:w="794" w:type="dxa"/>
          </w:tcPr>
          <w:p w:rsidR="003E7FCE" w:rsidRDefault="003E7FCE">
            <w:pPr>
              <w:pStyle w:val="ConsPlusNormal"/>
              <w:jc w:val="center"/>
            </w:pPr>
            <w:r>
              <w:t>2012 год</w:t>
            </w:r>
          </w:p>
        </w:tc>
        <w:tc>
          <w:tcPr>
            <w:tcW w:w="1020" w:type="dxa"/>
          </w:tcPr>
          <w:p w:rsidR="003E7FCE" w:rsidRDefault="003E7FCE">
            <w:pPr>
              <w:pStyle w:val="ConsPlusNormal"/>
              <w:jc w:val="center"/>
            </w:pPr>
            <w:r>
              <w:t>За 2012 г. (в % к 2005 г.)</w:t>
            </w:r>
          </w:p>
        </w:tc>
      </w:tr>
      <w:tr w:rsidR="003E7FCE">
        <w:tc>
          <w:tcPr>
            <w:tcW w:w="2154" w:type="dxa"/>
          </w:tcPr>
          <w:p w:rsidR="003E7FCE" w:rsidRDefault="003E7FCE">
            <w:pPr>
              <w:pStyle w:val="ConsPlusNormal"/>
            </w:pPr>
            <w:r>
              <w:t>Тепловая энергия, тыс. Гкал</w:t>
            </w:r>
          </w:p>
        </w:tc>
        <w:tc>
          <w:tcPr>
            <w:tcW w:w="794" w:type="dxa"/>
          </w:tcPr>
          <w:p w:rsidR="003E7FCE" w:rsidRDefault="003E7FCE">
            <w:pPr>
              <w:pStyle w:val="ConsPlusNormal"/>
              <w:jc w:val="center"/>
            </w:pPr>
            <w:r>
              <w:t>1576,3</w:t>
            </w:r>
          </w:p>
        </w:tc>
        <w:tc>
          <w:tcPr>
            <w:tcW w:w="850" w:type="dxa"/>
          </w:tcPr>
          <w:p w:rsidR="003E7FCE" w:rsidRDefault="003E7FCE">
            <w:pPr>
              <w:pStyle w:val="ConsPlusNormal"/>
              <w:jc w:val="center"/>
            </w:pPr>
            <w:r>
              <w:t>1609,6</w:t>
            </w:r>
          </w:p>
        </w:tc>
        <w:tc>
          <w:tcPr>
            <w:tcW w:w="794" w:type="dxa"/>
          </w:tcPr>
          <w:p w:rsidR="003E7FCE" w:rsidRDefault="003E7FCE">
            <w:pPr>
              <w:pStyle w:val="ConsPlusNormal"/>
              <w:jc w:val="center"/>
            </w:pPr>
            <w:r>
              <w:t>1484,8</w:t>
            </w:r>
          </w:p>
        </w:tc>
        <w:tc>
          <w:tcPr>
            <w:tcW w:w="794" w:type="dxa"/>
          </w:tcPr>
          <w:p w:rsidR="003E7FCE" w:rsidRDefault="003E7FCE">
            <w:pPr>
              <w:pStyle w:val="ConsPlusNormal"/>
              <w:jc w:val="center"/>
            </w:pPr>
            <w:r>
              <w:t>1355,0</w:t>
            </w:r>
          </w:p>
        </w:tc>
        <w:tc>
          <w:tcPr>
            <w:tcW w:w="794" w:type="dxa"/>
          </w:tcPr>
          <w:p w:rsidR="003E7FCE" w:rsidRDefault="003E7FCE">
            <w:pPr>
              <w:pStyle w:val="ConsPlusNormal"/>
              <w:jc w:val="center"/>
            </w:pPr>
            <w:r>
              <w:t>1636,2</w:t>
            </w:r>
          </w:p>
        </w:tc>
        <w:tc>
          <w:tcPr>
            <w:tcW w:w="794" w:type="dxa"/>
          </w:tcPr>
          <w:p w:rsidR="003E7FCE" w:rsidRDefault="003E7FCE">
            <w:pPr>
              <w:pStyle w:val="ConsPlusNormal"/>
              <w:jc w:val="center"/>
            </w:pPr>
            <w:r>
              <w:t>1497,9</w:t>
            </w:r>
          </w:p>
        </w:tc>
        <w:tc>
          <w:tcPr>
            <w:tcW w:w="794" w:type="dxa"/>
          </w:tcPr>
          <w:p w:rsidR="003E7FCE" w:rsidRDefault="003E7FCE">
            <w:pPr>
              <w:pStyle w:val="ConsPlusNormal"/>
              <w:jc w:val="center"/>
            </w:pPr>
            <w:r>
              <w:t>1458,8</w:t>
            </w:r>
          </w:p>
        </w:tc>
        <w:tc>
          <w:tcPr>
            <w:tcW w:w="794" w:type="dxa"/>
          </w:tcPr>
          <w:p w:rsidR="003E7FCE" w:rsidRDefault="003E7FCE">
            <w:pPr>
              <w:pStyle w:val="ConsPlusNormal"/>
              <w:jc w:val="center"/>
            </w:pPr>
            <w:r>
              <w:t>1573,6</w:t>
            </w:r>
          </w:p>
        </w:tc>
        <w:tc>
          <w:tcPr>
            <w:tcW w:w="1020" w:type="dxa"/>
          </w:tcPr>
          <w:p w:rsidR="003E7FCE" w:rsidRDefault="003E7FCE">
            <w:pPr>
              <w:pStyle w:val="ConsPlusNormal"/>
              <w:jc w:val="center"/>
            </w:pPr>
            <w:r>
              <w:t>12192,2</w:t>
            </w:r>
          </w:p>
        </w:tc>
      </w:tr>
      <w:tr w:rsidR="003E7FCE">
        <w:tc>
          <w:tcPr>
            <w:tcW w:w="2154" w:type="dxa"/>
          </w:tcPr>
          <w:p w:rsidR="003E7FCE" w:rsidRDefault="003E7FCE">
            <w:pPr>
              <w:pStyle w:val="ConsPlusNormal"/>
            </w:pPr>
            <w:r>
              <w:t>в том числе:</w:t>
            </w:r>
          </w:p>
        </w:tc>
        <w:tc>
          <w:tcPr>
            <w:tcW w:w="794" w:type="dxa"/>
          </w:tcPr>
          <w:p w:rsidR="003E7FCE" w:rsidRDefault="003E7FCE">
            <w:pPr>
              <w:pStyle w:val="ConsPlusNormal"/>
            </w:pPr>
          </w:p>
        </w:tc>
        <w:tc>
          <w:tcPr>
            <w:tcW w:w="850"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1020" w:type="dxa"/>
          </w:tcPr>
          <w:p w:rsidR="003E7FCE" w:rsidRDefault="003E7FCE">
            <w:pPr>
              <w:pStyle w:val="ConsPlusNormal"/>
            </w:pPr>
          </w:p>
        </w:tc>
      </w:tr>
      <w:tr w:rsidR="003E7FCE">
        <w:tc>
          <w:tcPr>
            <w:tcW w:w="2154" w:type="dxa"/>
          </w:tcPr>
          <w:p w:rsidR="003E7FCE" w:rsidRDefault="003E7FCE">
            <w:pPr>
              <w:pStyle w:val="ConsPlusNormal"/>
            </w:pPr>
            <w:r>
              <w:t>тепловая энергия, отпущенная тепловыми электростанциями</w:t>
            </w:r>
          </w:p>
        </w:tc>
        <w:tc>
          <w:tcPr>
            <w:tcW w:w="794"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794" w:type="dxa"/>
          </w:tcPr>
          <w:p w:rsidR="003E7FCE" w:rsidRDefault="003E7FCE">
            <w:pPr>
              <w:pStyle w:val="ConsPlusNormal"/>
              <w:jc w:val="center"/>
            </w:pPr>
            <w:r>
              <w:t>-</w:t>
            </w:r>
          </w:p>
        </w:tc>
        <w:tc>
          <w:tcPr>
            <w:tcW w:w="794" w:type="dxa"/>
          </w:tcPr>
          <w:p w:rsidR="003E7FCE" w:rsidRDefault="003E7FCE">
            <w:pPr>
              <w:pStyle w:val="ConsPlusNormal"/>
              <w:jc w:val="center"/>
            </w:pPr>
            <w:r>
              <w:t>-</w:t>
            </w:r>
          </w:p>
        </w:tc>
        <w:tc>
          <w:tcPr>
            <w:tcW w:w="794" w:type="dxa"/>
          </w:tcPr>
          <w:p w:rsidR="003E7FCE" w:rsidRDefault="003E7FCE">
            <w:pPr>
              <w:pStyle w:val="ConsPlusNormal"/>
              <w:jc w:val="center"/>
            </w:pPr>
            <w:r>
              <w:t>-</w:t>
            </w:r>
          </w:p>
        </w:tc>
        <w:tc>
          <w:tcPr>
            <w:tcW w:w="794" w:type="dxa"/>
          </w:tcPr>
          <w:p w:rsidR="003E7FCE" w:rsidRDefault="003E7FCE">
            <w:pPr>
              <w:pStyle w:val="ConsPlusNormal"/>
              <w:jc w:val="center"/>
            </w:pPr>
            <w:r>
              <w:t>474,2</w:t>
            </w:r>
          </w:p>
        </w:tc>
        <w:tc>
          <w:tcPr>
            <w:tcW w:w="794" w:type="dxa"/>
          </w:tcPr>
          <w:p w:rsidR="003E7FCE" w:rsidRDefault="003E7FCE">
            <w:pPr>
              <w:pStyle w:val="ConsPlusNormal"/>
              <w:jc w:val="center"/>
            </w:pPr>
            <w:r>
              <w:t>389,0</w:t>
            </w:r>
          </w:p>
        </w:tc>
        <w:tc>
          <w:tcPr>
            <w:tcW w:w="794" w:type="dxa"/>
          </w:tcPr>
          <w:p w:rsidR="003E7FCE" w:rsidRDefault="003E7FCE">
            <w:pPr>
              <w:pStyle w:val="ConsPlusNormal"/>
              <w:jc w:val="center"/>
            </w:pPr>
            <w:r>
              <w:t>321,7</w:t>
            </w:r>
          </w:p>
        </w:tc>
        <w:tc>
          <w:tcPr>
            <w:tcW w:w="1020" w:type="dxa"/>
          </w:tcPr>
          <w:p w:rsidR="003E7FCE" w:rsidRDefault="003E7FCE">
            <w:pPr>
              <w:pStyle w:val="ConsPlusNormal"/>
              <w:jc w:val="center"/>
            </w:pPr>
            <w:r>
              <w:t>-</w:t>
            </w:r>
          </w:p>
        </w:tc>
      </w:tr>
      <w:tr w:rsidR="003E7FCE">
        <w:tc>
          <w:tcPr>
            <w:tcW w:w="2154" w:type="dxa"/>
          </w:tcPr>
          <w:p w:rsidR="003E7FCE" w:rsidRDefault="003E7FCE">
            <w:pPr>
              <w:pStyle w:val="ConsPlusNormal"/>
            </w:pPr>
            <w:r>
              <w:t>тепловая энергия, отпущенная котельными</w:t>
            </w:r>
          </w:p>
        </w:tc>
        <w:tc>
          <w:tcPr>
            <w:tcW w:w="794"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794" w:type="dxa"/>
          </w:tcPr>
          <w:p w:rsidR="003E7FCE" w:rsidRDefault="003E7FCE">
            <w:pPr>
              <w:pStyle w:val="ConsPlusNormal"/>
              <w:jc w:val="center"/>
            </w:pPr>
            <w:r>
              <w:t>-</w:t>
            </w:r>
          </w:p>
        </w:tc>
        <w:tc>
          <w:tcPr>
            <w:tcW w:w="794" w:type="dxa"/>
          </w:tcPr>
          <w:p w:rsidR="003E7FCE" w:rsidRDefault="003E7FCE">
            <w:pPr>
              <w:pStyle w:val="ConsPlusNormal"/>
              <w:jc w:val="center"/>
            </w:pPr>
            <w:r>
              <w:t>-</w:t>
            </w:r>
          </w:p>
        </w:tc>
        <w:tc>
          <w:tcPr>
            <w:tcW w:w="794" w:type="dxa"/>
          </w:tcPr>
          <w:p w:rsidR="003E7FCE" w:rsidRDefault="003E7FCE">
            <w:pPr>
              <w:pStyle w:val="ConsPlusNormal"/>
              <w:jc w:val="center"/>
            </w:pPr>
            <w:r>
              <w:t>-</w:t>
            </w:r>
          </w:p>
        </w:tc>
        <w:tc>
          <w:tcPr>
            <w:tcW w:w="794" w:type="dxa"/>
          </w:tcPr>
          <w:p w:rsidR="003E7FCE" w:rsidRDefault="003E7FCE">
            <w:pPr>
              <w:pStyle w:val="ConsPlusNormal"/>
              <w:jc w:val="center"/>
            </w:pPr>
            <w:r>
              <w:t>922,6</w:t>
            </w:r>
          </w:p>
        </w:tc>
        <w:tc>
          <w:tcPr>
            <w:tcW w:w="794" w:type="dxa"/>
          </w:tcPr>
          <w:p w:rsidR="003E7FCE" w:rsidRDefault="003E7FCE">
            <w:pPr>
              <w:pStyle w:val="ConsPlusNormal"/>
              <w:jc w:val="center"/>
            </w:pPr>
            <w:r>
              <w:t>985,5</w:t>
            </w:r>
          </w:p>
        </w:tc>
        <w:tc>
          <w:tcPr>
            <w:tcW w:w="794" w:type="dxa"/>
          </w:tcPr>
          <w:p w:rsidR="003E7FCE" w:rsidRDefault="003E7FCE">
            <w:pPr>
              <w:pStyle w:val="ConsPlusNormal"/>
              <w:jc w:val="center"/>
            </w:pPr>
            <w:r>
              <w:t>1151,2</w:t>
            </w:r>
          </w:p>
        </w:tc>
        <w:tc>
          <w:tcPr>
            <w:tcW w:w="1020" w:type="dxa"/>
          </w:tcPr>
          <w:p w:rsidR="003E7FCE" w:rsidRDefault="003E7FCE">
            <w:pPr>
              <w:pStyle w:val="ConsPlusNormal"/>
              <w:jc w:val="center"/>
            </w:pPr>
            <w:r>
              <w:t>-</w:t>
            </w:r>
          </w:p>
        </w:tc>
      </w:tr>
      <w:tr w:rsidR="003E7FCE">
        <w:tc>
          <w:tcPr>
            <w:tcW w:w="2154" w:type="dxa"/>
          </w:tcPr>
          <w:p w:rsidR="003E7FCE" w:rsidRDefault="003E7FCE">
            <w:pPr>
              <w:pStyle w:val="ConsPlusNormal"/>
            </w:pPr>
            <w:r>
              <w:t>тепловая энергия, отпущенная промышленными утилизационными установками</w:t>
            </w:r>
          </w:p>
        </w:tc>
        <w:tc>
          <w:tcPr>
            <w:tcW w:w="794"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794" w:type="dxa"/>
          </w:tcPr>
          <w:p w:rsidR="003E7FCE" w:rsidRDefault="003E7FCE">
            <w:pPr>
              <w:pStyle w:val="ConsPlusNormal"/>
              <w:jc w:val="center"/>
            </w:pPr>
            <w:r>
              <w:t>-</w:t>
            </w:r>
          </w:p>
        </w:tc>
        <w:tc>
          <w:tcPr>
            <w:tcW w:w="794" w:type="dxa"/>
          </w:tcPr>
          <w:p w:rsidR="003E7FCE" w:rsidRDefault="003E7FCE">
            <w:pPr>
              <w:pStyle w:val="ConsPlusNormal"/>
              <w:jc w:val="center"/>
            </w:pPr>
            <w:r>
              <w:t>-</w:t>
            </w:r>
          </w:p>
        </w:tc>
        <w:tc>
          <w:tcPr>
            <w:tcW w:w="794" w:type="dxa"/>
          </w:tcPr>
          <w:p w:rsidR="003E7FCE" w:rsidRDefault="003E7FCE">
            <w:pPr>
              <w:pStyle w:val="ConsPlusNormal"/>
              <w:jc w:val="center"/>
            </w:pPr>
            <w:r>
              <w:t>-</w:t>
            </w:r>
          </w:p>
        </w:tc>
        <w:tc>
          <w:tcPr>
            <w:tcW w:w="794" w:type="dxa"/>
          </w:tcPr>
          <w:p w:rsidR="003E7FCE" w:rsidRDefault="003E7FCE">
            <w:pPr>
              <w:pStyle w:val="ConsPlusNormal"/>
              <w:jc w:val="center"/>
            </w:pPr>
            <w:r>
              <w:t>101,1</w:t>
            </w:r>
          </w:p>
        </w:tc>
        <w:tc>
          <w:tcPr>
            <w:tcW w:w="794" w:type="dxa"/>
          </w:tcPr>
          <w:p w:rsidR="003E7FCE" w:rsidRDefault="003E7FCE">
            <w:pPr>
              <w:pStyle w:val="ConsPlusNormal"/>
              <w:jc w:val="center"/>
            </w:pPr>
            <w:r>
              <w:t>84,3</w:t>
            </w:r>
          </w:p>
        </w:tc>
        <w:tc>
          <w:tcPr>
            <w:tcW w:w="794" w:type="dxa"/>
          </w:tcPr>
          <w:p w:rsidR="003E7FCE" w:rsidRDefault="003E7FCE">
            <w:pPr>
              <w:pStyle w:val="ConsPlusNormal"/>
              <w:jc w:val="center"/>
            </w:pPr>
            <w:r>
              <w:t>100,7</w:t>
            </w:r>
          </w:p>
        </w:tc>
        <w:tc>
          <w:tcPr>
            <w:tcW w:w="1020" w:type="dxa"/>
          </w:tcPr>
          <w:p w:rsidR="003E7FCE" w:rsidRDefault="003E7FCE">
            <w:pPr>
              <w:pStyle w:val="ConsPlusNormal"/>
              <w:jc w:val="center"/>
            </w:pPr>
            <w:r>
              <w:t>-</w:t>
            </w:r>
          </w:p>
        </w:tc>
      </w:tr>
    </w:tbl>
    <w:p w:rsidR="003E7FCE" w:rsidRDefault="003E7FCE">
      <w:pPr>
        <w:sectPr w:rsidR="003E7FCE">
          <w:pgSz w:w="16838" w:h="11905" w:orient="landscape"/>
          <w:pgMar w:top="1701" w:right="1134" w:bottom="850" w:left="1134" w:header="0" w:footer="0" w:gutter="0"/>
          <w:cols w:space="720"/>
        </w:sectPr>
      </w:pPr>
    </w:p>
    <w:p w:rsidR="003E7FCE" w:rsidRDefault="003E7FCE">
      <w:pPr>
        <w:pStyle w:val="ConsPlusNormal"/>
        <w:jc w:val="both"/>
      </w:pPr>
    </w:p>
    <w:p w:rsidR="003E7FCE" w:rsidRDefault="003E7FCE">
      <w:pPr>
        <w:pStyle w:val="ConsPlusNormal"/>
        <w:ind w:firstLine="540"/>
        <w:jc w:val="both"/>
      </w:pPr>
      <w:r>
        <w:t>Газоснабжение Республики Дагестан осуществляется от природного газа из единой системы газоснабжения Российской Федерации. ООО "Каспийгазпром" обслуживает газотранспортную систему республики протяженностью свыше 1200 километров. По газопроводам-отводам от магистральных газопроводов газ транспортируется до газораспределительных станций (ГРС). На ГРС осуществляется сдача объемов поставщику газа - ООО "Кавказрегионгаз". С выхода ГРС газ подается в газораспределительные сети городов и районов, эксплуатацию которых осуществляют газораспределительные организации (ГРО): ОАО "Даггаз", ОАО "Махачкалагаз", ООО "Дагестангазсервис".</w:t>
      </w:r>
    </w:p>
    <w:p w:rsidR="003E7FCE" w:rsidRDefault="003E7FCE">
      <w:pPr>
        <w:pStyle w:val="ConsPlusNormal"/>
        <w:spacing w:before="220"/>
        <w:ind w:firstLine="540"/>
        <w:jc w:val="both"/>
      </w:pPr>
      <w:r>
        <w:t>Имеющаяся в эксплуатации ООО "Каспийгазпром" газотранспортная система позволяет обеспечить надежное газоснабжение хозяйственного комплекса Республики Дагестан и способствовать его развитию.</w:t>
      </w:r>
    </w:p>
    <w:p w:rsidR="003E7FCE" w:rsidRDefault="003E7FCE">
      <w:pPr>
        <w:pStyle w:val="ConsPlusNormal"/>
        <w:spacing w:before="220"/>
        <w:ind w:firstLine="540"/>
        <w:jc w:val="both"/>
      </w:pPr>
      <w:r>
        <w:t>Водоснабжение и водоотведение. Сеть централизованного водоснабжения на территории Республики Дагестан развита неравномерно. Темпы развития централизованного водоснабжения характеризуются значительным отставанием от темпов жилищного и промышленного строительства республики.</w:t>
      </w:r>
    </w:p>
    <w:p w:rsidR="003E7FCE" w:rsidRDefault="003E7FCE">
      <w:pPr>
        <w:pStyle w:val="ConsPlusNormal"/>
        <w:spacing w:before="220"/>
        <w:ind w:firstLine="540"/>
        <w:jc w:val="both"/>
      </w:pPr>
      <w:r>
        <w:t>Более 40% населения используют питьевую воду низкого качества, не отвечающую гигиеническим требованиям вследствие загрязнения водных источников, неудовлетворительного состояния или отсутствия сооружений водоподготовки и обеззараживающих установок, 70% водопроводов построено в 60-70-е гг. ХХ века и имеют в настоящее время очень высокую степень износа.</w:t>
      </w:r>
    </w:p>
    <w:p w:rsidR="003E7FCE" w:rsidRDefault="003E7FCE">
      <w:pPr>
        <w:pStyle w:val="ConsPlusNormal"/>
        <w:spacing w:before="220"/>
        <w:ind w:firstLine="540"/>
        <w:jc w:val="both"/>
      </w:pPr>
      <w:r>
        <w:t>Воды в ряде населенных пунктов республики являются высокоминерализованными, с высоким уровнем жесткости и значительными концентрациями хлоров и сульфатов (Бабаюртовский, Ногайский, Тарумовский, Казбековский, Дахадаевский районы, г. Южно-Сухокумск и другие).</w:t>
      </w:r>
    </w:p>
    <w:p w:rsidR="003E7FCE" w:rsidRDefault="003E7FCE">
      <w:pPr>
        <w:pStyle w:val="ConsPlusNormal"/>
        <w:spacing w:before="220"/>
        <w:ind w:firstLine="540"/>
        <w:jc w:val="both"/>
      </w:pPr>
      <w:r>
        <w:t>В городах Избербаше, Каспийске, Буйнакске, Махачкале (частично) и в 138 сельских населенных пунктах (общей численностью более 150 тыс. человек), расположенных вдоль трассы Ростов - Баку, население потребляет воду из оросительного канала КОР без предварительной очистки и обеззараживания.</w:t>
      </w:r>
    </w:p>
    <w:p w:rsidR="003E7FCE" w:rsidRDefault="003E7FCE">
      <w:pPr>
        <w:pStyle w:val="ConsPlusNormal"/>
        <w:spacing w:before="220"/>
        <w:ind w:firstLine="540"/>
        <w:jc w:val="both"/>
      </w:pPr>
      <w:r>
        <w:t>На территории Северного Дагестана наблюдается значительное превышение допустимых нормативов содержания мышьяка в артезианских водах Терско-Кумского бассейна (Кизлярский, Ногайский, Тарумовский, Бабаюртовский, Хасавюртовский районы).</w:t>
      </w:r>
    </w:p>
    <w:p w:rsidR="003E7FCE" w:rsidRDefault="003E7FCE">
      <w:pPr>
        <w:pStyle w:val="ConsPlusNormal"/>
        <w:spacing w:before="220"/>
        <w:ind w:firstLine="540"/>
        <w:jc w:val="both"/>
      </w:pPr>
      <w:r>
        <w:t>На отдельных территориях республики в основных поверхностных и подземных источниках (р. Сулак, Чиркейское, Миатлинское водохранилища, озеро "Рыбье", КОР, артезианские скважины в г. Дербенте и др.) отмечается низкое содержание фтора.</w:t>
      </w:r>
    </w:p>
    <w:p w:rsidR="003E7FCE" w:rsidRDefault="003E7FCE">
      <w:pPr>
        <w:pStyle w:val="ConsPlusNormal"/>
        <w:spacing w:before="220"/>
        <w:ind w:firstLine="540"/>
        <w:jc w:val="both"/>
      </w:pPr>
      <w:r>
        <w:t>В целом по Республике Дагестан в 2012 г. не соответствовало санитарно-эпидемиологическим правилам и нормативам 66,6% поверхностных источников питьевого водоснабжения (в 2011 г. - 68%; 2010 г. - 68%) и 26,7% подземных (в 2011 г. - 26,7%; 2010 г. - 26,9%).</w:t>
      </w:r>
    </w:p>
    <w:p w:rsidR="003E7FCE" w:rsidRDefault="003E7FCE">
      <w:pPr>
        <w:pStyle w:val="ConsPlusNormal"/>
        <w:spacing w:before="220"/>
        <w:ind w:firstLine="540"/>
        <w:jc w:val="both"/>
      </w:pPr>
      <w:r>
        <w:t>Доля воды в распределительной сети, не соответствующей гигиеническим нормативам по санитарно-химическим показателям, составила в 2012 г. - 27,2%, 2011 г. - 30,9%, 2010 г. - 29,8%.</w:t>
      </w:r>
    </w:p>
    <w:p w:rsidR="003E7FCE" w:rsidRDefault="003E7FCE">
      <w:pPr>
        <w:pStyle w:val="ConsPlusNormal"/>
        <w:spacing w:before="220"/>
        <w:ind w:firstLine="540"/>
        <w:jc w:val="both"/>
      </w:pPr>
      <w:r>
        <w:t>В 2012 г. ситуация с состоянием как подземных, так и поверхностных источников централизованного питьевого водоснабжения и качеством воды в местах водозабора существенно не изменилась и продолжает оставаться неудовлетворительной (таблица 30).</w:t>
      </w:r>
    </w:p>
    <w:p w:rsidR="003E7FCE" w:rsidRDefault="003E7FCE">
      <w:pPr>
        <w:pStyle w:val="ConsPlusNormal"/>
        <w:spacing w:before="220"/>
        <w:ind w:firstLine="540"/>
        <w:jc w:val="both"/>
      </w:pPr>
      <w:r>
        <w:t xml:space="preserve">В 2012 г. по сравнению с 2011 г. в целом по Республике Дагестан доля проб воды из источников централизованного водоснабжения, не соответствующих гигиеническим нормативам </w:t>
      </w:r>
      <w:r>
        <w:lastRenderedPageBreak/>
        <w:t>по санитарно-эпидемиологическим показателям, из-за отсутствия необходимого комплекса очистных сооружений увеличилась на 0,5%.</w:t>
      </w:r>
    </w:p>
    <w:p w:rsidR="003E7FCE" w:rsidRDefault="003E7FCE">
      <w:pPr>
        <w:pStyle w:val="ConsPlusNormal"/>
        <w:jc w:val="both"/>
      </w:pPr>
    </w:p>
    <w:p w:rsidR="003E7FCE" w:rsidRDefault="003E7FCE">
      <w:pPr>
        <w:pStyle w:val="ConsPlusNormal"/>
        <w:jc w:val="center"/>
        <w:outlineLvl w:val="4"/>
      </w:pPr>
      <w:r>
        <w:t>Таблица 30. Состояние источников централизованного</w:t>
      </w:r>
    </w:p>
    <w:p w:rsidR="003E7FCE" w:rsidRDefault="003E7FCE">
      <w:pPr>
        <w:pStyle w:val="ConsPlusNormal"/>
        <w:jc w:val="center"/>
      </w:pPr>
      <w:r>
        <w:t>питьевого водоснабжения и качество воды</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737"/>
        <w:gridCol w:w="737"/>
        <w:gridCol w:w="737"/>
        <w:gridCol w:w="794"/>
        <w:gridCol w:w="737"/>
        <w:gridCol w:w="737"/>
        <w:gridCol w:w="737"/>
        <w:gridCol w:w="737"/>
      </w:tblGrid>
      <w:tr w:rsidR="003E7FCE">
        <w:tc>
          <w:tcPr>
            <w:tcW w:w="2551" w:type="dxa"/>
            <w:vMerge w:val="restart"/>
          </w:tcPr>
          <w:p w:rsidR="003E7FCE" w:rsidRDefault="003E7FCE">
            <w:pPr>
              <w:pStyle w:val="ConsPlusNormal"/>
              <w:jc w:val="center"/>
            </w:pPr>
            <w:r>
              <w:t>Показатели</w:t>
            </w:r>
          </w:p>
        </w:tc>
        <w:tc>
          <w:tcPr>
            <w:tcW w:w="3005" w:type="dxa"/>
            <w:gridSpan w:val="4"/>
          </w:tcPr>
          <w:p w:rsidR="003E7FCE" w:rsidRDefault="003E7FCE">
            <w:pPr>
              <w:pStyle w:val="ConsPlusNormal"/>
              <w:jc w:val="center"/>
            </w:pPr>
            <w:r>
              <w:t>Подземные источники централизованного водоснабжения</w:t>
            </w:r>
          </w:p>
        </w:tc>
        <w:tc>
          <w:tcPr>
            <w:tcW w:w="2948" w:type="dxa"/>
            <w:gridSpan w:val="4"/>
          </w:tcPr>
          <w:p w:rsidR="003E7FCE" w:rsidRDefault="003E7FCE">
            <w:pPr>
              <w:pStyle w:val="ConsPlusNormal"/>
              <w:jc w:val="center"/>
            </w:pPr>
            <w:r>
              <w:t>Поверхностные источники централизованного водоснабжения</w:t>
            </w:r>
          </w:p>
        </w:tc>
      </w:tr>
      <w:tr w:rsidR="003E7FCE">
        <w:tc>
          <w:tcPr>
            <w:tcW w:w="2551" w:type="dxa"/>
            <w:vMerge/>
          </w:tcPr>
          <w:p w:rsidR="003E7FCE" w:rsidRDefault="003E7FCE"/>
        </w:tc>
        <w:tc>
          <w:tcPr>
            <w:tcW w:w="737" w:type="dxa"/>
          </w:tcPr>
          <w:p w:rsidR="003E7FCE" w:rsidRDefault="003E7FCE">
            <w:pPr>
              <w:pStyle w:val="ConsPlusNormal"/>
              <w:jc w:val="center"/>
            </w:pPr>
            <w:r>
              <w:t>2010 год</w:t>
            </w:r>
          </w:p>
        </w:tc>
        <w:tc>
          <w:tcPr>
            <w:tcW w:w="737" w:type="dxa"/>
          </w:tcPr>
          <w:p w:rsidR="003E7FCE" w:rsidRDefault="003E7FCE">
            <w:pPr>
              <w:pStyle w:val="ConsPlusNormal"/>
              <w:jc w:val="center"/>
            </w:pPr>
            <w:r>
              <w:t>2011 год</w:t>
            </w:r>
          </w:p>
        </w:tc>
        <w:tc>
          <w:tcPr>
            <w:tcW w:w="737" w:type="dxa"/>
          </w:tcPr>
          <w:p w:rsidR="003E7FCE" w:rsidRDefault="003E7FCE">
            <w:pPr>
              <w:pStyle w:val="ConsPlusNormal"/>
              <w:jc w:val="center"/>
            </w:pPr>
            <w:r>
              <w:t>2012 год</w:t>
            </w:r>
          </w:p>
        </w:tc>
        <w:tc>
          <w:tcPr>
            <w:tcW w:w="794" w:type="dxa"/>
          </w:tcPr>
          <w:p w:rsidR="003E7FCE" w:rsidRDefault="003E7FCE">
            <w:pPr>
              <w:pStyle w:val="ConsPlusNormal"/>
              <w:jc w:val="center"/>
            </w:pPr>
            <w:r>
              <w:t>динамика к 2012 году</w:t>
            </w:r>
          </w:p>
        </w:tc>
        <w:tc>
          <w:tcPr>
            <w:tcW w:w="737" w:type="dxa"/>
          </w:tcPr>
          <w:p w:rsidR="003E7FCE" w:rsidRDefault="003E7FCE">
            <w:pPr>
              <w:pStyle w:val="ConsPlusNormal"/>
              <w:jc w:val="center"/>
            </w:pPr>
            <w:r>
              <w:t>2010 год</w:t>
            </w:r>
          </w:p>
        </w:tc>
        <w:tc>
          <w:tcPr>
            <w:tcW w:w="737" w:type="dxa"/>
          </w:tcPr>
          <w:p w:rsidR="003E7FCE" w:rsidRDefault="003E7FCE">
            <w:pPr>
              <w:pStyle w:val="ConsPlusNormal"/>
              <w:jc w:val="center"/>
            </w:pPr>
            <w:r>
              <w:t>2011 год</w:t>
            </w:r>
          </w:p>
        </w:tc>
        <w:tc>
          <w:tcPr>
            <w:tcW w:w="737" w:type="dxa"/>
          </w:tcPr>
          <w:p w:rsidR="003E7FCE" w:rsidRDefault="003E7FCE">
            <w:pPr>
              <w:pStyle w:val="ConsPlusNormal"/>
              <w:jc w:val="center"/>
            </w:pPr>
            <w:r>
              <w:t>2012 год</w:t>
            </w:r>
          </w:p>
        </w:tc>
        <w:tc>
          <w:tcPr>
            <w:tcW w:w="737" w:type="dxa"/>
          </w:tcPr>
          <w:p w:rsidR="003E7FCE" w:rsidRDefault="003E7FCE">
            <w:pPr>
              <w:pStyle w:val="ConsPlusNormal"/>
              <w:jc w:val="center"/>
            </w:pPr>
            <w:r>
              <w:t>динамика к 2012 году</w:t>
            </w:r>
          </w:p>
        </w:tc>
      </w:tr>
      <w:tr w:rsidR="003E7FCE">
        <w:tc>
          <w:tcPr>
            <w:tcW w:w="2551" w:type="dxa"/>
          </w:tcPr>
          <w:p w:rsidR="003E7FCE" w:rsidRDefault="003E7FCE">
            <w:pPr>
              <w:pStyle w:val="ConsPlusNormal"/>
              <w:jc w:val="center"/>
            </w:pPr>
            <w:r>
              <w:t>1</w:t>
            </w:r>
          </w:p>
        </w:tc>
        <w:tc>
          <w:tcPr>
            <w:tcW w:w="737" w:type="dxa"/>
          </w:tcPr>
          <w:p w:rsidR="003E7FCE" w:rsidRDefault="003E7FCE">
            <w:pPr>
              <w:pStyle w:val="ConsPlusNormal"/>
              <w:jc w:val="center"/>
            </w:pPr>
            <w:r>
              <w:t>2</w:t>
            </w:r>
          </w:p>
        </w:tc>
        <w:tc>
          <w:tcPr>
            <w:tcW w:w="737" w:type="dxa"/>
          </w:tcPr>
          <w:p w:rsidR="003E7FCE" w:rsidRDefault="003E7FCE">
            <w:pPr>
              <w:pStyle w:val="ConsPlusNormal"/>
              <w:jc w:val="center"/>
            </w:pPr>
            <w:r>
              <w:t>3</w:t>
            </w:r>
          </w:p>
        </w:tc>
        <w:tc>
          <w:tcPr>
            <w:tcW w:w="737" w:type="dxa"/>
          </w:tcPr>
          <w:p w:rsidR="003E7FCE" w:rsidRDefault="003E7FCE">
            <w:pPr>
              <w:pStyle w:val="ConsPlusNormal"/>
              <w:jc w:val="center"/>
            </w:pPr>
            <w:r>
              <w:t>4</w:t>
            </w:r>
          </w:p>
        </w:tc>
        <w:tc>
          <w:tcPr>
            <w:tcW w:w="794" w:type="dxa"/>
          </w:tcPr>
          <w:p w:rsidR="003E7FCE" w:rsidRDefault="003E7FCE">
            <w:pPr>
              <w:pStyle w:val="ConsPlusNormal"/>
              <w:jc w:val="center"/>
            </w:pPr>
            <w:r>
              <w:t>5</w:t>
            </w:r>
          </w:p>
        </w:tc>
        <w:tc>
          <w:tcPr>
            <w:tcW w:w="737" w:type="dxa"/>
          </w:tcPr>
          <w:p w:rsidR="003E7FCE" w:rsidRDefault="003E7FCE">
            <w:pPr>
              <w:pStyle w:val="ConsPlusNormal"/>
              <w:jc w:val="center"/>
            </w:pPr>
            <w:r>
              <w:t>6</w:t>
            </w:r>
          </w:p>
        </w:tc>
        <w:tc>
          <w:tcPr>
            <w:tcW w:w="737" w:type="dxa"/>
          </w:tcPr>
          <w:p w:rsidR="003E7FCE" w:rsidRDefault="003E7FCE">
            <w:pPr>
              <w:pStyle w:val="ConsPlusNormal"/>
              <w:jc w:val="center"/>
            </w:pPr>
            <w:r>
              <w:t>7</w:t>
            </w:r>
          </w:p>
        </w:tc>
        <w:tc>
          <w:tcPr>
            <w:tcW w:w="737" w:type="dxa"/>
          </w:tcPr>
          <w:p w:rsidR="003E7FCE" w:rsidRDefault="003E7FCE">
            <w:pPr>
              <w:pStyle w:val="ConsPlusNormal"/>
              <w:jc w:val="center"/>
            </w:pPr>
            <w:r>
              <w:t>8</w:t>
            </w:r>
          </w:p>
        </w:tc>
        <w:tc>
          <w:tcPr>
            <w:tcW w:w="737" w:type="dxa"/>
          </w:tcPr>
          <w:p w:rsidR="003E7FCE" w:rsidRDefault="003E7FCE">
            <w:pPr>
              <w:pStyle w:val="ConsPlusNormal"/>
              <w:jc w:val="center"/>
            </w:pPr>
            <w:r>
              <w:t>9</w:t>
            </w:r>
          </w:p>
        </w:tc>
      </w:tr>
      <w:tr w:rsidR="003E7FCE">
        <w:tc>
          <w:tcPr>
            <w:tcW w:w="2551" w:type="dxa"/>
          </w:tcPr>
          <w:p w:rsidR="003E7FCE" w:rsidRDefault="003E7FCE">
            <w:pPr>
              <w:pStyle w:val="ConsPlusNormal"/>
            </w:pPr>
            <w:r>
              <w:t>Количество источников</w:t>
            </w:r>
          </w:p>
        </w:tc>
        <w:tc>
          <w:tcPr>
            <w:tcW w:w="737" w:type="dxa"/>
          </w:tcPr>
          <w:p w:rsidR="003E7FCE" w:rsidRDefault="003E7FCE">
            <w:pPr>
              <w:pStyle w:val="ConsPlusNormal"/>
              <w:jc w:val="center"/>
            </w:pPr>
            <w:r>
              <w:t>1292</w:t>
            </w:r>
          </w:p>
        </w:tc>
        <w:tc>
          <w:tcPr>
            <w:tcW w:w="737" w:type="dxa"/>
          </w:tcPr>
          <w:p w:rsidR="003E7FCE" w:rsidRDefault="003E7FCE">
            <w:pPr>
              <w:pStyle w:val="ConsPlusNormal"/>
              <w:jc w:val="center"/>
            </w:pPr>
            <w:r>
              <w:t>1288</w:t>
            </w:r>
          </w:p>
        </w:tc>
        <w:tc>
          <w:tcPr>
            <w:tcW w:w="737" w:type="dxa"/>
          </w:tcPr>
          <w:p w:rsidR="003E7FCE" w:rsidRDefault="003E7FCE">
            <w:pPr>
              <w:pStyle w:val="ConsPlusNormal"/>
              <w:jc w:val="center"/>
            </w:pPr>
            <w:r>
              <w:t>1288</w:t>
            </w:r>
          </w:p>
        </w:tc>
        <w:tc>
          <w:tcPr>
            <w:tcW w:w="794" w:type="dxa"/>
          </w:tcPr>
          <w:p w:rsidR="003E7FCE" w:rsidRDefault="003E7FCE">
            <w:pPr>
              <w:pStyle w:val="ConsPlusNormal"/>
              <w:jc w:val="center"/>
            </w:pPr>
            <w:r w:rsidRPr="00E17E89">
              <w:rPr>
                <w:position w:val="-6"/>
              </w:rPr>
              <w:pict>
                <v:shape id="_x0000_i1025" style="width:19.5pt;height:17.25pt" coordsize="" o:spt="100" adj="0,,0" path="" filled="f" stroked="f">
                  <v:stroke joinstyle="miter"/>
                  <v:imagedata r:id="rId39" o:title="base_23898_22400_32768"/>
                  <v:formulas/>
                  <v:path o:connecttype="segments"/>
                </v:shape>
              </w:pict>
            </w:r>
          </w:p>
        </w:tc>
        <w:tc>
          <w:tcPr>
            <w:tcW w:w="737" w:type="dxa"/>
          </w:tcPr>
          <w:p w:rsidR="003E7FCE" w:rsidRDefault="003E7FCE">
            <w:pPr>
              <w:pStyle w:val="ConsPlusNormal"/>
              <w:jc w:val="center"/>
            </w:pPr>
            <w:r>
              <w:t>75</w:t>
            </w:r>
          </w:p>
        </w:tc>
        <w:tc>
          <w:tcPr>
            <w:tcW w:w="737" w:type="dxa"/>
          </w:tcPr>
          <w:p w:rsidR="003E7FCE" w:rsidRDefault="003E7FCE">
            <w:pPr>
              <w:pStyle w:val="ConsPlusNormal"/>
              <w:jc w:val="center"/>
            </w:pPr>
            <w:r>
              <w:t>75</w:t>
            </w:r>
          </w:p>
        </w:tc>
        <w:tc>
          <w:tcPr>
            <w:tcW w:w="737" w:type="dxa"/>
          </w:tcPr>
          <w:p w:rsidR="003E7FCE" w:rsidRDefault="003E7FCE">
            <w:pPr>
              <w:pStyle w:val="ConsPlusNormal"/>
              <w:jc w:val="center"/>
            </w:pPr>
            <w:r>
              <w:t>75</w:t>
            </w:r>
          </w:p>
        </w:tc>
        <w:tc>
          <w:tcPr>
            <w:tcW w:w="737" w:type="dxa"/>
          </w:tcPr>
          <w:p w:rsidR="003E7FCE" w:rsidRDefault="003E7FCE">
            <w:pPr>
              <w:pStyle w:val="ConsPlusNormal"/>
              <w:jc w:val="center"/>
            </w:pPr>
            <w:r w:rsidRPr="00E17E89">
              <w:rPr>
                <w:position w:val="-6"/>
              </w:rPr>
              <w:pict>
                <v:shape id="_x0000_i1026" style="width:19.5pt;height:17.25pt" coordsize="" o:spt="100" adj="0,,0" path="" filled="f" stroked="f">
                  <v:stroke joinstyle="miter"/>
                  <v:imagedata r:id="rId39" o:title="base_23898_22400_32769"/>
                  <v:formulas/>
                  <v:path o:connecttype="segments"/>
                </v:shape>
              </w:pict>
            </w:r>
          </w:p>
        </w:tc>
      </w:tr>
      <w:tr w:rsidR="003E7FCE">
        <w:tc>
          <w:tcPr>
            <w:tcW w:w="2551" w:type="dxa"/>
          </w:tcPr>
          <w:p w:rsidR="003E7FCE" w:rsidRDefault="003E7FCE">
            <w:pPr>
              <w:pStyle w:val="ConsPlusNormal"/>
            </w:pPr>
            <w:r>
              <w:t>Из них не соответствует санитарно-эпидемиологическим правилам и нормативам, %</w:t>
            </w:r>
          </w:p>
        </w:tc>
        <w:tc>
          <w:tcPr>
            <w:tcW w:w="737" w:type="dxa"/>
          </w:tcPr>
          <w:p w:rsidR="003E7FCE" w:rsidRDefault="003E7FCE">
            <w:pPr>
              <w:pStyle w:val="ConsPlusNormal"/>
              <w:jc w:val="center"/>
            </w:pPr>
            <w:r>
              <w:t>26,9</w:t>
            </w:r>
          </w:p>
        </w:tc>
        <w:tc>
          <w:tcPr>
            <w:tcW w:w="737" w:type="dxa"/>
          </w:tcPr>
          <w:p w:rsidR="003E7FCE" w:rsidRDefault="003E7FCE">
            <w:pPr>
              <w:pStyle w:val="ConsPlusNormal"/>
              <w:jc w:val="center"/>
            </w:pPr>
            <w:r>
              <w:t>26,7</w:t>
            </w:r>
          </w:p>
        </w:tc>
        <w:tc>
          <w:tcPr>
            <w:tcW w:w="737" w:type="dxa"/>
          </w:tcPr>
          <w:p w:rsidR="003E7FCE" w:rsidRDefault="003E7FCE">
            <w:pPr>
              <w:pStyle w:val="ConsPlusNormal"/>
              <w:jc w:val="center"/>
            </w:pPr>
            <w:r>
              <w:t>26,7</w:t>
            </w:r>
          </w:p>
        </w:tc>
        <w:tc>
          <w:tcPr>
            <w:tcW w:w="794" w:type="dxa"/>
          </w:tcPr>
          <w:p w:rsidR="003E7FCE" w:rsidRDefault="003E7FCE">
            <w:pPr>
              <w:pStyle w:val="ConsPlusNormal"/>
              <w:jc w:val="center"/>
            </w:pPr>
            <w:r w:rsidRPr="00E17E89">
              <w:rPr>
                <w:position w:val="-6"/>
              </w:rPr>
              <w:pict>
                <v:shape id="_x0000_i1027" style="width:19.5pt;height:17.25pt" coordsize="" o:spt="100" adj="0,,0" path="" filled="f" stroked="f">
                  <v:stroke joinstyle="miter"/>
                  <v:imagedata r:id="rId39" o:title="base_23898_22400_32770"/>
                  <v:formulas/>
                  <v:path o:connecttype="segments"/>
                </v:shape>
              </w:pict>
            </w:r>
          </w:p>
        </w:tc>
        <w:tc>
          <w:tcPr>
            <w:tcW w:w="737" w:type="dxa"/>
          </w:tcPr>
          <w:p w:rsidR="003E7FCE" w:rsidRDefault="003E7FCE">
            <w:pPr>
              <w:pStyle w:val="ConsPlusNormal"/>
              <w:jc w:val="center"/>
            </w:pPr>
            <w:r>
              <w:t>68</w:t>
            </w:r>
          </w:p>
        </w:tc>
        <w:tc>
          <w:tcPr>
            <w:tcW w:w="737" w:type="dxa"/>
          </w:tcPr>
          <w:p w:rsidR="003E7FCE" w:rsidRDefault="003E7FCE">
            <w:pPr>
              <w:pStyle w:val="ConsPlusNormal"/>
              <w:jc w:val="center"/>
            </w:pPr>
            <w:r>
              <w:t>68</w:t>
            </w:r>
          </w:p>
        </w:tc>
        <w:tc>
          <w:tcPr>
            <w:tcW w:w="737" w:type="dxa"/>
          </w:tcPr>
          <w:p w:rsidR="003E7FCE" w:rsidRDefault="003E7FCE">
            <w:pPr>
              <w:pStyle w:val="ConsPlusNormal"/>
              <w:jc w:val="center"/>
            </w:pPr>
            <w:r>
              <w:t>66,6</w:t>
            </w:r>
          </w:p>
        </w:tc>
        <w:tc>
          <w:tcPr>
            <w:tcW w:w="737" w:type="dxa"/>
          </w:tcPr>
          <w:p w:rsidR="003E7FCE" w:rsidRDefault="003E7FCE">
            <w:pPr>
              <w:pStyle w:val="ConsPlusNormal"/>
              <w:jc w:val="center"/>
            </w:pPr>
            <w:r w:rsidRPr="00E17E89">
              <w:rPr>
                <w:position w:val="-6"/>
              </w:rPr>
              <w:pict>
                <v:shape id="_x0000_i1028" style="width:12.75pt;height:17.25pt" coordsize="" o:spt="100" adj="0,,0" path="" filled="f" stroked="f">
                  <v:stroke joinstyle="miter"/>
                  <v:imagedata r:id="rId40" o:title="base_23898_22400_32771"/>
                  <v:formulas/>
                  <v:path o:connecttype="segments"/>
                </v:shape>
              </w:pict>
            </w:r>
          </w:p>
        </w:tc>
      </w:tr>
      <w:tr w:rsidR="003E7FCE">
        <w:tc>
          <w:tcPr>
            <w:tcW w:w="2551" w:type="dxa"/>
          </w:tcPr>
          <w:p w:rsidR="003E7FCE" w:rsidRDefault="003E7FCE">
            <w:pPr>
              <w:pStyle w:val="ConsPlusNormal"/>
            </w:pPr>
            <w:r>
              <w:t>В том числе из-за отсутствия зоны санитарной охраны</w:t>
            </w:r>
          </w:p>
        </w:tc>
        <w:tc>
          <w:tcPr>
            <w:tcW w:w="737" w:type="dxa"/>
          </w:tcPr>
          <w:p w:rsidR="003E7FCE" w:rsidRDefault="003E7FCE">
            <w:pPr>
              <w:pStyle w:val="ConsPlusNormal"/>
              <w:jc w:val="center"/>
            </w:pPr>
            <w:r>
              <w:t>88,5</w:t>
            </w:r>
          </w:p>
        </w:tc>
        <w:tc>
          <w:tcPr>
            <w:tcW w:w="737" w:type="dxa"/>
          </w:tcPr>
          <w:p w:rsidR="003E7FCE" w:rsidRDefault="003E7FCE">
            <w:pPr>
              <w:pStyle w:val="ConsPlusNormal"/>
              <w:jc w:val="center"/>
            </w:pPr>
            <w:r>
              <w:t>23,6</w:t>
            </w:r>
          </w:p>
        </w:tc>
        <w:tc>
          <w:tcPr>
            <w:tcW w:w="737" w:type="dxa"/>
          </w:tcPr>
          <w:p w:rsidR="003E7FCE" w:rsidRDefault="003E7FCE">
            <w:pPr>
              <w:pStyle w:val="ConsPlusNormal"/>
              <w:jc w:val="center"/>
            </w:pPr>
            <w:r>
              <w:t>88,3</w:t>
            </w:r>
          </w:p>
        </w:tc>
        <w:tc>
          <w:tcPr>
            <w:tcW w:w="794" w:type="dxa"/>
          </w:tcPr>
          <w:p w:rsidR="003E7FCE" w:rsidRDefault="003E7FCE">
            <w:pPr>
              <w:pStyle w:val="ConsPlusNormal"/>
              <w:jc w:val="center"/>
            </w:pPr>
            <w:r w:rsidRPr="00E17E89">
              <w:rPr>
                <w:position w:val="-6"/>
              </w:rPr>
              <w:pict>
                <v:shape id="_x0000_i1029" style="width:12.75pt;height:17.25pt" coordsize="" o:spt="100" adj="0,,0" path="" filled="f" stroked="f">
                  <v:stroke joinstyle="miter"/>
                  <v:imagedata r:id="rId41" o:title="base_23898_22400_32772"/>
                  <v:formulas/>
                  <v:path o:connecttype="segments"/>
                </v:shape>
              </w:pict>
            </w:r>
          </w:p>
        </w:tc>
        <w:tc>
          <w:tcPr>
            <w:tcW w:w="737" w:type="dxa"/>
          </w:tcPr>
          <w:p w:rsidR="003E7FCE" w:rsidRDefault="003E7FCE">
            <w:pPr>
              <w:pStyle w:val="ConsPlusNormal"/>
              <w:jc w:val="center"/>
            </w:pPr>
            <w:r>
              <w:t>92,1</w:t>
            </w:r>
          </w:p>
        </w:tc>
        <w:tc>
          <w:tcPr>
            <w:tcW w:w="737" w:type="dxa"/>
          </w:tcPr>
          <w:p w:rsidR="003E7FCE" w:rsidRDefault="003E7FCE">
            <w:pPr>
              <w:pStyle w:val="ConsPlusNormal"/>
              <w:jc w:val="center"/>
            </w:pPr>
            <w:r>
              <w:t>62,6</w:t>
            </w:r>
          </w:p>
        </w:tc>
        <w:tc>
          <w:tcPr>
            <w:tcW w:w="737" w:type="dxa"/>
          </w:tcPr>
          <w:p w:rsidR="003E7FCE" w:rsidRDefault="003E7FCE">
            <w:pPr>
              <w:pStyle w:val="ConsPlusNormal"/>
              <w:jc w:val="center"/>
            </w:pPr>
            <w:r>
              <w:t>92</w:t>
            </w:r>
          </w:p>
        </w:tc>
        <w:tc>
          <w:tcPr>
            <w:tcW w:w="737" w:type="dxa"/>
          </w:tcPr>
          <w:p w:rsidR="003E7FCE" w:rsidRDefault="003E7FCE">
            <w:pPr>
              <w:pStyle w:val="ConsPlusNormal"/>
              <w:jc w:val="center"/>
            </w:pPr>
            <w:r w:rsidRPr="00E17E89">
              <w:rPr>
                <w:position w:val="-6"/>
              </w:rPr>
              <w:pict>
                <v:shape id="_x0000_i1030" style="width:12.75pt;height:17.25pt" coordsize="" o:spt="100" adj="0,,0" path="" filled="f" stroked="f">
                  <v:stroke joinstyle="miter"/>
                  <v:imagedata r:id="rId41" o:title="base_23898_22400_32773"/>
                  <v:formulas/>
                  <v:path o:connecttype="segments"/>
                </v:shape>
              </w:pict>
            </w:r>
          </w:p>
        </w:tc>
      </w:tr>
      <w:tr w:rsidR="003E7FCE">
        <w:tc>
          <w:tcPr>
            <w:tcW w:w="2551" w:type="dxa"/>
          </w:tcPr>
          <w:p w:rsidR="003E7FCE" w:rsidRDefault="003E7FCE">
            <w:pPr>
              <w:pStyle w:val="ConsPlusNormal"/>
            </w:pPr>
            <w:r>
              <w:t>Доля проб воды, не соответствующих гигиеническим нормативам по санитарно-химическим показателям, %</w:t>
            </w:r>
          </w:p>
        </w:tc>
        <w:tc>
          <w:tcPr>
            <w:tcW w:w="737" w:type="dxa"/>
          </w:tcPr>
          <w:p w:rsidR="003E7FCE" w:rsidRDefault="003E7FCE">
            <w:pPr>
              <w:pStyle w:val="ConsPlusNormal"/>
              <w:jc w:val="center"/>
            </w:pPr>
            <w:r>
              <w:t>18,6</w:t>
            </w:r>
          </w:p>
        </w:tc>
        <w:tc>
          <w:tcPr>
            <w:tcW w:w="737" w:type="dxa"/>
          </w:tcPr>
          <w:p w:rsidR="003E7FCE" w:rsidRDefault="003E7FCE">
            <w:pPr>
              <w:pStyle w:val="ConsPlusNormal"/>
              <w:jc w:val="center"/>
            </w:pPr>
            <w:r>
              <w:t>10,4</w:t>
            </w:r>
          </w:p>
        </w:tc>
        <w:tc>
          <w:tcPr>
            <w:tcW w:w="737" w:type="dxa"/>
          </w:tcPr>
          <w:p w:rsidR="003E7FCE" w:rsidRDefault="003E7FCE">
            <w:pPr>
              <w:pStyle w:val="ConsPlusNormal"/>
              <w:jc w:val="center"/>
            </w:pPr>
            <w:r>
              <w:t>7,7</w:t>
            </w:r>
          </w:p>
        </w:tc>
        <w:tc>
          <w:tcPr>
            <w:tcW w:w="794" w:type="dxa"/>
          </w:tcPr>
          <w:p w:rsidR="003E7FCE" w:rsidRDefault="003E7FCE">
            <w:pPr>
              <w:pStyle w:val="ConsPlusNormal"/>
              <w:jc w:val="center"/>
            </w:pPr>
            <w:r w:rsidRPr="00E17E89">
              <w:rPr>
                <w:position w:val="-6"/>
              </w:rPr>
              <w:pict>
                <v:shape id="_x0000_i1031" style="width:12.75pt;height:17.25pt" coordsize="" o:spt="100" adj="0,,0" path="" filled="f" stroked="f">
                  <v:stroke joinstyle="miter"/>
                  <v:imagedata r:id="rId40" o:title="base_23898_22400_32774"/>
                  <v:formulas/>
                  <v:path o:connecttype="segments"/>
                </v:shape>
              </w:pict>
            </w:r>
          </w:p>
        </w:tc>
        <w:tc>
          <w:tcPr>
            <w:tcW w:w="737" w:type="dxa"/>
          </w:tcPr>
          <w:p w:rsidR="003E7FCE" w:rsidRDefault="003E7FCE">
            <w:pPr>
              <w:pStyle w:val="ConsPlusNormal"/>
              <w:jc w:val="center"/>
            </w:pPr>
            <w:r>
              <w:t>13,6</w:t>
            </w:r>
          </w:p>
        </w:tc>
        <w:tc>
          <w:tcPr>
            <w:tcW w:w="737" w:type="dxa"/>
          </w:tcPr>
          <w:p w:rsidR="003E7FCE" w:rsidRDefault="003E7FCE">
            <w:pPr>
              <w:pStyle w:val="ConsPlusNormal"/>
              <w:jc w:val="center"/>
            </w:pPr>
            <w:r>
              <w:t>12,1</w:t>
            </w:r>
          </w:p>
        </w:tc>
        <w:tc>
          <w:tcPr>
            <w:tcW w:w="737" w:type="dxa"/>
          </w:tcPr>
          <w:p w:rsidR="003E7FCE" w:rsidRDefault="003E7FCE">
            <w:pPr>
              <w:pStyle w:val="ConsPlusNormal"/>
              <w:jc w:val="center"/>
            </w:pPr>
            <w:r>
              <w:t>2,2</w:t>
            </w:r>
          </w:p>
        </w:tc>
        <w:tc>
          <w:tcPr>
            <w:tcW w:w="737" w:type="dxa"/>
          </w:tcPr>
          <w:p w:rsidR="003E7FCE" w:rsidRDefault="003E7FCE">
            <w:pPr>
              <w:pStyle w:val="ConsPlusNormal"/>
              <w:jc w:val="center"/>
            </w:pPr>
            <w:r w:rsidRPr="00E17E89">
              <w:rPr>
                <w:position w:val="-6"/>
              </w:rPr>
              <w:pict>
                <v:shape id="_x0000_i1032" style="width:12.75pt;height:17.25pt" coordsize="" o:spt="100" adj="0,,0" path="" filled="f" stroked="f">
                  <v:stroke joinstyle="miter"/>
                  <v:imagedata r:id="rId40" o:title="base_23898_22400_32775"/>
                  <v:formulas/>
                  <v:path o:connecttype="segments"/>
                </v:shape>
              </w:pict>
            </w:r>
          </w:p>
        </w:tc>
      </w:tr>
      <w:tr w:rsidR="003E7FCE">
        <w:tc>
          <w:tcPr>
            <w:tcW w:w="2551" w:type="dxa"/>
          </w:tcPr>
          <w:p w:rsidR="003E7FCE" w:rsidRDefault="003E7FCE">
            <w:pPr>
              <w:pStyle w:val="ConsPlusNormal"/>
            </w:pPr>
            <w:r>
              <w:t>Доля проб воды, не соответствующих гигиеническим нормативам по микробиологическим показателям, %</w:t>
            </w:r>
          </w:p>
        </w:tc>
        <w:tc>
          <w:tcPr>
            <w:tcW w:w="737" w:type="dxa"/>
          </w:tcPr>
          <w:p w:rsidR="003E7FCE" w:rsidRDefault="003E7FCE">
            <w:pPr>
              <w:pStyle w:val="ConsPlusNormal"/>
              <w:jc w:val="center"/>
            </w:pPr>
            <w:r>
              <w:t>6,9</w:t>
            </w:r>
          </w:p>
        </w:tc>
        <w:tc>
          <w:tcPr>
            <w:tcW w:w="737" w:type="dxa"/>
          </w:tcPr>
          <w:p w:rsidR="003E7FCE" w:rsidRDefault="003E7FCE">
            <w:pPr>
              <w:pStyle w:val="ConsPlusNormal"/>
              <w:jc w:val="center"/>
            </w:pPr>
            <w:r>
              <w:t>2</w:t>
            </w:r>
          </w:p>
        </w:tc>
        <w:tc>
          <w:tcPr>
            <w:tcW w:w="737" w:type="dxa"/>
          </w:tcPr>
          <w:p w:rsidR="003E7FCE" w:rsidRDefault="003E7FCE">
            <w:pPr>
              <w:pStyle w:val="ConsPlusNormal"/>
              <w:jc w:val="center"/>
            </w:pPr>
            <w:r>
              <w:t>1,4</w:t>
            </w:r>
          </w:p>
        </w:tc>
        <w:tc>
          <w:tcPr>
            <w:tcW w:w="794" w:type="dxa"/>
          </w:tcPr>
          <w:p w:rsidR="003E7FCE" w:rsidRDefault="003E7FCE">
            <w:pPr>
              <w:pStyle w:val="ConsPlusNormal"/>
              <w:jc w:val="center"/>
            </w:pPr>
            <w:r w:rsidRPr="00E17E89">
              <w:rPr>
                <w:position w:val="-6"/>
              </w:rPr>
              <w:pict>
                <v:shape id="_x0000_i1033" style="width:12.75pt;height:17.25pt" coordsize="" o:spt="100" adj="0,,0" path="" filled="f" stroked="f">
                  <v:stroke joinstyle="miter"/>
                  <v:imagedata r:id="rId40" o:title="base_23898_22400_32776"/>
                  <v:formulas/>
                  <v:path o:connecttype="segments"/>
                </v:shape>
              </w:pict>
            </w:r>
          </w:p>
        </w:tc>
        <w:tc>
          <w:tcPr>
            <w:tcW w:w="737" w:type="dxa"/>
          </w:tcPr>
          <w:p w:rsidR="003E7FCE" w:rsidRDefault="003E7FCE">
            <w:pPr>
              <w:pStyle w:val="ConsPlusNormal"/>
              <w:jc w:val="center"/>
            </w:pPr>
            <w:r>
              <w:t>18,6</w:t>
            </w:r>
          </w:p>
        </w:tc>
        <w:tc>
          <w:tcPr>
            <w:tcW w:w="737" w:type="dxa"/>
          </w:tcPr>
          <w:p w:rsidR="003E7FCE" w:rsidRDefault="003E7FCE">
            <w:pPr>
              <w:pStyle w:val="ConsPlusNormal"/>
              <w:jc w:val="center"/>
            </w:pPr>
            <w:r>
              <w:t>34,1</w:t>
            </w:r>
          </w:p>
        </w:tc>
        <w:tc>
          <w:tcPr>
            <w:tcW w:w="737" w:type="dxa"/>
          </w:tcPr>
          <w:p w:rsidR="003E7FCE" w:rsidRDefault="003E7FCE">
            <w:pPr>
              <w:pStyle w:val="ConsPlusNormal"/>
              <w:jc w:val="center"/>
            </w:pPr>
            <w:r>
              <w:t>21,9</w:t>
            </w:r>
          </w:p>
        </w:tc>
        <w:tc>
          <w:tcPr>
            <w:tcW w:w="737" w:type="dxa"/>
          </w:tcPr>
          <w:p w:rsidR="003E7FCE" w:rsidRDefault="003E7FCE">
            <w:pPr>
              <w:pStyle w:val="ConsPlusNormal"/>
              <w:jc w:val="center"/>
            </w:pPr>
            <w:r w:rsidRPr="00E17E89">
              <w:rPr>
                <w:position w:val="-6"/>
              </w:rPr>
              <w:pict>
                <v:shape id="_x0000_i1034" style="width:12.75pt;height:17.25pt" coordsize="" o:spt="100" adj="0,,0" path="" filled="f" stroked="f">
                  <v:stroke joinstyle="miter"/>
                  <v:imagedata r:id="rId40" o:title="base_23898_22400_32777"/>
                  <v:formulas/>
                  <v:path o:connecttype="segments"/>
                </v:shape>
              </w:pict>
            </w:r>
          </w:p>
        </w:tc>
      </w:tr>
      <w:tr w:rsidR="003E7FCE">
        <w:tc>
          <w:tcPr>
            <w:tcW w:w="2551" w:type="dxa"/>
          </w:tcPr>
          <w:p w:rsidR="003E7FCE" w:rsidRDefault="003E7FCE">
            <w:pPr>
              <w:pStyle w:val="ConsPlusNormal"/>
            </w:pPr>
            <w:r>
              <w:t>Доля проб воды, не соответствующих гигиеническим нормативам по паразитологическим показателям, %</w:t>
            </w:r>
          </w:p>
        </w:tc>
        <w:tc>
          <w:tcPr>
            <w:tcW w:w="737" w:type="dxa"/>
          </w:tcPr>
          <w:p w:rsidR="003E7FCE" w:rsidRDefault="003E7FCE">
            <w:pPr>
              <w:pStyle w:val="ConsPlusNormal"/>
              <w:jc w:val="center"/>
            </w:pPr>
            <w:r>
              <w:t>0</w:t>
            </w:r>
          </w:p>
        </w:tc>
        <w:tc>
          <w:tcPr>
            <w:tcW w:w="737" w:type="dxa"/>
          </w:tcPr>
          <w:p w:rsidR="003E7FCE" w:rsidRDefault="003E7FCE">
            <w:pPr>
              <w:pStyle w:val="ConsPlusNormal"/>
              <w:jc w:val="center"/>
            </w:pPr>
            <w:r>
              <w:t>0</w:t>
            </w:r>
          </w:p>
        </w:tc>
        <w:tc>
          <w:tcPr>
            <w:tcW w:w="737" w:type="dxa"/>
          </w:tcPr>
          <w:p w:rsidR="003E7FCE" w:rsidRDefault="003E7FCE">
            <w:pPr>
              <w:pStyle w:val="ConsPlusNormal"/>
              <w:jc w:val="center"/>
            </w:pPr>
            <w:r>
              <w:t>0</w:t>
            </w:r>
          </w:p>
        </w:tc>
        <w:tc>
          <w:tcPr>
            <w:tcW w:w="794" w:type="dxa"/>
          </w:tcPr>
          <w:p w:rsidR="003E7FCE" w:rsidRDefault="003E7FCE">
            <w:pPr>
              <w:pStyle w:val="ConsPlusNormal"/>
              <w:jc w:val="center"/>
            </w:pPr>
            <w:r w:rsidRPr="00E17E89">
              <w:rPr>
                <w:position w:val="-6"/>
              </w:rPr>
              <w:pict>
                <v:shape id="_x0000_i1035" style="width:19.5pt;height:17.25pt" coordsize="" o:spt="100" adj="0,,0" path="" filled="f" stroked="f">
                  <v:stroke joinstyle="miter"/>
                  <v:imagedata r:id="rId39" o:title="base_23898_22400_32778"/>
                  <v:formulas/>
                  <v:path o:connecttype="segments"/>
                </v:shape>
              </w:pict>
            </w:r>
          </w:p>
        </w:tc>
        <w:tc>
          <w:tcPr>
            <w:tcW w:w="737" w:type="dxa"/>
          </w:tcPr>
          <w:p w:rsidR="003E7FCE" w:rsidRDefault="003E7FCE">
            <w:pPr>
              <w:pStyle w:val="ConsPlusNormal"/>
              <w:jc w:val="center"/>
            </w:pPr>
            <w:r>
              <w:t>0</w:t>
            </w:r>
          </w:p>
        </w:tc>
        <w:tc>
          <w:tcPr>
            <w:tcW w:w="737" w:type="dxa"/>
          </w:tcPr>
          <w:p w:rsidR="003E7FCE" w:rsidRDefault="003E7FCE">
            <w:pPr>
              <w:pStyle w:val="ConsPlusNormal"/>
              <w:jc w:val="center"/>
            </w:pPr>
            <w:r>
              <w:t>0</w:t>
            </w:r>
          </w:p>
        </w:tc>
        <w:tc>
          <w:tcPr>
            <w:tcW w:w="737" w:type="dxa"/>
          </w:tcPr>
          <w:p w:rsidR="003E7FCE" w:rsidRDefault="003E7FCE">
            <w:pPr>
              <w:pStyle w:val="ConsPlusNormal"/>
              <w:jc w:val="center"/>
            </w:pPr>
            <w:r>
              <w:t>0</w:t>
            </w:r>
          </w:p>
        </w:tc>
        <w:tc>
          <w:tcPr>
            <w:tcW w:w="737" w:type="dxa"/>
          </w:tcPr>
          <w:p w:rsidR="003E7FCE" w:rsidRDefault="003E7FCE">
            <w:pPr>
              <w:pStyle w:val="ConsPlusNormal"/>
              <w:jc w:val="center"/>
            </w:pPr>
            <w:r w:rsidRPr="00E17E89">
              <w:rPr>
                <w:position w:val="-6"/>
              </w:rPr>
              <w:pict>
                <v:shape id="_x0000_i1036" style="width:19.5pt;height:17.25pt" coordsize="" o:spt="100" adj="0,,0" path="" filled="f" stroked="f">
                  <v:stroke joinstyle="miter"/>
                  <v:imagedata r:id="rId39" o:title="base_23898_22400_32779"/>
                  <v:formulas/>
                  <v:path o:connecttype="segments"/>
                </v:shape>
              </w:pict>
            </w:r>
          </w:p>
        </w:tc>
      </w:tr>
    </w:tbl>
    <w:p w:rsidR="003E7FCE" w:rsidRDefault="003E7FCE">
      <w:pPr>
        <w:pStyle w:val="ConsPlusNormal"/>
        <w:jc w:val="both"/>
      </w:pPr>
    </w:p>
    <w:p w:rsidR="003E7FCE" w:rsidRDefault="003E7FCE">
      <w:pPr>
        <w:pStyle w:val="ConsPlusNormal"/>
        <w:ind w:firstLine="540"/>
        <w:jc w:val="both"/>
      </w:pPr>
      <w:r>
        <w:t xml:space="preserve">Централизованные системы канализации и очистных сточных вод на территории Дагестана развиты слабо и неравномерно. Наибольшее развитие они получили в городах Махачкала, Каспийск, Хасавюрт, Кизилюрт, Кизляр и п. Дубки. Хотя в этих населенных пунктах часть сточных вод сбрасывается в водные объекты без очистки, имеется несколько систем канализации </w:t>
      </w:r>
      <w:r>
        <w:lastRenderedPageBreak/>
        <w:t>промпредприятий с выпуском неочищенных сточных вод в водоемы. В 2012 г. за счет увеличения использования воды на хозяйственно-бытовые нужды объем сточных вод, требующих очистки, увеличился на 1,43%.</w:t>
      </w:r>
    </w:p>
    <w:p w:rsidR="003E7FCE" w:rsidRDefault="003E7FCE">
      <w:pPr>
        <w:pStyle w:val="ConsPlusNormal"/>
        <w:spacing w:before="220"/>
        <w:ind w:firstLine="540"/>
        <w:jc w:val="both"/>
      </w:pPr>
      <w:r>
        <w:t>Квота сброса сточных вод установлена на 2010-2012 гг. с учетом сброса в водные объекты коллекторно-дренажных вод, сбросов рыбоводных прудов и сточных вод в объеме 1149,17 млн. куб. метров. Все очистные сооружения сточных вод работают с перегрузкой и нормативной очистки не дают. Объем сточной воды, сброшенной в поверхностные водные объекты, в 2012 г. уменьшился по сравнению с 2011 г. на 0,81%, при этом объем недостаточно очищенных стоков увеличился на 1,85%.</w:t>
      </w:r>
    </w:p>
    <w:p w:rsidR="003E7FCE" w:rsidRDefault="003E7FCE">
      <w:pPr>
        <w:pStyle w:val="ConsPlusNormal"/>
        <w:spacing w:before="220"/>
        <w:ind w:firstLine="540"/>
        <w:jc w:val="both"/>
      </w:pPr>
      <w:r>
        <w:t>В целом более 80% действующих систем канализации не обеспечено очистными сооружениями, системами обеззараживания воды. Около 75 млн. куб. м канализационных стоков в год, формирующихся в городах Махачкале, Каспийске, Дербенте, Дагестанские Огни, Буйнакске, Избербаше и сельских населенных пунктах, расположенных в прибрежной зоне, сбрасываются в Каспийское море без очистки и обеззараживания.</w:t>
      </w:r>
    </w:p>
    <w:p w:rsidR="003E7FCE" w:rsidRDefault="003E7FCE">
      <w:pPr>
        <w:pStyle w:val="ConsPlusNormal"/>
        <w:spacing w:before="220"/>
        <w:ind w:firstLine="540"/>
        <w:jc w:val="both"/>
      </w:pPr>
      <w:r>
        <w:t>Телекоммуникации и связь. Телекоммуникационная отрасль Республики Дагестан включает около 140 организаций, имеющих лицензии на право деятельности в области оказания услуг связи. Крупнейшие предприятия отрасли: Дагестанский филиал ОАО "Ростелеком" - ОАО "Дагсвязьинформ" (междугородная, городская и сельская телефонная связь, телеграф, проводное вещание, передача данных и др.), Управление Федеральной почтовой связи по Республике Дагестан - УФПС РД (услуги почтовой связи), Радиотелевизионный передающий центр Республики Дагестан - РТПЦ РД (телевизионное и радиовещание), филиалы операторов мобильной связи "МегаФон", "Билайн", "МТС".</w:t>
      </w:r>
    </w:p>
    <w:p w:rsidR="003E7FCE" w:rsidRDefault="003E7FCE">
      <w:pPr>
        <w:pStyle w:val="ConsPlusNormal"/>
        <w:spacing w:before="220"/>
        <w:ind w:firstLine="540"/>
        <w:jc w:val="both"/>
      </w:pPr>
      <w:r>
        <w:t>Лидером в оказании услуг на рынке связи в последние годы является мобильная связь. В настоящее время в республике действуют три крупных оператора сотовой связи - ОАО "Мегафон", Дагестанский филиал ОАО "Вымпелком" ("Билайн") и филиал ОАО "МТС" в Республике Дагестан. Общее число абонентов составляет более 2,7 млн. человек. Охват территории услугами сотовой связи составляет 90%, развернута и введена в эксплуатацию сеть третьего поколения - 3G.</w:t>
      </w:r>
    </w:p>
    <w:p w:rsidR="003E7FCE" w:rsidRDefault="003E7FCE">
      <w:pPr>
        <w:pStyle w:val="ConsPlusNormal"/>
        <w:spacing w:before="220"/>
        <w:ind w:firstLine="540"/>
        <w:jc w:val="both"/>
      </w:pPr>
      <w:r>
        <w:t>Интернет-услуги в Республике Дагестан оказывает большое количество организаций, крупнейшими из которых являются Дагестанский филиал ОАО "Ростелеком", ОАО "Электросвязь", Дагестанский филиал ООО "Сумма Телеком", ООО "Эрлайн", ООО "Оптика-Телеком". Интернетом пользуется более 70% населения республики. Последнее время наблюдается тенденция к снижению стоимости интернет-трафика в связи с высокой конкуренцией на рынке услуг доступа в сеть "Интернет".</w:t>
      </w:r>
    </w:p>
    <w:p w:rsidR="003E7FCE" w:rsidRDefault="003E7FCE">
      <w:pPr>
        <w:pStyle w:val="ConsPlusNormal"/>
        <w:spacing w:before="220"/>
        <w:ind w:firstLine="540"/>
        <w:jc w:val="both"/>
      </w:pPr>
      <w:r>
        <w:t>Волоконно-оптическими линиями связи общей протяженностью более 2500 км охвачены все города, районные центры и 130 сопутствующих населенных пунктов. Во всех городах и районных центрах установлены и оборудованы узлы широкополосного доступа в сеть "Интернет". В труднодоступных селах услуги связи оказываются с использованием беспроводной технологии Wi-Fi.</w:t>
      </w:r>
    </w:p>
    <w:p w:rsidR="003E7FCE" w:rsidRDefault="003E7FCE">
      <w:pPr>
        <w:pStyle w:val="ConsPlusNormal"/>
        <w:spacing w:before="220"/>
        <w:ind w:firstLine="540"/>
        <w:jc w:val="both"/>
      </w:pPr>
      <w:r>
        <w:t>Телевизионным сигналом охвачено более 98% населения республики. Помимо центральных каналов транслируется еще около 10 информационно-развлекательных программ. Всего в Республике Дагестан работает более 400 телевизионных и около 50 радиопередающих устройств, которые обеспечивают вещание центральных и местных республиканских программ телевидения, программ "Радио России", "Маяка" и республиканских радиопрограмм на 14 местных национальных языках, а также ряд коммерческих программ в FM-диапазоне.</w:t>
      </w:r>
    </w:p>
    <w:p w:rsidR="003E7FCE" w:rsidRDefault="003E7FCE">
      <w:pPr>
        <w:pStyle w:val="ConsPlusNormal"/>
        <w:spacing w:before="220"/>
        <w:ind w:firstLine="540"/>
        <w:jc w:val="both"/>
      </w:pPr>
      <w:r>
        <w:t>Параллельно эксплуатации существующей аналоговой сети в республике ведутся работы по внедрению цифрового телевидения, оптимизации существующей сети распространения телевизионных программ с учетом охвата до 99% населения республики цифровым вещанием.</w:t>
      </w:r>
    </w:p>
    <w:p w:rsidR="003E7FCE" w:rsidRDefault="003E7FCE">
      <w:pPr>
        <w:pStyle w:val="ConsPlusNormal"/>
        <w:spacing w:before="220"/>
        <w:ind w:firstLine="540"/>
        <w:jc w:val="both"/>
      </w:pPr>
      <w:r>
        <w:lastRenderedPageBreak/>
        <w:t xml:space="preserve">В целях создания региональной навигационно-информационной системы с использованием технологий ГЛОНАСС на территории Республики Дагестан реализуется республиканская целевая </w:t>
      </w:r>
      <w:hyperlink r:id="rId42" w:history="1">
        <w:r>
          <w:rPr>
            <w:color w:val="0000FF"/>
          </w:rPr>
          <w:t>программа</w:t>
        </w:r>
      </w:hyperlink>
      <w:r>
        <w:t xml:space="preserve"> "Комплексное внедрение и использование спутниковых навигационных технологий ГЛОНАСС в Республике Дагестан на 2012-2014 годы", социально-экономическими результатами которой должны стать:</w:t>
      </w:r>
    </w:p>
    <w:p w:rsidR="003E7FCE" w:rsidRDefault="003E7FCE">
      <w:pPr>
        <w:pStyle w:val="ConsPlusNormal"/>
        <w:spacing w:before="220"/>
        <w:ind w:firstLine="540"/>
        <w:jc w:val="both"/>
      </w:pPr>
      <w:r>
        <w:t>увеличение скорости реагирования экстренных служб;</w:t>
      </w:r>
    </w:p>
    <w:p w:rsidR="003E7FCE" w:rsidRDefault="003E7FCE">
      <w:pPr>
        <w:pStyle w:val="ConsPlusNormal"/>
        <w:spacing w:before="220"/>
        <w:ind w:firstLine="540"/>
        <w:jc w:val="both"/>
      </w:pPr>
      <w:r>
        <w:t>повышение безопасности движения на дорогах;</w:t>
      </w:r>
    </w:p>
    <w:p w:rsidR="003E7FCE" w:rsidRDefault="003E7FCE">
      <w:pPr>
        <w:pStyle w:val="ConsPlusNormal"/>
        <w:spacing w:before="220"/>
        <w:ind w:firstLine="540"/>
        <w:jc w:val="both"/>
      </w:pPr>
      <w:r>
        <w:t>улучшение качества жизни населения;</w:t>
      </w:r>
    </w:p>
    <w:p w:rsidR="003E7FCE" w:rsidRDefault="003E7FCE">
      <w:pPr>
        <w:pStyle w:val="ConsPlusNormal"/>
        <w:spacing w:before="220"/>
        <w:ind w:firstLine="540"/>
        <w:jc w:val="both"/>
      </w:pPr>
      <w:r>
        <w:t>снижение затрат на дорожно-транспортный комплекс;</w:t>
      </w:r>
    </w:p>
    <w:p w:rsidR="003E7FCE" w:rsidRDefault="003E7FCE">
      <w:pPr>
        <w:pStyle w:val="ConsPlusNormal"/>
        <w:spacing w:before="220"/>
        <w:ind w:firstLine="540"/>
        <w:jc w:val="both"/>
      </w:pPr>
      <w:r>
        <w:t>повышение прибыльности транспортных и логистических предприятий;</w:t>
      </w:r>
    </w:p>
    <w:p w:rsidR="003E7FCE" w:rsidRDefault="003E7FCE">
      <w:pPr>
        <w:pStyle w:val="ConsPlusNormal"/>
        <w:spacing w:before="220"/>
        <w:ind w:firstLine="540"/>
        <w:jc w:val="both"/>
      </w:pPr>
      <w:r>
        <w:t>создание целостной системы управления транспортным комплексом региона (муниципального образования) "Автоматизированная система мониторинга";</w:t>
      </w:r>
    </w:p>
    <w:p w:rsidR="003E7FCE" w:rsidRDefault="003E7FCE">
      <w:pPr>
        <w:pStyle w:val="ConsPlusNormal"/>
        <w:spacing w:before="220"/>
        <w:ind w:firstLine="540"/>
        <w:jc w:val="both"/>
      </w:pPr>
      <w:r>
        <w:t>улучшение экологии за счет сокращения выбросов вредных веществ.</w:t>
      </w:r>
    </w:p>
    <w:p w:rsidR="003E7FCE" w:rsidRDefault="003E7FCE">
      <w:pPr>
        <w:pStyle w:val="ConsPlusNormal"/>
        <w:spacing w:before="220"/>
        <w:ind w:firstLine="540"/>
        <w:jc w:val="both"/>
      </w:pPr>
      <w:r>
        <w:t>В рамках данной программы созданы региональный навигационно-информационный центр Республики Дагестан, навигационно-информационная система мониторинга транспорта для перевозки учащихся, технологиями ГЛОНАСС оснащены транспортные средства для перевозки учащихся Республики Дагестан в количестве 107 единиц.</w:t>
      </w:r>
    </w:p>
    <w:p w:rsidR="003E7FCE" w:rsidRDefault="003E7FCE">
      <w:pPr>
        <w:pStyle w:val="ConsPlusNormal"/>
        <w:spacing w:before="220"/>
        <w:ind w:firstLine="540"/>
        <w:jc w:val="both"/>
      </w:pPr>
      <w:r>
        <w:t>Услуги почтовой связи в республике предоставляет Дагестанский филиал Почты России. В состав Дагестанского филиала Почты России входит 14 почтамтов, 569 отделений связи, 488 из которых расположены в сельской местности, одна автобаза. Услугами почтовой связи охвачены все населенные пункты республики: 10 городов, 1605 населенных пунктов, отдаленные малочисленные населенные пункты, занимающиеся животноводством, а также войсковые части, погранзаставы и другие виды силовых структур, расположенных в республике.</w:t>
      </w:r>
    </w:p>
    <w:p w:rsidR="003E7FCE" w:rsidRDefault="003E7FCE">
      <w:pPr>
        <w:pStyle w:val="ConsPlusNormal"/>
        <w:spacing w:before="220"/>
        <w:ind w:firstLine="540"/>
        <w:jc w:val="both"/>
      </w:pPr>
      <w:r>
        <w:t>В почтовой службе Республики Дагестан занято 3357 человек, 1482 - из них почтальоны. Дагестанская почта имеет трехуровневую систему транспортной доставки. Для сортировки и своевременной доставки корреспонденции и периодической печати служба экспедиции работает в круглосуточном режиме.</w:t>
      </w:r>
    </w:p>
    <w:p w:rsidR="003E7FCE" w:rsidRDefault="003E7FCE">
      <w:pPr>
        <w:pStyle w:val="ConsPlusNormal"/>
        <w:spacing w:before="220"/>
        <w:ind w:firstLine="540"/>
        <w:jc w:val="both"/>
      </w:pPr>
      <w:r>
        <w:t>Задействовано 16 передвижных отделений почтовой связи, которые работают как передвижные пункты, они полностью оборудованы всем необходимым для оказания услуг почтовой связи. В республике организована 6-разовая перевозка почты во все города и районные центры, согласно установленным требованиям.</w:t>
      </w:r>
    </w:p>
    <w:p w:rsidR="003E7FCE" w:rsidRDefault="003E7FCE">
      <w:pPr>
        <w:pStyle w:val="ConsPlusNormal"/>
        <w:spacing w:before="220"/>
        <w:ind w:firstLine="540"/>
        <w:jc w:val="both"/>
      </w:pPr>
      <w:r>
        <w:t>По состоянию на 1 января 2013 г. в республике насчитывается 634 пункта коллективного доступа в сеть "Интернет". В 103 отделениях почтовой связи организованы широкополосные каналы связи через оптико-волоконный кабель.</w:t>
      </w:r>
    </w:p>
    <w:p w:rsidR="003E7FCE" w:rsidRDefault="003E7FCE">
      <w:pPr>
        <w:pStyle w:val="ConsPlusNormal"/>
        <w:jc w:val="both"/>
      </w:pPr>
    </w:p>
    <w:p w:rsidR="003E7FCE" w:rsidRDefault="003E7FCE">
      <w:pPr>
        <w:pStyle w:val="ConsPlusNormal"/>
        <w:jc w:val="center"/>
        <w:outlineLvl w:val="4"/>
      </w:pPr>
      <w:r>
        <w:t>Транспортная инфраструктура</w:t>
      </w:r>
    </w:p>
    <w:p w:rsidR="003E7FCE" w:rsidRDefault="003E7FCE">
      <w:pPr>
        <w:pStyle w:val="ConsPlusNormal"/>
        <w:jc w:val="both"/>
      </w:pPr>
    </w:p>
    <w:p w:rsidR="003E7FCE" w:rsidRDefault="003E7FCE">
      <w:pPr>
        <w:pStyle w:val="ConsPlusNormal"/>
        <w:ind w:firstLine="540"/>
        <w:jc w:val="both"/>
      </w:pPr>
      <w:r>
        <w:t>Республика Дагестан занимает выгодное геостратегическое положение, обладает прямым выходом к международным транспортным потокам и имеет высокий потенциал развития транзитных транспортных связей со Средней и Юго-Восточной Азией, Ближним Востоком и Европой. Существующую транспортную инфраструктуру следует рассматривать как один из важнейших внутренних ресурсов республики.</w:t>
      </w:r>
    </w:p>
    <w:p w:rsidR="003E7FCE" w:rsidRDefault="003E7FCE">
      <w:pPr>
        <w:pStyle w:val="ConsPlusNormal"/>
        <w:spacing w:before="220"/>
        <w:ind w:firstLine="540"/>
        <w:jc w:val="both"/>
      </w:pPr>
      <w:r>
        <w:t xml:space="preserve">Транспортный комплекс республики объединяет автомобильный транспорт, </w:t>
      </w:r>
      <w:r>
        <w:lastRenderedPageBreak/>
        <w:t>железнодорожный транспорт, воздушный транспорт, морской транспорт, трубопроводный транспорт и городской электротранспорт. Ключевыми объектами транспортной инфраструктуры Республики Дагестан являются: Махачкалинский международный морской торговый порт, Махачкалинский международный аэропорт "Уйташ", железнодорожные, автомобильные и трубопроводные магистрали международного значения.</w:t>
      </w:r>
    </w:p>
    <w:p w:rsidR="003E7FCE" w:rsidRDefault="003E7FCE">
      <w:pPr>
        <w:pStyle w:val="ConsPlusNormal"/>
        <w:spacing w:before="220"/>
        <w:ind w:firstLine="540"/>
        <w:jc w:val="both"/>
      </w:pPr>
      <w:r>
        <w:t>По территории республики проходят транспортные коридоры "Запад - Восток" и "Север - Юг", включающие федеральную автомобильную трассу "Кавказ" и автомобильную магистраль Армавир - Буденновск - Кочубей - Махачкала, а также железнодорожную магистраль Москва - Ростов-на-Дону - Махачкала - Баку и железнодорожную магистраль Москва - Волгоград - Астрахань - Кочубей - Махачкала.</w:t>
      </w:r>
    </w:p>
    <w:p w:rsidR="003E7FCE" w:rsidRDefault="003E7FCE">
      <w:pPr>
        <w:pStyle w:val="ConsPlusNormal"/>
        <w:spacing w:before="220"/>
        <w:ind w:firstLine="540"/>
        <w:jc w:val="both"/>
      </w:pPr>
      <w:r>
        <w:t>Региональным транспортным центром является г. Махачкала. В качестве межрегионального транспортного центра рассматриваются: второй по значимости транспортный узел - г. Дербент, находящийся на пересечении важнейших внутрирегиональных и межрегиональных транспортных коммуникаций, города Кизляр и Хасавюрт. Функции внутрирегиональных центров выполняют города Буйнакск и Кизилюрт.</w:t>
      </w:r>
    </w:p>
    <w:p w:rsidR="003E7FCE" w:rsidRDefault="003E7FCE">
      <w:pPr>
        <w:pStyle w:val="ConsPlusNormal"/>
        <w:spacing w:before="220"/>
        <w:ind w:firstLine="540"/>
        <w:jc w:val="both"/>
      </w:pPr>
      <w:r>
        <w:t>Показатели плотности железнодорожной и автомобильной сетей республики характеризуются как относительно высокие. Густота железнодорожных путей общего пользования составляет 103 км путей на 10000 кв. км территории (около 50 км - по РФ); плотность автомобильных дорог общего пользования - 481,1 км на 1000 км дорог; удельный вес автомобильных дорог с твердым покрытием - 69,3%.</w:t>
      </w:r>
    </w:p>
    <w:p w:rsidR="003E7FCE" w:rsidRDefault="003E7FCE">
      <w:pPr>
        <w:pStyle w:val="ConsPlusNormal"/>
        <w:spacing w:before="220"/>
        <w:ind w:firstLine="540"/>
        <w:jc w:val="both"/>
      </w:pPr>
      <w:r>
        <w:t>Суммарный объем грузоперевозок всеми видами транспорта, без учета воздушного, составил в 2012 году 184402,6 тыс. тонн и увеличился по отношению к объему 2005 года на 27,2%. Грузооборот в сумме составил 15756,9 млн. тонн-км и уменьшился на 8,1%. Снижение в структуре грузооборота произошло за счет морского и трубопроводного видов транспорта, грузооборот которых в 2012 году по отношению к 2005 году составил соответственно 5,9% и 61,1%.</w:t>
      </w:r>
    </w:p>
    <w:p w:rsidR="003E7FCE" w:rsidRDefault="003E7FCE">
      <w:pPr>
        <w:pStyle w:val="ConsPlusNormal"/>
        <w:spacing w:before="220"/>
        <w:ind w:firstLine="540"/>
        <w:jc w:val="both"/>
      </w:pPr>
      <w:r>
        <w:t>При этом объем грузов, перевезенных за период 2005-2012 гг. железнодорожным транспортом, в годовом исчислении увеличился на 14,9%, автомобильным - на 48,8%. В структуре грузооборота по видам транспорта в 2012 году на долю автомобильных перевозок приходится 45,9%, железнодорожных перевозок - 28%, трубопроводного транспорта - 25,5%, 0,6% от общего объема составляют морские перевозки.</w:t>
      </w:r>
    </w:p>
    <w:p w:rsidR="003E7FCE" w:rsidRDefault="003E7FCE">
      <w:pPr>
        <w:pStyle w:val="ConsPlusNormal"/>
        <w:spacing w:before="220"/>
        <w:ind w:firstLine="540"/>
        <w:jc w:val="both"/>
      </w:pPr>
      <w:r>
        <w:t>Заметно вырос за период 2005-2012 гг. объем пассажиропотока. Пассажирооборот всех видов транспорта в 2012 году составил 5001,9 млн. пасс.-км и по сравнению с 2005 годом вырос на 42,2%. Всего же в 2012 году в Дагестан всеми видами транспорта было перевезено 247,9 млн. пассажиров.</w:t>
      </w:r>
    </w:p>
    <w:p w:rsidR="003E7FCE" w:rsidRDefault="003E7FCE">
      <w:pPr>
        <w:pStyle w:val="ConsPlusNormal"/>
        <w:spacing w:before="220"/>
        <w:ind w:firstLine="540"/>
        <w:jc w:val="both"/>
      </w:pPr>
      <w:r>
        <w:t>В структуре пассажирооборота в 2012 году подавляющая часть перевозок (93,4%) приходится на долю автомобильного транспорта. Отмечается заметный рост объема перевозок данным видом транспорта, за период 2005-2012 гг. рост автомобильного пассажирооборота составил 57,1%. При этом объем железнодорожного пассажирооборота снизился на 33,2% (таблица 33).</w:t>
      </w:r>
    </w:p>
    <w:p w:rsidR="003E7FCE" w:rsidRDefault="003E7FCE">
      <w:pPr>
        <w:pStyle w:val="ConsPlusNormal"/>
        <w:spacing w:before="220"/>
        <w:ind w:firstLine="540"/>
        <w:jc w:val="both"/>
      </w:pPr>
      <w:r>
        <w:t>Автомобильный транспорт занимает лидирующее положение в Дагестане. Ключевая роль автомобильной инфраструктуры обусловлена сложным рельефом местности.</w:t>
      </w:r>
    </w:p>
    <w:p w:rsidR="003E7FCE" w:rsidRDefault="003E7FCE">
      <w:pPr>
        <w:pStyle w:val="ConsPlusNormal"/>
        <w:spacing w:before="220"/>
        <w:ind w:firstLine="540"/>
        <w:jc w:val="both"/>
      </w:pPr>
      <w:r>
        <w:t>Сеть автомобильных дорог Республики Дагестан включает в себя автомобильные дороги общего пользования федерального, республиканского, местного значения и дороги необщего пользования. Общая протяженность дорог по Республике Дагестан на 2012 г. составляет 26974,9 км, из них 24198,2 км общего пользования и 2776,7 км необщего пользования. Все федеральные дороги имеют усовершенствованное покрытие.</w:t>
      </w:r>
    </w:p>
    <w:p w:rsidR="003E7FCE" w:rsidRDefault="003E7FCE">
      <w:pPr>
        <w:pStyle w:val="ConsPlusNormal"/>
        <w:spacing w:before="220"/>
        <w:ind w:firstLine="540"/>
        <w:jc w:val="both"/>
      </w:pPr>
      <w:r>
        <w:lastRenderedPageBreak/>
        <w:t>Сеть автодорог общего пользования (федерального, республиканского, местного значения) по своей протяженности составляет 90,4% от общей протяженности всех автомобильных дорог республики.</w:t>
      </w:r>
    </w:p>
    <w:p w:rsidR="003E7FCE" w:rsidRDefault="003E7FCE">
      <w:pPr>
        <w:pStyle w:val="ConsPlusNormal"/>
        <w:spacing w:before="220"/>
        <w:ind w:firstLine="540"/>
        <w:jc w:val="both"/>
      </w:pPr>
      <w:r>
        <w:t>Доля автодорог с твердым покрытием в общей протяженности дорог республики составляет 69,3%. Протяженность дорог с твердым покрытием общего пользования федерального значения составляет 654,9 км, республиканского значения - 2596,3 км, местного значения 15442,0 километра. Автомобильные дороги федерального значения:</w:t>
      </w:r>
    </w:p>
    <w:p w:rsidR="003E7FCE" w:rsidRDefault="003E7FCE">
      <w:pPr>
        <w:pStyle w:val="ConsPlusNormal"/>
        <w:spacing w:before="220"/>
        <w:ind w:firstLine="540"/>
        <w:jc w:val="both"/>
      </w:pPr>
      <w:r>
        <w:t>автомобильная дорога М-29 "Кавказ" протяженностью 278,8 км (I технической категории - 3 км; II технической категории - 249,1 км; III технической категории - 26,7 км);</w:t>
      </w:r>
    </w:p>
    <w:p w:rsidR="003E7FCE" w:rsidRDefault="003E7FCE">
      <w:pPr>
        <w:pStyle w:val="ConsPlusNormal"/>
        <w:spacing w:before="220"/>
        <w:ind w:firstLine="540"/>
        <w:jc w:val="both"/>
      </w:pPr>
      <w:r>
        <w:t>автомобильная дорога Астрахань - Каспийск - Кочубей - Кизляр - Махачкала протяженностью 269,5 км (II технической категории - 174 км, III технической категории - 95,5 км);</w:t>
      </w:r>
    </w:p>
    <w:p w:rsidR="003E7FCE" w:rsidRDefault="003E7FCE">
      <w:pPr>
        <w:pStyle w:val="ConsPlusNormal"/>
        <w:spacing w:before="220"/>
        <w:ind w:firstLine="540"/>
        <w:jc w:val="both"/>
      </w:pPr>
      <w:r>
        <w:t>автомобильная дорога Кочубей - Зеленокумск - Минеральные Воды.</w:t>
      </w:r>
    </w:p>
    <w:p w:rsidR="003E7FCE" w:rsidRDefault="003E7FCE">
      <w:pPr>
        <w:pStyle w:val="ConsPlusNormal"/>
        <w:spacing w:before="220"/>
        <w:ind w:firstLine="540"/>
        <w:jc w:val="both"/>
      </w:pPr>
      <w:r>
        <w:t>Пассажирские перевозки осуществляются по 398 автобусным маршрутам, в том числе по 70 городским, 142 пригородным; 177 междугородным маршрутам, из которых 132 внутриреспубликанского значения, 45 межобластного, также действует 11 международных маршрутов.</w:t>
      </w:r>
    </w:p>
    <w:p w:rsidR="003E7FCE" w:rsidRDefault="003E7FCE">
      <w:pPr>
        <w:pStyle w:val="ConsPlusNormal"/>
        <w:spacing w:before="220"/>
        <w:ind w:firstLine="540"/>
        <w:jc w:val="both"/>
      </w:pPr>
      <w:r>
        <w:t>Железнодорожный транспорт республики находится в ведении Махачкалинского региона управления Северо-Кавказской железной дороги и представлен Махачкалинским регионом обслуживания Северо-Кавказской железной дороги (филиалом ОАО "Российские железные дороги"), осуществляющим грузовые перевозки и перевозки пассажиров в пригородном сообщении, и Вагонным участком "Махачкала" (структурное подразделение Северо-Кавказского филиала ОАО "Федеральная пассажирская компания"), выполняющим перевозки пассажиров дальнего следования.</w:t>
      </w:r>
    </w:p>
    <w:p w:rsidR="003E7FCE" w:rsidRDefault="003E7FCE">
      <w:pPr>
        <w:pStyle w:val="ConsPlusNormal"/>
        <w:spacing w:before="220"/>
        <w:ind w:firstLine="540"/>
        <w:jc w:val="both"/>
      </w:pPr>
      <w:r>
        <w:t>В его структуру входят объединенные подразделения дистанций путей "Махачкала" и "Кизляр", энергоснабжения, сигнализации и связи, погрузочно-разгрузочных работ, вагонное депо "Махачкала", локомотивное депо: "Махачкала", "Дербент", "Артезиан". Опорные центры - "Кизляр", "Махачкала", "Дербент", а также 13 станций, имеющих стационарные здания для обслуживания пассажиров.</w:t>
      </w:r>
    </w:p>
    <w:p w:rsidR="003E7FCE" w:rsidRDefault="003E7FCE">
      <w:pPr>
        <w:pStyle w:val="ConsPlusNormal"/>
        <w:spacing w:before="220"/>
        <w:ind w:firstLine="540"/>
        <w:jc w:val="both"/>
      </w:pPr>
      <w:r>
        <w:t>По территории республики проходят важнейшие железнодорожные маршруты федерального значения, которые связывают Россию с южными странами ближнего и дальнего зарубежья: Махачкала - Москва, Махачкала - Астрахань, Махачкала - Санкт-Петербург, Баку - Киев, Баку - Москва, Санкт - Петербург - Баку, Кизляр - Астрахань. Осуществляется пригородное сообщение Махачкала - Дербент, Дербент - госграница.</w:t>
      </w:r>
    </w:p>
    <w:p w:rsidR="003E7FCE" w:rsidRDefault="003E7FCE">
      <w:pPr>
        <w:pStyle w:val="ConsPlusNormal"/>
        <w:spacing w:before="220"/>
        <w:ind w:firstLine="540"/>
        <w:jc w:val="both"/>
      </w:pPr>
      <w:r>
        <w:t>Сеть железных дорог, обслуживающих территорию, состоит из участков:</w:t>
      </w:r>
    </w:p>
    <w:p w:rsidR="003E7FCE" w:rsidRDefault="003E7FCE">
      <w:pPr>
        <w:pStyle w:val="ConsPlusNormal"/>
        <w:spacing w:before="220"/>
        <w:ind w:firstLine="540"/>
        <w:jc w:val="both"/>
      </w:pPr>
      <w:r>
        <w:t>Махачкала - Кизляр - Москва;</w:t>
      </w:r>
    </w:p>
    <w:p w:rsidR="003E7FCE" w:rsidRDefault="003E7FCE">
      <w:pPr>
        <w:pStyle w:val="ConsPlusNormal"/>
        <w:spacing w:before="220"/>
        <w:ind w:firstLine="540"/>
        <w:jc w:val="both"/>
      </w:pPr>
      <w:r>
        <w:t>Махачкала - Грозный - Москва;</w:t>
      </w:r>
    </w:p>
    <w:p w:rsidR="003E7FCE" w:rsidRDefault="003E7FCE">
      <w:pPr>
        <w:pStyle w:val="ConsPlusNormal"/>
        <w:spacing w:before="220"/>
        <w:ind w:firstLine="540"/>
        <w:jc w:val="both"/>
      </w:pPr>
      <w:r>
        <w:t>Махачкала - Гудермес - Прохладный;</w:t>
      </w:r>
    </w:p>
    <w:p w:rsidR="003E7FCE" w:rsidRDefault="003E7FCE">
      <w:pPr>
        <w:pStyle w:val="ConsPlusNormal"/>
        <w:spacing w:before="220"/>
        <w:ind w:firstLine="540"/>
        <w:jc w:val="both"/>
      </w:pPr>
      <w:r>
        <w:t>Баку - Махачкала - Ростов-на-Дону;</w:t>
      </w:r>
    </w:p>
    <w:p w:rsidR="003E7FCE" w:rsidRDefault="003E7FCE">
      <w:pPr>
        <w:pStyle w:val="ConsPlusNormal"/>
        <w:spacing w:before="220"/>
        <w:ind w:firstLine="540"/>
        <w:jc w:val="both"/>
      </w:pPr>
      <w:r>
        <w:t>Грозный - Кизляр - Астрахань;</w:t>
      </w:r>
    </w:p>
    <w:p w:rsidR="003E7FCE" w:rsidRDefault="003E7FCE">
      <w:pPr>
        <w:pStyle w:val="ConsPlusNormal"/>
        <w:spacing w:before="220"/>
        <w:ind w:firstLine="540"/>
        <w:jc w:val="both"/>
      </w:pPr>
      <w:r>
        <w:t>Махачкала - Кизляр - Астрахань.</w:t>
      </w:r>
    </w:p>
    <w:p w:rsidR="003E7FCE" w:rsidRDefault="003E7FCE">
      <w:pPr>
        <w:pStyle w:val="ConsPlusNormal"/>
        <w:spacing w:before="220"/>
        <w:ind w:firstLine="540"/>
        <w:jc w:val="both"/>
      </w:pPr>
      <w:r>
        <w:t xml:space="preserve">Эксплуатационная длина магистральных железнодорожных путей общего пользования в </w:t>
      </w:r>
      <w:r>
        <w:lastRenderedPageBreak/>
        <w:t>2000 г. составила 513,1 км, в 2009 г. - 515,6 км, из них 265,2 км, или 51,4%, - электрифицированы. Средняя пропускная способность путей, по оценке специалистов, составляет 14965 грузовых поездов в год и 7665 пассажирских поездов в год.</w:t>
      </w:r>
    </w:p>
    <w:p w:rsidR="003E7FCE" w:rsidRDefault="003E7FCE">
      <w:pPr>
        <w:pStyle w:val="ConsPlusNormal"/>
        <w:spacing w:before="220"/>
        <w:ind w:firstLine="540"/>
        <w:jc w:val="both"/>
      </w:pPr>
      <w:r>
        <w:t>В структуре перевозок Дагестана по грузообороту на 2012 год железнодорожный транспорт занимает второе место после автомобильного, а по пассажирообороту - третье. Основная часть железных дорог проходит с юга на север, от границы с Азербайджанской Республикой до границ Чеченской Республики, Ставропольского края и Республики Калмыкия. Железнодорожный транспорт обслуживает все 10 городов республики с прилегающими районами.</w:t>
      </w:r>
    </w:p>
    <w:p w:rsidR="003E7FCE" w:rsidRDefault="003E7FCE">
      <w:pPr>
        <w:pStyle w:val="ConsPlusNormal"/>
        <w:spacing w:before="220"/>
        <w:ind w:firstLine="540"/>
        <w:jc w:val="both"/>
      </w:pPr>
      <w:r>
        <w:t>Грузы по железнодорожной магистрали перевозятся по следующим основным направлениям: лесоматериал и пиломатериал - в Азербайджан; строительные грузы (камень, ракушка, щебень) - в Поволжский и Московский регионы, лом черных металлов - в Ростовскую область и Краснодарский край; продовольственные товары (соки, консервы, минеральные воды) - в Москву, Санкт-Петербург, Северные и Восточные регионы.</w:t>
      </w:r>
    </w:p>
    <w:p w:rsidR="003E7FCE" w:rsidRDefault="003E7FCE">
      <w:pPr>
        <w:pStyle w:val="ConsPlusNormal"/>
        <w:spacing w:before="220"/>
        <w:ind w:firstLine="540"/>
        <w:jc w:val="both"/>
      </w:pPr>
      <w:r>
        <w:t>В последние годы пассажирооборот имеет отрицательную динамику. Вагонным участком "Махачкала" (структурное подразделение Северо-Кавказского филиала ОАО "Федеральная пассажирская компания") в 2012 году перевезено 1,4 млн. пассажиров (77,7% к уровню 2005 года), пассажирооборот составил 348,7 млн. пасс.-км, что на 16,3% меньше, чем в 2009 году. Спад пассажирооборота на железнодорожном транспорте объясняется повышением тарифов на перевозки, неконкурентной ценовой политикой и конкуренцией со стороны авиа- и автотранспорта.</w:t>
      </w:r>
    </w:p>
    <w:p w:rsidR="003E7FCE" w:rsidRDefault="003E7FCE">
      <w:pPr>
        <w:pStyle w:val="ConsPlusNormal"/>
        <w:spacing w:before="220"/>
        <w:ind w:firstLine="540"/>
        <w:jc w:val="both"/>
      </w:pPr>
      <w:r>
        <w:t>Махачкалинским регионом обслуживания Северо-Кавказской железной дороги (филиала ОАО "Российские железные дороги") в 2012 году перевезено грузов в объеме 2192,7 тыс. тонн (114,9% к уровню 2005 года), грузооборот составил 4178,1 млн. т-км.</w:t>
      </w:r>
    </w:p>
    <w:p w:rsidR="003E7FCE" w:rsidRDefault="003E7FCE">
      <w:pPr>
        <w:pStyle w:val="ConsPlusNormal"/>
        <w:spacing w:before="220"/>
        <w:ind w:firstLine="540"/>
        <w:jc w:val="both"/>
      </w:pPr>
      <w:r>
        <w:t>Воздушный транспорт Дагестана представлен одним объектом инфраструктуры - Международным аэропортом "Уйташ". Аэропорт является самым южным международным аэропортом Российской Федерации и служит аэродромом совместного базирования: помимо гражданской авиации, используется авиацией Федеральной службы безопасности Российской Федерации и Министерства внутренних дел Российской Федерации.</w:t>
      </w:r>
    </w:p>
    <w:p w:rsidR="003E7FCE" w:rsidRDefault="003E7FCE">
      <w:pPr>
        <w:pStyle w:val="ConsPlusNormal"/>
        <w:spacing w:before="220"/>
        <w:ind w:firstLine="540"/>
        <w:jc w:val="both"/>
      </w:pPr>
      <w:r>
        <w:t>Аэродром первого класса, взлетно-посадочная полоса протяженностью 2640 м и шириной 42 м позволяет принимать воздушные суда массой до 150 тонн: ИЛ-76, ТУ-154, Boeing 737 и более легкие, а также вертолеты всех типов. Территория аэродрома рассчитана на стоянку более 12 воздушных судов различных типов.</w:t>
      </w:r>
    </w:p>
    <w:p w:rsidR="003E7FCE" w:rsidRDefault="003E7FCE">
      <w:pPr>
        <w:pStyle w:val="ConsPlusNormal"/>
        <w:spacing w:before="220"/>
        <w:ind w:firstLine="540"/>
        <w:jc w:val="both"/>
      </w:pPr>
      <w:r>
        <w:t>Общая пропускная способность аэровокзала свыше 240 чел./час. Ежегодно в аэропорту обслуживается более 2000 рейсов, выполняемых авиакомпаниями России.</w:t>
      </w:r>
    </w:p>
    <w:p w:rsidR="003E7FCE" w:rsidRDefault="003E7FCE">
      <w:pPr>
        <w:pStyle w:val="ConsPlusNormal"/>
        <w:spacing w:before="220"/>
        <w:ind w:firstLine="540"/>
        <w:jc w:val="both"/>
      </w:pPr>
      <w:r>
        <w:t>Пассажирские и грузовые перевозки из аэропорта осуществляются самолетами Boeing 757, Boeing 737, CRJ-200, ТУ-204, ТУ-154, ТУ-134, ЯК-42, ЯК-40, АН-24, ИЛ-18, АН-12, другими типами воздушных судов 3-4 класса и вертолетами всех типов. Из аэропорта осуществляются регулярные рейсы в Москву, Санкт-Петербург, Сочи, Ростов-на-Дону, Минводы, Сургут, Екатеринбург, Баку, Стамбул, Шарджу.</w:t>
      </w:r>
    </w:p>
    <w:p w:rsidR="003E7FCE" w:rsidRDefault="003E7FCE">
      <w:pPr>
        <w:pStyle w:val="ConsPlusNormal"/>
        <w:spacing w:before="220"/>
        <w:ind w:firstLine="540"/>
        <w:jc w:val="both"/>
      </w:pPr>
      <w:r>
        <w:t>Рейсы из аэропорта осуществляют авиакомпании "ЮТэйр", "Вим Авиа", "Ред Вингз", "Рус Лайн", "АкБарс Аэро", "Скат", "Грозный-авиа", "Газпром Авиа".</w:t>
      </w:r>
    </w:p>
    <w:p w:rsidR="003E7FCE" w:rsidRDefault="003E7FCE">
      <w:pPr>
        <w:pStyle w:val="ConsPlusNormal"/>
        <w:spacing w:before="220"/>
        <w:ind w:firstLine="540"/>
        <w:jc w:val="both"/>
      </w:pPr>
      <w:r>
        <w:t xml:space="preserve">Расположение аэропорта определяет его высокую стратегическую значимость как для Республики Дагестан, так и для Северо-Кавказского федерального округа и Российской Федерации в целом. Аэропорт "Уйташ" станет частью торгово-транспортно-логистического узла как распределительного центра сети международных и внутрирегиональных воздушных перевозок. Предстоящая модернизация и реконструкция составных частей аэродрома позволит сделать </w:t>
      </w:r>
      <w:r>
        <w:lastRenderedPageBreak/>
        <w:t>аэропорт одним из крупнейших авиатранспортных узлов Северного Кавказа.</w:t>
      </w:r>
    </w:p>
    <w:p w:rsidR="003E7FCE" w:rsidRDefault="003E7FCE">
      <w:pPr>
        <w:pStyle w:val="ConsPlusNormal"/>
        <w:spacing w:before="220"/>
        <w:ind w:firstLine="540"/>
        <w:jc w:val="both"/>
      </w:pPr>
      <w:r>
        <w:t>Морской транспорт. ФГУП "Махачкалинский морской торговый порт" является основным объектом морской портовой инфраструктуры в Северо-Кавказском федеральном округе. Это единственный незамерзающий порт России на Каспии, расположенный на западном побережье Каспийского моря. Привлекательность порта с геополитической точки зрения обусловлена тем, что он является основным транспортным узлом России на Каспии на магистралях экспорта нефти и нефтепродуктов.</w:t>
      </w:r>
    </w:p>
    <w:p w:rsidR="003E7FCE" w:rsidRDefault="003E7FCE">
      <w:pPr>
        <w:pStyle w:val="ConsPlusNormal"/>
        <w:spacing w:before="220"/>
        <w:ind w:firstLine="540"/>
        <w:jc w:val="both"/>
      </w:pPr>
      <w:r>
        <w:t>Площадь территории морского порта составляет 59,3 га, площадь акватории - 558,0 гектара. В порту 20 причалов, погонная длина причального фронта - 2113 метров. Порт доступен для захода судов длиной до 150 м, шириной до 20 м, осадкой до 6,5 м, режим навигации круглогодичный.</w:t>
      </w:r>
    </w:p>
    <w:p w:rsidR="003E7FCE" w:rsidRDefault="003E7FCE">
      <w:pPr>
        <w:pStyle w:val="ConsPlusNormal"/>
        <w:spacing w:before="220"/>
        <w:ind w:firstLine="540"/>
        <w:jc w:val="both"/>
      </w:pPr>
      <w:r>
        <w:t>Порт состоит из двух гаваней (сухогрузной и нефтегавани) и внешнего рейда. Он примыкает к железнодорожной станции Махачкала-порт (Северо-Кавказская железная дорога), имеющей на данный момент резерв пропускной способности более 15 млн. тонн грузов в год, и к Махачкалинской нефтебазе, одной из самых крупных на юге России, располагающей нефтяным терминалом общей емкостью единовременного хранения 540 тыс. кубометров и железнодорожными наливными эстакадами. Режим работы порта круглосуточный, круглогодичный, без ледокольной проводки.</w:t>
      </w:r>
    </w:p>
    <w:p w:rsidR="003E7FCE" w:rsidRDefault="003E7FCE">
      <w:pPr>
        <w:pStyle w:val="ConsPlusNormal"/>
        <w:spacing w:before="220"/>
        <w:ind w:firstLine="540"/>
        <w:jc w:val="both"/>
      </w:pPr>
      <w:r>
        <w:t>Порт традиционно осуществляет перевалку нефти, нефтепродуктов, генеральных грузов, в настоящее время располагает перегрузочными мощностями в объемах 7,9 млн. тонн наливных и 2 млн. тонн генеральных грузов. Он занимается перевозкой и переработкой генеральных, минерально-строительных и наливных грузов, паромными и контейнерными перевозками и в состоянии обеспечивать морскую транспортную связь России и Прикаспийских государств, осуществлять переработку транзитных грузов.</w:t>
      </w:r>
    </w:p>
    <w:p w:rsidR="003E7FCE" w:rsidRDefault="003E7FCE">
      <w:pPr>
        <w:pStyle w:val="ConsPlusNormal"/>
        <w:spacing w:before="220"/>
        <w:ind w:firstLine="540"/>
        <w:jc w:val="both"/>
      </w:pPr>
      <w:r>
        <w:t>В настоящее время в управлении ФГУП "ММТП" находится 3 транспортных судна - сухогрузы типа "река-море".</w:t>
      </w:r>
    </w:p>
    <w:p w:rsidR="003E7FCE" w:rsidRDefault="003E7FCE">
      <w:pPr>
        <w:pStyle w:val="ConsPlusNormal"/>
        <w:spacing w:before="220"/>
        <w:ind w:firstLine="540"/>
        <w:jc w:val="both"/>
      </w:pPr>
      <w:r>
        <w:t>В 2011 году общий грузооборот Махачкалинского порта составил 5,37 млн. тонн, в том числе экспорт - 0,56 млн. тонн, импорт - 81,3 млн. тонн, транзит - 4,69 млн. тонн, каботаж - 45,4 млн. тонн.</w:t>
      </w:r>
    </w:p>
    <w:p w:rsidR="003E7FCE" w:rsidRDefault="003E7FCE">
      <w:pPr>
        <w:pStyle w:val="ConsPlusNormal"/>
        <w:spacing w:before="220"/>
        <w:ind w:firstLine="540"/>
        <w:jc w:val="both"/>
      </w:pPr>
      <w:r>
        <w:t>В перевалке грузов грузооборот нефти составил 4,4 млн. тонн, нефтепродуктов - 0,33 млн. тонн, генеральных грузов - 330,3 тыс. тонн, угля - 202 тыс. тонн, зерна - 51 тыс. тонн.</w:t>
      </w:r>
    </w:p>
    <w:p w:rsidR="003E7FCE" w:rsidRDefault="003E7FCE">
      <w:pPr>
        <w:pStyle w:val="ConsPlusNormal"/>
        <w:spacing w:before="220"/>
        <w:ind w:firstLine="540"/>
        <w:jc w:val="both"/>
      </w:pPr>
      <w:r>
        <w:t>В 2011 году объем перевалки в Махачкалинском морском торговом порту вырос на 10,5% по сравнению с 2010 годом, при этом объем перевалки экспортных грузов уменьшился на 32,4%, а транзит вырос на 16,5%.</w:t>
      </w:r>
    </w:p>
    <w:p w:rsidR="003E7FCE" w:rsidRDefault="003E7FCE">
      <w:pPr>
        <w:pStyle w:val="ConsPlusNormal"/>
        <w:spacing w:before="220"/>
        <w:ind w:firstLine="540"/>
        <w:jc w:val="both"/>
      </w:pPr>
      <w:r>
        <w:t>За первые 6 месяцев 2012 года грузооборот порта составил 3,12 млн. тонн (что на 17,6% больше за тот же период 2011 года), в том числе нефти 2,17 млн. тонн, нефтепродуктов - 0,51 млн. тонн, генеральных грузов - 245,8 млн. тонн, угля - 67 млн. тонн, зерна - 102,7 млн. тонн.</w:t>
      </w:r>
    </w:p>
    <w:p w:rsidR="003E7FCE" w:rsidRDefault="003E7FCE">
      <w:pPr>
        <w:pStyle w:val="ConsPlusNormal"/>
        <w:spacing w:before="220"/>
        <w:ind w:firstLine="540"/>
        <w:jc w:val="both"/>
      </w:pPr>
      <w:r>
        <w:t>Для улучшения взаимодействия морского и других видов транспорта в порту предполагается создание логистических транспортно-технологических систем, контейнерных терминалов и портового железнодорожного сортировочного парка.</w:t>
      </w:r>
    </w:p>
    <w:p w:rsidR="003E7FCE" w:rsidRDefault="003E7FCE">
      <w:pPr>
        <w:pStyle w:val="ConsPlusNormal"/>
        <w:spacing w:before="220"/>
        <w:ind w:firstLine="540"/>
        <w:jc w:val="both"/>
      </w:pPr>
      <w:r>
        <w:t xml:space="preserve">ФГУП "ММТП" является ключевым участком международного транспортного коридора "Север-Юг" и проходит второй этап своей модернизации. Перед предприятием поставлена задача увеличить мощность портовых сооружений к 2015 году до 15-20 млн. тонн, сделав порт основным пунктом нескольких международных транспортных коридоров. Комплекс мероприятий предусматривает в том числе строительство единого многофункционального железнодорожного </w:t>
      </w:r>
      <w:r>
        <w:lastRenderedPageBreak/>
        <w:t>паромного комплекса, автодороги, примыкающей к федеральной трассе, выносной платформы в море и подводного нефтепровода на глубине 16 м для перевалки нефти на крупнотоннажные танкеры.</w:t>
      </w:r>
    </w:p>
    <w:p w:rsidR="003E7FCE" w:rsidRDefault="003E7FCE">
      <w:pPr>
        <w:pStyle w:val="ConsPlusNormal"/>
        <w:spacing w:before="220"/>
        <w:ind w:firstLine="540"/>
        <w:jc w:val="both"/>
      </w:pPr>
      <w:r>
        <w:t>Трубопроводный транспорт Республики Дагестан осуществляет транзит каспийской нефти - более 6 млн. тонн ежегодно и туркменского газа - около 18,9 млрд. куб. м по северному пути территории Дагестана. Ежегодный грузооборот нефтепроводного транспорта составляет около 4 млрд. т-км.</w:t>
      </w:r>
    </w:p>
    <w:p w:rsidR="003E7FCE" w:rsidRDefault="003E7FCE">
      <w:pPr>
        <w:pStyle w:val="ConsPlusNormal"/>
        <w:spacing w:before="220"/>
        <w:ind w:firstLine="540"/>
        <w:jc w:val="both"/>
      </w:pPr>
      <w:r>
        <w:t>Через Республику Дагестан проходит нефтепровод Баку - Тихорецк протяженностью 302 км, а также 2 магистральных газопровода: газопровод Моздок - Казимагомед протяженностью 280 км (диаметр сечения трубы 1,2 м) и газопровод Макат - Северный Кавказ (диаметр сечения трубы 1,4 м). Действуют нефтепроводы по маршрутам Избербаш - Махачкала - Грозный и Южно-Сухокумск - Грозный.</w:t>
      </w:r>
    </w:p>
    <w:p w:rsidR="003E7FCE" w:rsidRDefault="003E7FCE">
      <w:pPr>
        <w:pStyle w:val="ConsPlusNormal"/>
        <w:spacing w:before="220"/>
        <w:ind w:firstLine="540"/>
        <w:jc w:val="both"/>
      </w:pPr>
      <w:r>
        <w:t>Основным оператором, осуществляющим транспортировку газа по магистральным газопроводным сетям, является ООО "Газпром трансгаз Махачкала", а оператором транспортировки нефти по магистральным нефтепроводам - ОАО "Черномортранснефть".</w:t>
      </w:r>
    </w:p>
    <w:p w:rsidR="003E7FCE" w:rsidRDefault="003E7FCE">
      <w:pPr>
        <w:pStyle w:val="ConsPlusNormal"/>
        <w:spacing w:before="220"/>
        <w:ind w:firstLine="540"/>
        <w:jc w:val="both"/>
      </w:pPr>
      <w:r>
        <w:t>Объем транспортировки нефти (транзит по территории Республики Дагестан) по системе магистральных нефтепроводов Баку-Тихорецк в 2010 году составил 6,1 млн. тонн нефти, или 96,8% к 2009 году, грузооборот нефти при перекачке по территории республики составил 2,3 млрд. т-км, или 95,6% к 2009 году.</w:t>
      </w:r>
    </w:p>
    <w:p w:rsidR="003E7FCE" w:rsidRDefault="003E7FCE">
      <w:pPr>
        <w:pStyle w:val="ConsPlusNormal"/>
        <w:spacing w:before="220"/>
        <w:ind w:firstLine="540"/>
        <w:jc w:val="both"/>
      </w:pPr>
      <w:r>
        <w:t>Характеристика транспортной инфраструктуры и основные показатели транспортного комплекса Республики Дагестан за 2005-2012 гг. представлены в сводной таблице.</w:t>
      </w:r>
    </w:p>
    <w:p w:rsidR="003E7FCE" w:rsidRDefault="003E7FCE">
      <w:pPr>
        <w:pStyle w:val="ConsPlusNormal"/>
        <w:jc w:val="both"/>
      </w:pPr>
    </w:p>
    <w:p w:rsidR="003E7FCE" w:rsidRDefault="003E7FCE">
      <w:pPr>
        <w:pStyle w:val="ConsPlusNormal"/>
        <w:jc w:val="center"/>
        <w:outlineLvl w:val="4"/>
      </w:pPr>
      <w:r>
        <w:t>Таблица 31. Характеристика транспортной инфраструктуры</w:t>
      </w:r>
    </w:p>
    <w:p w:rsidR="003E7FCE" w:rsidRDefault="003E7FCE">
      <w:pPr>
        <w:pStyle w:val="ConsPlusNormal"/>
        <w:jc w:val="center"/>
      </w:pPr>
      <w:r>
        <w:t>и основные показатели транспортного комплекса</w:t>
      </w:r>
    </w:p>
    <w:p w:rsidR="003E7FCE" w:rsidRDefault="003E7FCE">
      <w:pPr>
        <w:pStyle w:val="ConsPlusNormal"/>
        <w:jc w:val="center"/>
      </w:pPr>
      <w:r>
        <w:t>Республики Дагестан за 2005-2012 годы &lt;9&gt;</w:t>
      </w:r>
    </w:p>
    <w:p w:rsidR="003E7FCE" w:rsidRDefault="003E7FCE">
      <w:pPr>
        <w:pStyle w:val="ConsPlusNormal"/>
        <w:jc w:val="both"/>
      </w:pPr>
    </w:p>
    <w:p w:rsidR="003E7FCE" w:rsidRDefault="003E7FCE">
      <w:pPr>
        <w:pStyle w:val="ConsPlusNormal"/>
        <w:ind w:firstLine="540"/>
        <w:jc w:val="both"/>
      </w:pPr>
      <w:r>
        <w:t>--------------------------------</w:t>
      </w:r>
    </w:p>
    <w:p w:rsidR="003E7FCE" w:rsidRDefault="003E7FCE">
      <w:pPr>
        <w:pStyle w:val="ConsPlusNormal"/>
        <w:spacing w:before="220"/>
        <w:ind w:firstLine="540"/>
        <w:jc w:val="both"/>
      </w:pPr>
      <w:r>
        <w:t>&lt;9&gt; По информации территориального органа Федеральной службы государственной статистики по Республике Дагестан.</w:t>
      </w:r>
    </w:p>
    <w:p w:rsidR="003E7FCE" w:rsidRDefault="003E7FCE">
      <w:pPr>
        <w:pStyle w:val="ConsPlusNormal"/>
        <w:jc w:val="both"/>
      </w:pPr>
    </w:p>
    <w:p w:rsidR="003E7FCE" w:rsidRDefault="003E7FCE">
      <w:pPr>
        <w:sectPr w:rsidR="003E7FC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964"/>
        <w:gridCol w:w="964"/>
        <w:gridCol w:w="964"/>
        <w:gridCol w:w="964"/>
        <w:gridCol w:w="964"/>
        <w:gridCol w:w="964"/>
        <w:gridCol w:w="964"/>
        <w:gridCol w:w="1077"/>
      </w:tblGrid>
      <w:tr w:rsidR="003E7FCE">
        <w:tc>
          <w:tcPr>
            <w:tcW w:w="2665" w:type="dxa"/>
          </w:tcPr>
          <w:p w:rsidR="003E7FCE" w:rsidRDefault="003E7FCE">
            <w:pPr>
              <w:pStyle w:val="ConsPlusNormal"/>
              <w:jc w:val="center"/>
            </w:pPr>
            <w:r>
              <w:lastRenderedPageBreak/>
              <w:t>Показатели</w:t>
            </w:r>
          </w:p>
        </w:tc>
        <w:tc>
          <w:tcPr>
            <w:tcW w:w="964" w:type="dxa"/>
          </w:tcPr>
          <w:p w:rsidR="003E7FCE" w:rsidRDefault="003E7FCE">
            <w:pPr>
              <w:pStyle w:val="ConsPlusNormal"/>
              <w:jc w:val="center"/>
            </w:pPr>
            <w:r>
              <w:t>2005 год</w:t>
            </w:r>
          </w:p>
        </w:tc>
        <w:tc>
          <w:tcPr>
            <w:tcW w:w="964" w:type="dxa"/>
          </w:tcPr>
          <w:p w:rsidR="003E7FCE" w:rsidRDefault="003E7FCE">
            <w:pPr>
              <w:pStyle w:val="ConsPlusNormal"/>
              <w:jc w:val="center"/>
            </w:pPr>
            <w:r>
              <w:t>2007 год</w:t>
            </w:r>
          </w:p>
        </w:tc>
        <w:tc>
          <w:tcPr>
            <w:tcW w:w="964" w:type="dxa"/>
          </w:tcPr>
          <w:p w:rsidR="003E7FCE" w:rsidRDefault="003E7FCE">
            <w:pPr>
              <w:pStyle w:val="ConsPlusNormal"/>
              <w:jc w:val="center"/>
            </w:pPr>
            <w:r>
              <w:t>2008 год</w:t>
            </w:r>
          </w:p>
        </w:tc>
        <w:tc>
          <w:tcPr>
            <w:tcW w:w="964" w:type="dxa"/>
          </w:tcPr>
          <w:p w:rsidR="003E7FCE" w:rsidRDefault="003E7FCE">
            <w:pPr>
              <w:pStyle w:val="ConsPlusNormal"/>
              <w:jc w:val="center"/>
            </w:pPr>
            <w:r>
              <w:t>2009 год</w:t>
            </w:r>
          </w:p>
        </w:tc>
        <w:tc>
          <w:tcPr>
            <w:tcW w:w="964" w:type="dxa"/>
          </w:tcPr>
          <w:p w:rsidR="003E7FCE" w:rsidRDefault="003E7FCE">
            <w:pPr>
              <w:pStyle w:val="ConsPlusNormal"/>
              <w:jc w:val="center"/>
            </w:pPr>
            <w:r>
              <w:t>2010 год</w:t>
            </w:r>
          </w:p>
        </w:tc>
        <w:tc>
          <w:tcPr>
            <w:tcW w:w="964" w:type="dxa"/>
          </w:tcPr>
          <w:p w:rsidR="003E7FCE" w:rsidRDefault="003E7FCE">
            <w:pPr>
              <w:pStyle w:val="ConsPlusNormal"/>
              <w:jc w:val="center"/>
            </w:pPr>
            <w:r>
              <w:t>2011 год</w:t>
            </w:r>
          </w:p>
        </w:tc>
        <w:tc>
          <w:tcPr>
            <w:tcW w:w="964" w:type="dxa"/>
          </w:tcPr>
          <w:p w:rsidR="003E7FCE" w:rsidRDefault="003E7FCE">
            <w:pPr>
              <w:pStyle w:val="ConsPlusNormal"/>
              <w:jc w:val="center"/>
            </w:pPr>
            <w:r>
              <w:t>2012 год</w:t>
            </w:r>
          </w:p>
        </w:tc>
        <w:tc>
          <w:tcPr>
            <w:tcW w:w="1077" w:type="dxa"/>
          </w:tcPr>
          <w:p w:rsidR="003E7FCE" w:rsidRDefault="003E7FCE">
            <w:pPr>
              <w:pStyle w:val="ConsPlusNormal"/>
              <w:jc w:val="center"/>
            </w:pPr>
            <w:r>
              <w:t>за 2012 г. (в % к 2005 г.)</w:t>
            </w:r>
          </w:p>
        </w:tc>
      </w:tr>
      <w:tr w:rsidR="003E7FCE">
        <w:tc>
          <w:tcPr>
            <w:tcW w:w="2665" w:type="dxa"/>
          </w:tcPr>
          <w:p w:rsidR="003E7FCE" w:rsidRDefault="003E7FCE">
            <w:pPr>
              <w:pStyle w:val="ConsPlusNormal"/>
              <w:jc w:val="center"/>
            </w:pPr>
            <w:r>
              <w:t>1</w:t>
            </w:r>
          </w:p>
        </w:tc>
        <w:tc>
          <w:tcPr>
            <w:tcW w:w="964" w:type="dxa"/>
          </w:tcPr>
          <w:p w:rsidR="003E7FCE" w:rsidRDefault="003E7FCE">
            <w:pPr>
              <w:pStyle w:val="ConsPlusNormal"/>
              <w:jc w:val="center"/>
            </w:pPr>
            <w:r>
              <w:t>2</w:t>
            </w:r>
          </w:p>
        </w:tc>
        <w:tc>
          <w:tcPr>
            <w:tcW w:w="964" w:type="dxa"/>
          </w:tcPr>
          <w:p w:rsidR="003E7FCE" w:rsidRDefault="003E7FCE">
            <w:pPr>
              <w:pStyle w:val="ConsPlusNormal"/>
              <w:jc w:val="center"/>
            </w:pPr>
            <w:r>
              <w:t>3</w:t>
            </w:r>
          </w:p>
        </w:tc>
        <w:tc>
          <w:tcPr>
            <w:tcW w:w="964" w:type="dxa"/>
          </w:tcPr>
          <w:p w:rsidR="003E7FCE" w:rsidRDefault="003E7FCE">
            <w:pPr>
              <w:pStyle w:val="ConsPlusNormal"/>
              <w:jc w:val="center"/>
            </w:pPr>
            <w:r>
              <w:t>4</w:t>
            </w:r>
          </w:p>
        </w:tc>
        <w:tc>
          <w:tcPr>
            <w:tcW w:w="964" w:type="dxa"/>
          </w:tcPr>
          <w:p w:rsidR="003E7FCE" w:rsidRDefault="003E7FCE">
            <w:pPr>
              <w:pStyle w:val="ConsPlusNormal"/>
              <w:jc w:val="center"/>
            </w:pPr>
            <w:r>
              <w:t>5</w:t>
            </w:r>
          </w:p>
        </w:tc>
        <w:tc>
          <w:tcPr>
            <w:tcW w:w="964" w:type="dxa"/>
          </w:tcPr>
          <w:p w:rsidR="003E7FCE" w:rsidRDefault="003E7FCE">
            <w:pPr>
              <w:pStyle w:val="ConsPlusNormal"/>
              <w:jc w:val="center"/>
            </w:pPr>
            <w:r>
              <w:t>6</w:t>
            </w:r>
          </w:p>
        </w:tc>
        <w:tc>
          <w:tcPr>
            <w:tcW w:w="964" w:type="dxa"/>
          </w:tcPr>
          <w:p w:rsidR="003E7FCE" w:rsidRDefault="003E7FCE">
            <w:pPr>
              <w:pStyle w:val="ConsPlusNormal"/>
              <w:jc w:val="center"/>
            </w:pPr>
            <w:r>
              <w:t>7</w:t>
            </w:r>
          </w:p>
        </w:tc>
        <w:tc>
          <w:tcPr>
            <w:tcW w:w="964" w:type="dxa"/>
          </w:tcPr>
          <w:p w:rsidR="003E7FCE" w:rsidRDefault="003E7FCE">
            <w:pPr>
              <w:pStyle w:val="ConsPlusNormal"/>
              <w:jc w:val="center"/>
            </w:pPr>
            <w:r>
              <w:t>8</w:t>
            </w:r>
          </w:p>
        </w:tc>
        <w:tc>
          <w:tcPr>
            <w:tcW w:w="1077" w:type="dxa"/>
          </w:tcPr>
          <w:p w:rsidR="003E7FCE" w:rsidRDefault="003E7FCE">
            <w:pPr>
              <w:pStyle w:val="ConsPlusNormal"/>
              <w:jc w:val="center"/>
            </w:pPr>
            <w:r>
              <w:t>9</w:t>
            </w:r>
          </w:p>
        </w:tc>
      </w:tr>
      <w:tr w:rsidR="003E7FCE">
        <w:tc>
          <w:tcPr>
            <w:tcW w:w="10490" w:type="dxa"/>
            <w:gridSpan w:val="9"/>
          </w:tcPr>
          <w:p w:rsidR="003E7FCE" w:rsidRDefault="003E7FCE">
            <w:pPr>
              <w:pStyle w:val="ConsPlusNormal"/>
              <w:jc w:val="center"/>
              <w:outlineLvl w:val="5"/>
            </w:pPr>
            <w:r>
              <w:t>Протяженность путей сообщения, км.</w:t>
            </w:r>
          </w:p>
        </w:tc>
      </w:tr>
      <w:tr w:rsidR="003E7FCE">
        <w:tc>
          <w:tcPr>
            <w:tcW w:w="2665" w:type="dxa"/>
          </w:tcPr>
          <w:p w:rsidR="003E7FCE" w:rsidRDefault="003E7FCE">
            <w:pPr>
              <w:pStyle w:val="ConsPlusNormal"/>
            </w:pPr>
            <w:r>
              <w:t xml:space="preserve">Железнодорожные пути общего пользования </w:t>
            </w:r>
            <w:hyperlink w:anchor="P5754" w:history="1">
              <w:r>
                <w:rPr>
                  <w:color w:val="0000FF"/>
                </w:rPr>
                <w:t>&lt;10&gt;</w:t>
              </w:r>
            </w:hyperlink>
          </w:p>
        </w:tc>
        <w:tc>
          <w:tcPr>
            <w:tcW w:w="964" w:type="dxa"/>
          </w:tcPr>
          <w:p w:rsidR="003E7FCE" w:rsidRDefault="003E7FCE">
            <w:pPr>
              <w:pStyle w:val="ConsPlusNormal"/>
              <w:jc w:val="center"/>
            </w:pPr>
            <w:r>
              <w:t>516,0</w:t>
            </w:r>
          </w:p>
        </w:tc>
        <w:tc>
          <w:tcPr>
            <w:tcW w:w="964" w:type="dxa"/>
          </w:tcPr>
          <w:p w:rsidR="003E7FCE" w:rsidRDefault="003E7FCE">
            <w:pPr>
              <w:pStyle w:val="ConsPlusNormal"/>
              <w:jc w:val="center"/>
            </w:pPr>
            <w:r>
              <w:t>516,0</w:t>
            </w:r>
          </w:p>
        </w:tc>
        <w:tc>
          <w:tcPr>
            <w:tcW w:w="964" w:type="dxa"/>
          </w:tcPr>
          <w:p w:rsidR="003E7FCE" w:rsidRDefault="003E7FCE">
            <w:pPr>
              <w:pStyle w:val="ConsPlusNormal"/>
              <w:jc w:val="center"/>
            </w:pPr>
            <w:r>
              <w:t>516,0</w:t>
            </w:r>
          </w:p>
        </w:tc>
        <w:tc>
          <w:tcPr>
            <w:tcW w:w="964" w:type="dxa"/>
          </w:tcPr>
          <w:p w:rsidR="003E7FCE" w:rsidRDefault="003E7FCE">
            <w:pPr>
              <w:pStyle w:val="ConsPlusNormal"/>
              <w:jc w:val="center"/>
            </w:pPr>
            <w:r>
              <w:t>516,0</w:t>
            </w:r>
          </w:p>
        </w:tc>
        <w:tc>
          <w:tcPr>
            <w:tcW w:w="964" w:type="dxa"/>
          </w:tcPr>
          <w:p w:rsidR="003E7FCE" w:rsidRDefault="003E7FCE">
            <w:pPr>
              <w:pStyle w:val="ConsPlusNormal"/>
              <w:jc w:val="center"/>
            </w:pPr>
            <w:r>
              <w:t>516,0</w:t>
            </w:r>
          </w:p>
        </w:tc>
        <w:tc>
          <w:tcPr>
            <w:tcW w:w="964" w:type="dxa"/>
          </w:tcPr>
          <w:p w:rsidR="003E7FCE" w:rsidRDefault="003E7FCE">
            <w:pPr>
              <w:pStyle w:val="ConsPlusNormal"/>
              <w:jc w:val="center"/>
            </w:pPr>
            <w:r>
              <w:t>516,0</w:t>
            </w:r>
          </w:p>
        </w:tc>
        <w:tc>
          <w:tcPr>
            <w:tcW w:w="964" w:type="dxa"/>
          </w:tcPr>
          <w:p w:rsidR="003E7FCE" w:rsidRDefault="003E7FCE">
            <w:pPr>
              <w:pStyle w:val="ConsPlusNormal"/>
              <w:jc w:val="center"/>
            </w:pPr>
            <w:r>
              <w:t>516</w:t>
            </w:r>
          </w:p>
        </w:tc>
        <w:tc>
          <w:tcPr>
            <w:tcW w:w="1077" w:type="dxa"/>
          </w:tcPr>
          <w:p w:rsidR="003E7FCE" w:rsidRDefault="003E7FCE">
            <w:pPr>
              <w:pStyle w:val="ConsPlusNormal"/>
              <w:jc w:val="center"/>
            </w:pPr>
            <w:r>
              <w:t>100</w:t>
            </w:r>
          </w:p>
        </w:tc>
      </w:tr>
      <w:tr w:rsidR="003E7FCE">
        <w:tc>
          <w:tcPr>
            <w:tcW w:w="2665" w:type="dxa"/>
          </w:tcPr>
          <w:p w:rsidR="003E7FCE" w:rsidRDefault="003E7FCE">
            <w:pPr>
              <w:pStyle w:val="ConsPlusNormal"/>
            </w:pPr>
            <w:r>
              <w:t xml:space="preserve">Автомобильные дороги </w:t>
            </w:r>
            <w:hyperlink w:anchor="P5755" w:history="1">
              <w:r>
                <w:rPr>
                  <w:color w:val="0000FF"/>
                </w:rPr>
                <w:t>&lt;11&gt;</w:t>
              </w:r>
            </w:hyperlink>
            <w:r>
              <w:t xml:space="preserve"> - всего</w:t>
            </w:r>
          </w:p>
        </w:tc>
        <w:tc>
          <w:tcPr>
            <w:tcW w:w="964" w:type="dxa"/>
          </w:tcPr>
          <w:p w:rsidR="003E7FCE" w:rsidRDefault="003E7FCE">
            <w:pPr>
              <w:pStyle w:val="ConsPlusNormal"/>
              <w:jc w:val="center"/>
            </w:pPr>
            <w:r>
              <w:t>9841,9</w:t>
            </w:r>
          </w:p>
        </w:tc>
        <w:tc>
          <w:tcPr>
            <w:tcW w:w="964" w:type="dxa"/>
          </w:tcPr>
          <w:p w:rsidR="003E7FCE" w:rsidRDefault="003E7FCE">
            <w:pPr>
              <w:pStyle w:val="ConsPlusNormal"/>
              <w:jc w:val="center"/>
            </w:pPr>
            <w:r>
              <w:t>9941,6</w:t>
            </w:r>
          </w:p>
        </w:tc>
        <w:tc>
          <w:tcPr>
            <w:tcW w:w="964" w:type="dxa"/>
          </w:tcPr>
          <w:p w:rsidR="003E7FCE" w:rsidRDefault="003E7FCE">
            <w:pPr>
              <w:pStyle w:val="ConsPlusNormal"/>
              <w:jc w:val="center"/>
            </w:pPr>
            <w:r>
              <w:t>9271,9</w:t>
            </w:r>
          </w:p>
        </w:tc>
        <w:tc>
          <w:tcPr>
            <w:tcW w:w="964" w:type="dxa"/>
          </w:tcPr>
          <w:p w:rsidR="003E7FCE" w:rsidRDefault="003E7FCE">
            <w:pPr>
              <w:pStyle w:val="ConsPlusNormal"/>
              <w:jc w:val="center"/>
            </w:pPr>
            <w:r>
              <w:t>9549,7</w:t>
            </w:r>
          </w:p>
        </w:tc>
        <w:tc>
          <w:tcPr>
            <w:tcW w:w="964" w:type="dxa"/>
          </w:tcPr>
          <w:p w:rsidR="003E7FCE" w:rsidRDefault="003E7FCE">
            <w:pPr>
              <w:pStyle w:val="ConsPlusNormal"/>
              <w:jc w:val="center"/>
            </w:pPr>
            <w:r>
              <w:t>9650,8</w:t>
            </w:r>
          </w:p>
        </w:tc>
        <w:tc>
          <w:tcPr>
            <w:tcW w:w="964" w:type="dxa"/>
          </w:tcPr>
          <w:p w:rsidR="003E7FCE" w:rsidRDefault="003E7FCE">
            <w:pPr>
              <w:pStyle w:val="ConsPlusNormal"/>
              <w:jc w:val="center"/>
            </w:pPr>
            <w:r>
              <w:t>23922</w:t>
            </w:r>
          </w:p>
        </w:tc>
        <w:tc>
          <w:tcPr>
            <w:tcW w:w="964" w:type="dxa"/>
          </w:tcPr>
          <w:p w:rsidR="003E7FCE" w:rsidRDefault="003E7FCE">
            <w:pPr>
              <w:pStyle w:val="ConsPlusNormal"/>
              <w:jc w:val="center"/>
            </w:pPr>
            <w:r>
              <w:t>26975</w:t>
            </w:r>
          </w:p>
        </w:tc>
        <w:tc>
          <w:tcPr>
            <w:tcW w:w="1077" w:type="dxa"/>
          </w:tcPr>
          <w:p w:rsidR="003E7FCE" w:rsidRDefault="003E7FCE">
            <w:pPr>
              <w:pStyle w:val="ConsPlusNormal"/>
              <w:jc w:val="center"/>
            </w:pPr>
            <w:r>
              <w:t>-</w:t>
            </w:r>
          </w:p>
        </w:tc>
      </w:tr>
      <w:tr w:rsidR="003E7FCE">
        <w:tc>
          <w:tcPr>
            <w:tcW w:w="2665" w:type="dxa"/>
          </w:tcPr>
          <w:p w:rsidR="003E7FCE" w:rsidRDefault="003E7FCE">
            <w:pPr>
              <w:pStyle w:val="ConsPlusNormal"/>
            </w:pPr>
            <w:r>
              <w:t>в том числе:</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1077" w:type="dxa"/>
          </w:tcPr>
          <w:p w:rsidR="003E7FCE" w:rsidRDefault="003E7FCE">
            <w:pPr>
              <w:pStyle w:val="ConsPlusNormal"/>
            </w:pPr>
          </w:p>
        </w:tc>
      </w:tr>
      <w:tr w:rsidR="003E7FCE">
        <w:tc>
          <w:tcPr>
            <w:tcW w:w="2665" w:type="dxa"/>
          </w:tcPr>
          <w:p w:rsidR="003E7FCE" w:rsidRDefault="003E7FCE">
            <w:pPr>
              <w:pStyle w:val="ConsPlusNormal"/>
            </w:pPr>
            <w:r>
              <w:t>общего пользования</w:t>
            </w:r>
          </w:p>
        </w:tc>
        <w:tc>
          <w:tcPr>
            <w:tcW w:w="964" w:type="dxa"/>
          </w:tcPr>
          <w:p w:rsidR="003E7FCE" w:rsidRDefault="003E7FCE">
            <w:pPr>
              <w:pStyle w:val="ConsPlusNormal"/>
              <w:jc w:val="center"/>
            </w:pPr>
            <w:r>
              <w:t>8149,9</w:t>
            </w:r>
          </w:p>
        </w:tc>
        <w:tc>
          <w:tcPr>
            <w:tcW w:w="964" w:type="dxa"/>
          </w:tcPr>
          <w:p w:rsidR="003E7FCE" w:rsidRDefault="003E7FCE">
            <w:pPr>
              <w:pStyle w:val="ConsPlusNormal"/>
              <w:jc w:val="center"/>
            </w:pPr>
            <w:r>
              <w:t>8160,6</w:t>
            </w:r>
          </w:p>
        </w:tc>
        <w:tc>
          <w:tcPr>
            <w:tcW w:w="964" w:type="dxa"/>
          </w:tcPr>
          <w:p w:rsidR="003E7FCE" w:rsidRDefault="003E7FCE">
            <w:pPr>
              <w:pStyle w:val="ConsPlusNormal"/>
              <w:jc w:val="center"/>
            </w:pPr>
            <w:r>
              <w:t>8165,6</w:t>
            </w:r>
          </w:p>
        </w:tc>
        <w:tc>
          <w:tcPr>
            <w:tcW w:w="964" w:type="dxa"/>
          </w:tcPr>
          <w:p w:rsidR="003E7FCE" w:rsidRDefault="003E7FCE">
            <w:pPr>
              <w:pStyle w:val="ConsPlusNormal"/>
              <w:jc w:val="center"/>
            </w:pPr>
            <w:r>
              <w:t>8130,2</w:t>
            </w:r>
          </w:p>
        </w:tc>
        <w:tc>
          <w:tcPr>
            <w:tcW w:w="964" w:type="dxa"/>
          </w:tcPr>
          <w:p w:rsidR="003E7FCE" w:rsidRDefault="003E7FCE">
            <w:pPr>
              <w:pStyle w:val="ConsPlusNormal"/>
              <w:jc w:val="center"/>
            </w:pPr>
            <w:r>
              <w:t>8130,4</w:t>
            </w:r>
          </w:p>
        </w:tc>
        <w:tc>
          <w:tcPr>
            <w:tcW w:w="964" w:type="dxa"/>
          </w:tcPr>
          <w:p w:rsidR="003E7FCE" w:rsidRDefault="003E7FCE">
            <w:pPr>
              <w:pStyle w:val="ConsPlusNormal"/>
              <w:jc w:val="center"/>
            </w:pPr>
            <w:r>
              <w:t>22715,3</w:t>
            </w:r>
          </w:p>
        </w:tc>
        <w:tc>
          <w:tcPr>
            <w:tcW w:w="964" w:type="dxa"/>
          </w:tcPr>
          <w:p w:rsidR="003E7FCE" w:rsidRDefault="003E7FCE">
            <w:pPr>
              <w:pStyle w:val="ConsPlusNormal"/>
              <w:jc w:val="center"/>
            </w:pPr>
            <w:r>
              <w:t>24198,2</w:t>
            </w:r>
          </w:p>
        </w:tc>
        <w:tc>
          <w:tcPr>
            <w:tcW w:w="1077" w:type="dxa"/>
          </w:tcPr>
          <w:p w:rsidR="003E7FCE" w:rsidRDefault="003E7FCE">
            <w:pPr>
              <w:pStyle w:val="ConsPlusNormal"/>
              <w:jc w:val="center"/>
            </w:pPr>
            <w:r>
              <w:t>-</w:t>
            </w:r>
          </w:p>
        </w:tc>
      </w:tr>
      <w:tr w:rsidR="003E7FCE">
        <w:tc>
          <w:tcPr>
            <w:tcW w:w="2665" w:type="dxa"/>
          </w:tcPr>
          <w:p w:rsidR="003E7FCE" w:rsidRDefault="003E7FCE">
            <w:pPr>
              <w:pStyle w:val="ConsPlusNormal"/>
            </w:pPr>
            <w:r>
              <w:t>необщего пользования</w:t>
            </w:r>
          </w:p>
        </w:tc>
        <w:tc>
          <w:tcPr>
            <w:tcW w:w="964" w:type="dxa"/>
          </w:tcPr>
          <w:p w:rsidR="003E7FCE" w:rsidRDefault="003E7FCE">
            <w:pPr>
              <w:pStyle w:val="ConsPlusNormal"/>
              <w:jc w:val="center"/>
            </w:pPr>
            <w:r>
              <w:t>1692,0</w:t>
            </w:r>
          </w:p>
        </w:tc>
        <w:tc>
          <w:tcPr>
            <w:tcW w:w="964" w:type="dxa"/>
          </w:tcPr>
          <w:p w:rsidR="003E7FCE" w:rsidRDefault="003E7FCE">
            <w:pPr>
              <w:pStyle w:val="ConsPlusNormal"/>
              <w:jc w:val="center"/>
            </w:pPr>
            <w:r>
              <w:t>1781,0</w:t>
            </w:r>
          </w:p>
        </w:tc>
        <w:tc>
          <w:tcPr>
            <w:tcW w:w="964" w:type="dxa"/>
          </w:tcPr>
          <w:p w:rsidR="003E7FCE" w:rsidRDefault="003E7FCE">
            <w:pPr>
              <w:pStyle w:val="ConsPlusNormal"/>
              <w:jc w:val="center"/>
            </w:pPr>
            <w:r>
              <w:t>1106,3</w:t>
            </w:r>
          </w:p>
        </w:tc>
        <w:tc>
          <w:tcPr>
            <w:tcW w:w="964" w:type="dxa"/>
          </w:tcPr>
          <w:p w:rsidR="003E7FCE" w:rsidRDefault="003E7FCE">
            <w:pPr>
              <w:pStyle w:val="ConsPlusNormal"/>
              <w:jc w:val="center"/>
            </w:pPr>
            <w:r>
              <w:t>1419,5</w:t>
            </w:r>
          </w:p>
        </w:tc>
        <w:tc>
          <w:tcPr>
            <w:tcW w:w="964" w:type="dxa"/>
          </w:tcPr>
          <w:p w:rsidR="003E7FCE" w:rsidRDefault="003E7FCE">
            <w:pPr>
              <w:pStyle w:val="ConsPlusNormal"/>
              <w:jc w:val="center"/>
            </w:pPr>
            <w:r>
              <w:t>1520,4</w:t>
            </w:r>
          </w:p>
        </w:tc>
        <w:tc>
          <w:tcPr>
            <w:tcW w:w="964" w:type="dxa"/>
          </w:tcPr>
          <w:p w:rsidR="003E7FCE" w:rsidRDefault="003E7FCE">
            <w:pPr>
              <w:pStyle w:val="ConsPlusNormal"/>
              <w:jc w:val="center"/>
            </w:pPr>
            <w:r>
              <w:t>1206,7</w:t>
            </w:r>
          </w:p>
        </w:tc>
        <w:tc>
          <w:tcPr>
            <w:tcW w:w="964" w:type="dxa"/>
          </w:tcPr>
          <w:p w:rsidR="003E7FCE" w:rsidRDefault="003E7FCE">
            <w:pPr>
              <w:pStyle w:val="ConsPlusNormal"/>
              <w:jc w:val="center"/>
            </w:pPr>
            <w:r>
              <w:t>2777</w:t>
            </w:r>
          </w:p>
        </w:tc>
        <w:tc>
          <w:tcPr>
            <w:tcW w:w="1077" w:type="dxa"/>
          </w:tcPr>
          <w:p w:rsidR="003E7FCE" w:rsidRDefault="003E7FCE">
            <w:pPr>
              <w:pStyle w:val="ConsPlusNormal"/>
              <w:jc w:val="center"/>
            </w:pPr>
            <w:r>
              <w:t>164,1</w:t>
            </w:r>
          </w:p>
        </w:tc>
      </w:tr>
      <w:tr w:rsidR="003E7FCE">
        <w:tc>
          <w:tcPr>
            <w:tcW w:w="2665" w:type="dxa"/>
          </w:tcPr>
          <w:p w:rsidR="003E7FCE" w:rsidRDefault="003E7FCE">
            <w:pPr>
              <w:pStyle w:val="ConsPlusNormal"/>
            </w:pPr>
            <w:r>
              <w:t>Дороги с твердым покрытием - всего</w:t>
            </w:r>
          </w:p>
        </w:tc>
        <w:tc>
          <w:tcPr>
            <w:tcW w:w="964" w:type="dxa"/>
          </w:tcPr>
          <w:p w:rsidR="003E7FCE" w:rsidRDefault="003E7FCE">
            <w:pPr>
              <w:pStyle w:val="ConsPlusNormal"/>
              <w:jc w:val="center"/>
            </w:pPr>
            <w:r>
              <w:t>8604,7</w:t>
            </w:r>
          </w:p>
        </w:tc>
        <w:tc>
          <w:tcPr>
            <w:tcW w:w="964" w:type="dxa"/>
          </w:tcPr>
          <w:p w:rsidR="003E7FCE" w:rsidRDefault="003E7FCE">
            <w:pPr>
              <w:pStyle w:val="ConsPlusNormal"/>
              <w:jc w:val="center"/>
            </w:pPr>
            <w:r>
              <w:t>8848,7</w:t>
            </w:r>
          </w:p>
        </w:tc>
        <w:tc>
          <w:tcPr>
            <w:tcW w:w="964" w:type="dxa"/>
          </w:tcPr>
          <w:p w:rsidR="003E7FCE" w:rsidRDefault="003E7FCE">
            <w:pPr>
              <w:pStyle w:val="ConsPlusNormal"/>
              <w:jc w:val="center"/>
            </w:pPr>
            <w:r>
              <w:t>8302,2</w:t>
            </w:r>
          </w:p>
        </w:tc>
        <w:tc>
          <w:tcPr>
            <w:tcW w:w="964" w:type="dxa"/>
          </w:tcPr>
          <w:p w:rsidR="003E7FCE" w:rsidRDefault="003E7FCE">
            <w:pPr>
              <w:pStyle w:val="ConsPlusNormal"/>
              <w:jc w:val="center"/>
            </w:pPr>
            <w:r>
              <w:t>8357,5</w:t>
            </w:r>
          </w:p>
        </w:tc>
        <w:tc>
          <w:tcPr>
            <w:tcW w:w="964" w:type="dxa"/>
          </w:tcPr>
          <w:p w:rsidR="003E7FCE" w:rsidRDefault="003E7FCE">
            <w:pPr>
              <w:pStyle w:val="ConsPlusNormal"/>
              <w:jc w:val="center"/>
            </w:pPr>
            <w:r>
              <w:t>8645,8</w:t>
            </w:r>
          </w:p>
        </w:tc>
        <w:tc>
          <w:tcPr>
            <w:tcW w:w="964" w:type="dxa"/>
          </w:tcPr>
          <w:p w:rsidR="003E7FCE" w:rsidRDefault="003E7FCE">
            <w:pPr>
              <w:pStyle w:val="ConsPlusNormal"/>
              <w:jc w:val="center"/>
            </w:pPr>
            <w:r>
              <w:t>20167,0</w:t>
            </w:r>
          </w:p>
        </w:tc>
        <w:tc>
          <w:tcPr>
            <w:tcW w:w="964" w:type="dxa"/>
          </w:tcPr>
          <w:p w:rsidR="003E7FCE" w:rsidRDefault="003E7FCE">
            <w:pPr>
              <w:pStyle w:val="ConsPlusNormal"/>
              <w:jc w:val="center"/>
            </w:pPr>
            <w:r>
              <w:t>19739,8</w:t>
            </w:r>
          </w:p>
        </w:tc>
        <w:tc>
          <w:tcPr>
            <w:tcW w:w="1077" w:type="dxa"/>
          </w:tcPr>
          <w:p w:rsidR="003E7FCE" w:rsidRDefault="003E7FCE">
            <w:pPr>
              <w:pStyle w:val="ConsPlusNormal"/>
              <w:jc w:val="center"/>
            </w:pPr>
            <w:r>
              <w:t>-</w:t>
            </w:r>
          </w:p>
        </w:tc>
      </w:tr>
      <w:tr w:rsidR="003E7FCE">
        <w:tc>
          <w:tcPr>
            <w:tcW w:w="2665" w:type="dxa"/>
          </w:tcPr>
          <w:p w:rsidR="003E7FCE" w:rsidRDefault="003E7FCE">
            <w:pPr>
              <w:pStyle w:val="ConsPlusNormal"/>
            </w:pPr>
            <w:r>
              <w:t>в том числе:</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1077" w:type="dxa"/>
          </w:tcPr>
          <w:p w:rsidR="003E7FCE" w:rsidRDefault="003E7FCE">
            <w:pPr>
              <w:pStyle w:val="ConsPlusNormal"/>
            </w:pPr>
          </w:p>
        </w:tc>
      </w:tr>
      <w:tr w:rsidR="003E7FCE">
        <w:tc>
          <w:tcPr>
            <w:tcW w:w="2665" w:type="dxa"/>
          </w:tcPr>
          <w:p w:rsidR="003E7FCE" w:rsidRDefault="003E7FCE">
            <w:pPr>
              <w:pStyle w:val="ConsPlusNormal"/>
            </w:pPr>
            <w:r>
              <w:t>общего пользования</w:t>
            </w:r>
          </w:p>
        </w:tc>
        <w:tc>
          <w:tcPr>
            <w:tcW w:w="964" w:type="dxa"/>
          </w:tcPr>
          <w:p w:rsidR="003E7FCE" w:rsidRDefault="003E7FCE">
            <w:pPr>
              <w:pStyle w:val="ConsPlusNormal"/>
              <w:jc w:val="center"/>
            </w:pPr>
            <w:r>
              <w:t>7552,9</w:t>
            </w:r>
          </w:p>
        </w:tc>
        <w:tc>
          <w:tcPr>
            <w:tcW w:w="964" w:type="dxa"/>
          </w:tcPr>
          <w:p w:rsidR="003E7FCE" w:rsidRDefault="003E7FCE">
            <w:pPr>
              <w:pStyle w:val="ConsPlusNormal"/>
              <w:jc w:val="center"/>
            </w:pPr>
            <w:r>
              <w:t>7648,9</w:t>
            </w:r>
          </w:p>
        </w:tc>
        <w:tc>
          <w:tcPr>
            <w:tcW w:w="964" w:type="dxa"/>
          </w:tcPr>
          <w:p w:rsidR="003E7FCE" w:rsidRDefault="003E7FCE">
            <w:pPr>
              <w:pStyle w:val="ConsPlusNormal"/>
              <w:jc w:val="center"/>
            </w:pPr>
            <w:r>
              <w:t>7653,9</w:t>
            </w:r>
          </w:p>
        </w:tc>
        <w:tc>
          <w:tcPr>
            <w:tcW w:w="964" w:type="dxa"/>
          </w:tcPr>
          <w:p w:rsidR="003E7FCE" w:rsidRDefault="003E7FCE">
            <w:pPr>
              <w:pStyle w:val="ConsPlusNormal"/>
              <w:jc w:val="center"/>
            </w:pPr>
            <w:r>
              <w:t>7671,1</w:t>
            </w:r>
          </w:p>
        </w:tc>
        <w:tc>
          <w:tcPr>
            <w:tcW w:w="964" w:type="dxa"/>
          </w:tcPr>
          <w:p w:rsidR="003E7FCE" w:rsidRDefault="003E7FCE">
            <w:pPr>
              <w:pStyle w:val="ConsPlusNormal"/>
              <w:jc w:val="center"/>
            </w:pPr>
            <w:r>
              <w:t>7680,7</w:t>
            </w:r>
          </w:p>
        </w:tc>
        <w:tc>
          <w:tcPr>
            <w:tcW w:w="964" w:type="dxa"/>
          </w:tcPr>
          <w:p w:rsidR="003E7FCE" w:rsidRDefault="003E7FCE">
            <w:pPr>
              <w:pStyle w:val="ConsPlusNormal"/>
              <w:jc w:val="center"/>
            </w:pPr>
            <w:r>
              <w:t>19330,9</w:t>
            </w:r>
          </w:p>
        </w:tc>
        <w:tc>
          <w:tcPr>
            <w:tcW w:w="964" w:type="dxa"/>
          </w:tcPr>
          <w:p w:rsidR="003E7FCE" w:rsidRDefault="003E7FCE">
            <w:pPr>
              <w:pStyle w:val="ConsPlusNormal"/>
              <w:jc w:val="center"/>
            </w:pPr>
            <w:r>
              <w:t>18693,2</w:t>
            </w:r>
          </w:p>
        </w:tc>
        <w:tc>
          <w:tcPr>
            <w:tcW w:w="1077" w:type="dxa"/>
          </w:tcPr>
          <w:p w:rsidR="003E7FCE" w:rsidRDefault="003E7FCE">
            <w:pPr>
              <w:pStyle w:val="ConsPlusNormal"/>
              <w:jc w:val="center"/>
            </w:pPr>
            <w:r>
              <w:t>-</w:t>
            </w:r>
          </w:p>
        </w:tc>
      </w:tr>
      <w:tr w:rsidR="003E7FCE">
        <w:tc>
          <w:tcPr>
            <w:tcW w:w="2665" w:type="dxa"/>
          </w:tcPr>
          <w:p w:rsidR="003E7FCE" w:rsidRDefault="003E7FCE">
            <w:pPr>
              <w:pStyle w:val="ConsPlusNormal"/>
            </w:pPr>
            <w:r>
              <w:t>в том числе:</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1077" w:type="dxa"/>
          </w:tcPr>
          <w:p w:rsidR="003E7FCE" w:rsidRDefault="003E7FCE">
            <w:pPr>
              <w:pStyle w:val="ConsPlusNormal"/>
            </w:pPr>
          </w:p>
        </w:tc>
      </w:tr>
      <w:tr w:rsidR="003E7FCE">
        <w:tc>
          <w:tcPr>
            <w:tcW w:w="2665" w:type="dxa"/>
          </w:tcPr>
          <w:p w:rsidR="003E7FCE" w:rsidRDefault="003E7FCE">
            <w:pPr>
              <w:pStyle w:val="ConsPlusNormal"/>
            </w:pPr>
            <w:r>
              <w:t>федерального значения</w:t>
            </w:r>
          </w:p>
        </w:tc>
        <w:tc>
          <w:tcPr>
            <w:tcW w:w="964" w:type="dxa"/>
          </w:tcPr>
          <w:p w:rsidR="003E7FCE" w:rsidRDefault="003E7FCE">
            <w:pPr>
              <w:pStyle w:val="ConsPlusNormal"/>
              <w:jc w:val="center"/>
            </w:pPr>
            <w:r>
              <w:t>644,1</w:t>
            </w:r>
          </w:p>
        </w:tc>
        <w:tc>
          <w:tcPr>
            <w:tcW w:w="964" w:type="dxa"/>
          </w:tcPr>
          <w:p w:rsidR="003E7FCE" w:rsidRDefault="003E7FCE">
            <w:pPr>
              <w:pStyle w:val="ConsPlusNormal"/>
              <w:jc w:val="center"/>
            </w:pPr>
            <w:r>
              <w:t>644,1</w:t>
            </w:r>
          </w:p>
        </w:tc>
        <w:tc>
          <w:tcPr>
            <w:tcW w:w="964" w:type="dxa"/>
          </w:tcPr>
          <w:p w:rsidR="003E7FCE" w:rsidRDefault="003E7FCE">
            <w:pPr>
              <w:pStyle w:val="ConsPlusNormal"/>
              <w:jc w:val="center"/>
            </w:pPr>
            <w:r>
              <w:t>644,1</w:t>
            </w:r>
          </w:p>
        </w:tc>
        <w:tc>
          <w:tcPr>
            <w:tcW w:w="964" w:type="dxa"/>
          </w:tcPr>
          <w:p w:rsidR="003E7FCE" w:rsidRDefault="003E7FCE">
            <w:pPr>
              <w:pStyle w:val="ConsPlusNormal"/>
              <w:jc w:val="center"/>
            </w:pPr>
            <w:r>
              <w:t>644,1</w:t>
            </w:r>
          </w:p>
        </w:tc>
        <w:tc>
          <w:tcPr>
            <w:tcW w:w="964" w:type="dxa"/>
          </w:tcPr>
          <w:p w:rsidR="003E7FCE" w:rsidRDefault="003E7FCE">
            <w:pPr>
              <w:pStyle w:val="ConsPlusNormal"/>
              <w:jc w:val="center"/>
            </w:pPr>
            <w:r>
              <w:t>644,1</w:t>
            </w:r>
          </w:p>
        </w:tc>
        <w:tc>
          <w:tcPr>
            <w:tcW w:w="964" w:type="dxa"/>
          </w:tcPr>
          <w:p w:rsidR="003E7FCE" w:rsidRDefault="003E7FCE">
            <w:pPr>
              <w:pStyle w:val="ConsPlusNormal"/>
              <w:jc w:val="center"/>
            </w:pPr>
            <w:r>
              <w:t>644,1</w:t>
            </w:r>
          </w:p>
        </w:tc>
        <w:tc>
          <w:tcPr>
            <w:tcW w:w="964" w:type="dxa"/>
          </w:tcPr>
          <w:p w:rsidR="003E7FCE" w:rsidRDefault="003E7FCE">
            <w:pPr>
              <w:pStyle w:val="ConsPlusNormal"/>
              <w:jc w:val="center"/>
            </w:pPr>
            <w:r>
              <w:t>654,9</w:t>
            </w:r>
          </w:p>
        </w:tc>
        <w:tc>
          <w:tcPr>
            <w:tcW w:w="1077" w:type="dxa"/>
          </w:tcPr>
          <w:p w:rsidR="003E7FCE" w:rsidRDefault="003E7FCE">
            <w:pPr>
              <w:pStyle w:val="ConsPlusNormal"/>
              <w:jc w:val="center"/>
            </w:pPr>
            <w:r>
              <w:t>101,6</w:t>
            </w:r>
          </w:p>
        </w:tc>
      </w:tr>
      <w:tr w:rsidR="003E7FCE">
        <w:tc>
          <w:tcPr>
            <w:tcW w:w="2665" w:type="dxa"/>
          </w:tcPr>
          <w:p w:rsidR="003E7FCE" w:rsidRDefault="003E7FCE">
            <w:pPr>
              <w:pStyle w:val="ConsPlusNormal"/>
            </w:pPr>
            <w:r>
              <w:t>республиканского значения</w:t>
            </w:r>
          </w:p>
        </w:tc>
        <w:tc>
          <w:tcPr>
            <w:tcW w:w="964" w:type="dxa"/>
          </w:tcPr>
          <w:p w:rsidR="003E7FCE" w:rsidRDefault="003E7FCE">
            <w:pPr>
              <w:pStyle w:val="ConsPlusNormal"/>
              <w:jc w:val="center"/>
            </w:pPr>
            <w:r>
              <w:t>2025,8</w:t>
            </w:r>
          </w:p>
        </w:tc>
        <w:tc>
          <w:tcPr>
            <w:tcW w:w="964" w:type="dxa"/>
          </w:tcPr>
          <w:p w:rsidR="003E7FCE" w:rsidRDefault="003E7FCE">
            <w:pPr>
              <w:pStyle w:val="ConsPlusNormal"/>
              <w:jc w:val="center"/>
            </w:pPr>
            <w:r>
              <w:t>2426,2</w:t>
            </w:r>
          </w:p>
        </w:tc>
        <w:tc>
          <w:tcPr>
            <w:tcW w:w="964" w:type="dxa"/>
          </w:tcPr>
          <w:p w:rsidR="003E7FCE" w:rsidRDefault="003E7FCE">
            <w:pPr>
              <w:pStyle w:val="ConsPlusNormal"/>
              <w:jc w:val="center"/>
            </w:pPr>
            <w:r>
              <w:t>2397,2</w:t>
            </w:r>
          </w:p>
        </w:tc>
        <w:tc>
          <w:tcPr>
            <w:tcW w:w="964" w:type="dxa"/>
          </w:tcPr>
          <w:p w:rsidR="003E7FCE" w:rsidRDefault="003E7FCE">
            <w:pPr>
              <w:pStyle w:val="ConsPlusNormal"/>
              <w:jc w:val="center"/>
            </w:pPr>
            <w:r>
              <w:t>2507,8</w:t>
            </w:r>
          </w:p>
        </w:tc>
        <w:tc>
          <w:tcPr>
            <w:tcW w:w="964" w:type="dxa"/>
          </w:tcPr>
          <w:p w:rsidR="003E7FCE" w:rsidRDefault="003E7FCE">
            <w:pPr>
              <w:pStyle w:val="ConsPlusNormal"/>
              <w:jc w:val="center"/>
            </w:pPr>
            <w:r>
              <w:t>2515,6</w:t>
            </w:r>
          </w:p>
        </w:tc>
        <w:tc>
          <w:tcPr>
            <w:tcW w:w="964" w:type="dxa"/>
          </w:tcPr>
          <w:p w:rsidR="003E7FCE" w:rsidRDefault="003E7FCE">
            <w:pPr>
              <w:pStyle w:val="ConsPlusNormal"/>
              <w:jc w:val="center"/>
            </w:pPr>
            <w:r>
              <w:t>2560,7</w:t>
            </w:r>
          </w:p>
        </w:tc>
        <w:tc>
          <w:tcPr>
            <w:tcW w:w="964" w:type="dxa"/>
          </w:tcPr>
          <w:p w:rsidR="003E7FCE" w:rsidRDefault="003E7FCE">
            <w:pPr>
              <w:pStyle w:val="ConsPlusNormal"/>
              <w:jc w:val="center"/>
            </w:pPr>
            <w:r>
              <w:t>2596,3</w:t>
            </w:r>
          </w:p>
        </w:tc>
        <w:tc>
          <w:tcPr>
            <w:tcW w:w="1077" w:type="dxa"/>
          </w:tcPr>
          <w:p w:rsidR="003E7FCE" w:rsidRDefault="003E7FCE">
            <w:pPr>
              <w:pStyle w:val="ConsPlusNormal"/>
              <w:jc w:val="center"/>
            </w:pPr>
            <w:r>
              <w:t>128,1</w:t>
            </w:r>
          </w:p>
        </w:tc>
      </w:tr>
      <w:tr w:rsidR="003E7FCE">
        <w:tc>
          <w:tcPr>
            <w:tcW w:w="2665" w:type="dxa"/>
          </w:tcPr>
          <w:p w:rsidR="003E7FCE" w:rsidRDefault="003E7FCE">
            <w:pPr>
              <w:pStyle w:val="ConsPlusNormal"/>
            </w:pPr>
            <w:r>
              <w:t>местного значения</w:t>
            </w:r>
          </w:p>
        </w:tc>
        <w:tc>
          <w:tcPr>
            <w:tcW w:w="964" w:type="dxa"/>
          </w:tcPr>
          <w:p w:rsidR="003E7FCE" w:rsidRDefault="003E7FCE">
            <w:pPr>
              <w:pStyle w:val="ConsPlusNormal"/>
              <w:jc w:val="center"/>
            </w:pPr>
            <w:r>
              <w:t>4883</w:t>
            </w:r>
          </w:p>
        </w:tc>
        <w:tc>
          <w:tcPr>
            <w:tcW w:w="964" w:type="dxa"/>
          </w:tcPr>
          <w:p w:rsidR="003E7FCE" w:rsidRDefault="003E7FCE">
            <w:pPr>
              <w:pStyle w:val="ConsPlusNormal"/>
              <w:jc w:val="center"/>
            </w:pPr>
            <w:r>
              <w:t>4578,6</w:t>
            </w:r>
          </w:p>
        </w:tc>
        <w:tc>
          <w:tcPr>
            <w:tcW w:w="964" w:type="dxa"/>
          </w:tcPr>
          <w:p w:rsidR="003E7FCE" w:rsidRDefault="003E7FCE">
            <w:pPr>
              <w:pStyle w:val="ConsPlusNormal"/>
              <w:jc w:val="center"/>
            </w:pPr>
            <w:r>
              <w:t>4612,6</w:t>
            </w:r>
          </w:p>
        </w:tc>
        <w:tc>
          <w:tcPr>
            <w:tcW w:w="964" w:type="dxa"/>
          </w:tcPr>
          <w:p w:rsidR="003E7FCE" w:rsidRDefault="003E7FCE">
            <w:pPr>
              <w:pStyle w:val="ConsPlusNormal"/>
              <w:jc w:val="center"/>
            </w:pPr>
            <w:r>
              <w:t>4519,2</w:t>
            </w:r>
          </w:p>
        </w:tc>
        <w:tc>
          <w:tcPr>
            <w:tcW w:w="964" w:type="dxa"/>
          </w:tcPr>
          <w:p w:rsidR="003E7FCE" w:rsidRDefault="003E7FCE">
            <w:pPr>
              <w:pStyle w:val="ConsPlusNormal"/>
              <w:jc w:val="center"/>
            </w:pPr>
            <w:r>
              <w:t>4521,0</w:t>
            </w:r>
          </w:p>
        </w:tc>
        <w:tc>
          <w:tcPr>
            <w:tcW w:w="964" w:type="dxa"/>
          </w:tcPr>
          <w:p w:rsidR="003E7FCE" w:rsidRDefault="003E7FCE">
            <w:pPr>
              <w:pStyle w:val="ConsPlusNormal"/>
              <w:jc w:val="center"/>
            </w:pPr>
            <w:r>
              <w:t>16126,1</w:t>
            </w:r>
          </w:p>
        </w:tc>
        <w:tc>
          <w:tcPr>
            <w:tcW w:w="964" w:type="dxa"/>
          </w:tcPr>
          <w:p w:rsidR="003E7FCE" w:rsidRDefault="003E7FCE">
            <w:pPr>
              <w:pStyle w:val="ConsPlusNormal"/>
              <w:jc w:val="center"/>
            </w:pPr>
            <w:r>
              <w:t>15442,0</w:t>
            </w:r>
          </w:p>
        </w:tc>
        <w:tc>
          <w:tcPr>
            <w:tcW w:w="1077" w:type="dxa"/>
          </w:tcPr>
          <w:p w:rsidR="003E7FCE" w:rsidRDefault="003E7FCE">
            <w:pPr>
              <w:pStyle w:val="ConsPlusNormal"/>
            </w:pPr>
          </w:p>
        </w:tc>
      </w:tr>
      <w:tr w:rsidR="003E7FCE">
        <w:tc>
          <w:tcPr>
            <w:tcW w:w="2665" w:type="dxa"/>
          </w:tcPr>
          <w:p w:rsidR="003E7FCE" w:rsidRDefault="003E7FCE">
            <w:pPr>
              <w:pStyle w:val="ConsPlusNormal"/>
            </w:pPr>
            <w:r>
              <w:t>не общего пользования</w:t>
            </w:r>
          </w:p>
        </w:tc>
        <w:tc>
          <w:tcPr>
            <w:tcW w:w="964" w:type="dxa"/>
          </w:tcPr>
          <w:p w:rsidR="003E7FCE" w:rsidRDefault="003E7FCE">
            <w:pPr>
              <w:pStyle w:val="ConsPlusNormal"/>
              <w:jc w:val="center"/>
            </w:pPr>
            <w:r>
              <w:t>1051,8</w:t>
            </w:r>
          </w:p>
        </w:tc>
        <w:tc>
          <w:tcPr>
            <w:tcW w:w="964" w:type="dxa"/>
          </w:tcPr>
          <w:p w:rsidR="003E7FCE" w:rsidRDefault="003E7FCE">
            <w:pPr>
              <w:pStyle w:val="ConsPlusNormal"/>
              <w:jc w:val="center"/>
            </w:pPr>
            <w:r>
              <w:t>1199,8</w:t>
            </w:r>
          </w:p>
        </w:tc>
        <w:tc>
          <w:tcPr>
            <w:tcW w:w="964" w:type="dxa"/>
          </w:tcPr>
          <w:p w:rsidR="003E7FCE" w:rsidRDefault="003E7FCE">
            <w:pPr>
              <w:pStyle w:val="ConsPlusNormal"/>
              <w:jc w:val="center"/>
            </w:pPr>
            <w:r>
              <w:t>648,3</w:t>
            </w:r>
          </w:p>
        </w:tc>
        <w:tc>
          <w:tcPr>
            <w:tcW w:w="964" w:type="dxa"/>
          </w:tcPr>
          <w:p w:rsidR="003E7FCE" w:rsidRDefault="003E7FCE">
            <w:pPr>
              <w:pStyle w:val="ConsPlusNormal"/>
              <w:jc w:val="center"/>
            </w:pPr>
            <w:r>
              <w:t>686,4</w:t>
            </w:r>
          </w:p>
        </w:tc>
        <w:tc>
          <w:tcPr>
            <w:tcW w:w="964" w:type="dxa"/>
          </w:tcPr>
          <w:p w:rsidR="003E7FCE" w:rsidRDefault="003E7FCE">
            <w:pPr>
              <w:pStyle w:val="ConsPlusNormal"/>
              <w:jc w:val="center"/>
            </w:pPr>
            <w:r>
              <w:t>965,1</w:t>
            </w:r>
          </w:p>
        </w:tc>
        <w:tc>
          <w:tcPr>
            <w:tcW w:w="964" w:type="dxa"/>
          </w:tcPr>
          <w:p w:rsidR="003E7FCE" w:rsidRDefault="003E7FCE">
            <w:pPr>
              <w:pStyle w:val="ConsPlusNormal"/>
              <w:jc w:val="center"/>
            </w:pPr>
            <w:r>
              <w:t>836,1</w:t>
            </w:r>
          </w:p>
        </w:tc>
        <w:tc>
          <w:tcPr>
            <w:tcW w:w="964" w:type="dxa"/>
          </w:tcPr>
          <w:p w:rsidR="003E7FCE" w:rsidRDefault="003E7FCE">
            <w:pPr>
              <w:pStyle w:val="ConsPlusNormal"/>
              <w:jc w:val="center"/>
            </w:pPr>
            <w:r>
              <w:t>1046,6</w:t>
            </w:r>
          </w:p>
        </w:tc>
        <w:tc>
          <w:tcPr>
            <w:tcW w:w="1077" w:type="dxa"/>
          </w:tcPr>
          <w:p w:rsidR="003E7FCE" w:rsidRDefault="003E7FCE">
            <w:pPr>
              <w:pStyle w:val="ConsPlusNormal"/>
              <w:jc w:val="center"/>
            </w:pPr>
            <w:r>
              <w:t>99,5</w:t>
            </w:r>
          </w:p>
        </w:tc>
      </w:tr>
      <w:tr w:rsidR="003E7FCE">
        <w:tc>
          <w:tcPr>
            <w:tcW w:w="2665" w:type="dxa"/>
          </w:tcPr>
          <w:p w:rsidR="003E7FCE" w:rsidRDefault="003E7FCE">
            <w:pPr>
              <w:pStyle w:val="ConsPlusNormal"/>
            </w:pPr>
            <w:r>
              <w:lastRenderedPageBreak/>
              <w:t xml:space="preserve">Троллейбусные линии </w:t>
            </w:r>
            <w:hyperlink w:anchor="P5756" w:history="1">
              <w:r>
                <w:rPr>
                  <w:color w:val="0000FF"/>
                </w:rPr>
                <w:t>&lt;12&gt;</w:t>
              </w:r>
            </w:hyperlink>
          </w:p>
        </w:tc>
        <w:tc>
          <w:tcPr>
            <w:tcW w:w="964" w:type="dxa"/>
          </w:tcPr>
          <w:p w:rsidR="003E7FCE" w:rsidRDefault="003E7FCE">
            <w:pPr>
              <w:pStyle w:val="ConsPlusNormal"/>
              <w:jc w:val="center"/>
            </w:pPr>
            <w:r>
              <w:t>91,9</w:t>
            </w:r>
          </w:p>
        </w:tc>
        <w:tc>
          <w:tcPr>
            <w:tcW w:w="964" w:type="dxa"/>
          </w:tcPr>
          <w:p w:rsidR="003E7FCE" w:rsidRDefault="003E7FCE">
            <w:pPr>
              <w:pStyle w:val="ConsPlusNormal"/>
              <w:jc w:val="center"/>
            </w:pPr>
            <w:r>
              <w:t>91,9</w:t>
            </w:r>
          </w:p>
        </w:tc>
        <w:tc>
          <w:tcPr>
            <w:tcW w:w="964" w:type="dxa"/>
          </w:tcPr>
          <w:p w:rsidR="003E7FCE" w:rsidRDefault="003E7FCE">
            <w:pPr>
              <w:pStyle w:val="ConsPlusNormal"/>
              <w:jc w:val="center"/>
            </w:pPr>
            <w:r>
              <w:t>91,9</w:t>
            </w:r>
          </w:p>
        </w:tc>
        <w:tc>
          <w:tcPr>
            <w:tcW w:w="964" w:type="dxa"/>
          </w:tcPr>
          <w:p w:rsidR="003E7FCE" w:rsidRDefault="003E7FCE">
            <w:pPr>
              <w:pStyle w:val="ConsPlusNormal"/>
              <w:jc w:val="center"/>
            </w:pPr>
            <w:r>
              <w:t>91,9</w:t>
            </w:r>
          </w:p>
        </w:tc>
        <w:tc>
          <w:tcPr>
            <w:tcW w:w="964" w:type="dxa"/>
          </w:tcPr>
          <w:p w:rsidR="003E7FCE" w:rsidRDefault="003E7FCE">
            <w:pPr>
              <w:pStyle w:val="ConsPlusNormal"/>
              <w:jc w:val="center"/>
            </w:pPr>
            <w:r>
              <w:t>91,9</w:t>
            </w:r>
          </w:p>
        </w:tc>
        <w:tc>
          <w:tcPr>
            <w:tcW w:w="964" w:type="dxa"/>
          </w:tcPr>
          <w:p w:rsidR="003E7FCE" w:rsidRDefault="003E7FCE">
            <w:pPr>
              <w:pStyle w:val="ConsPlusNormal"/>
              <w:jc w:val="center"/>
            </w:pPr>
            <w:r>
              <w:t>91,9</w:t>
            </w:r>
          </w:p>
        </w:tc>
        <w:tc>
          <w:tcPr>
            <w:tcW w:w="964" w:type="dxa"/>
          </w:tcPr>
          <w:p w:rsidR="003E7FCE" w:rsidRDefault="003E7FCE">
            <w:pPr>
              <w:pStyle w:val="ConsPlusNormal"/>
              <w:jc w:val="center"/>
            </w:pPr>
            <w:r>
              <w:t>108,8</w:t>
            </w:r>
          </w:p>
        </w:tc>
        <w:tc>
          <w:tcPr>
            <w:tcW w:w="1077" w:type="dxa"/>
          </w:tcPr>
          <w:p w:rsidR="003E7FCE" w:rsidRDefault="003E7FCE">
            <w:pPr>
              <w:pStyle w:val="ConsPlusNormal"/>
              <w:jc w:val="center"/>
            </w:pPr>
            <w:r>
              <w:t>118,3</w:t>
            </w:r>
          </w:p>
        </w:tc>
      </w:tr>
      <w:tr w:rsidR="003E7FCE">
        <w:tc>
          <w:tcPr>
            <w:tcW w:w="2665" w:type="dxa"/>
          </w:tcPr>
          <w:p w:rsidR="003E7FCE" w:rsidRDefault="003E7FCE">
            <w:pPr>
              <w:pStyle w:val="ConsPlusNormal"/>
            </w:pPr>
            <w:r>
              <w:t>Магистральные трубопроводы,</w:t>
            </w:r>
          </w:p>
          <w:p w:rsidR="003E7FCE" w:rsidRDefault="003E7FCE">
            <w:pPr>
              <w:pStyle w:val="ConsPlusNormal"/>
            </w:pPr>
            <w:r>
              <w:t>в том числе:</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1077" w:type="dxa"/>
          </w:tcPr>
          <w:p w:rsidR="003E7FCE" w:rsidRDefault="003E7FCE">
            <w:pPr>
              <w:pStyle w:val="ConsPlusNormal"/>
            </w:pPr>
          </w:p>
        </w:tc>
      </w:tr>
      <w:tr w:rsidR="003E7FCE">
        <w:tc>
          <w:tcPr>
            <w:tcW w:w="2665" w:type="dxa"/>
          </w:tcPr>
          <w:p w:rsidR="003E7FCE" w:rsidRDefault="003E7FCE">
            <w:pPr>
              <w:pStyle w:val="ConsPlusNormal"/>
            </w:pPr>
            <w:r>
              <w:t>нефтепроводы</w:t>
            </w:r>
          </w:p>
        </w:tc>
        <w:tc>
          <w:tcPr>
            <w:tcW w:w="964" w:type="dxa"/>
          </w:tcPr>
          <w:p w:rsidR="003E7FCE" w:rsidRDefault="003E7FCE">
            <w:pPr>
              <w:pStyle w:val="ConsPlusNormal"/>
              <w:jc w:val="center"/>
            </w:pPr>
            <w:r>
              <w:t>282</w:t>
            </w:r>
          </w:p>
        </w:tc>
        <w:tc>
          <w:tcPr>
            <w:tcW w:w="964" w:type="dxa"/>
          </w:tcPr>
          <w:p w:rsidR="003E7FCE" w:rsidRDefault="003E7FCE">
            <w:pPr>
              <w:pStyle w:val="ConsPlusNormal"/>
              <w:jc w:val="center"/>
            </w:pPr>
            <w:r>
              <w:t>282</w:t>
            </w:r>
          </w:p>
        </w:tc>
        <w:tc>
          <w:tcPr>
            <w:tcW w:w="964" w:type="dxa"/>
          </w:tcPr>
          <w:p w:rsidR="003E7FCE" w:rsidRDefault="003E7FCE">
            <w:pPr>
              <w:pStyle w:val="ConsPlusNormal"/>
              <w:jc w:val="center"/>
            </w:pPr>
            <w:r>
              <w:t>282</w:t>
            </w:r>
          </w:p>
        </w:tc>
        <w:tc>
          <w:tcPr>
            <w:tcW w:w="964" w:type="dxa"/>
          </w:tcPr>
          <w:p w:rsidR="003E7FCE" w:rsidRDefault="003E7FCE">
            <w:pPr>
              <w:pStyle w:val="ConsPlusNormal"/>
              <w:jc w:val="center"/>
            </w:pPr>
            <w:r>
              <w:t>282</w:t>
            </w:r>
          </w:p>
        </w:tc>
        <w:tc>
          <w:tcPr>
            <w:tcW w:w="964" w:type="dxa"/>
          </w:tcPr>
          <w:p w:rsidR="003E7FCE" w:rsidRDefault="003E7FCE">
            <w:pPr>
              <w:pStyle w:val="ConsPlusNormal"/>
              <w:jc w:val="center"/>
            </w:pPr>
            <w:r>
              <w:t>282</w:t>
            </w:r>
          </w:p>
        </w:tc>
        <w:tc>
          <w:tcPr>
            <w:tcW w:w="964" w:type="dxa"/>
          </w:tcPr>
          <w:p w:rsidR="003E7FCE" w:rsidRDefault="003E7FCE">
            <w:pPr>
              <w:pStyle w:val="ConsPlusNormal"/>
              <w:jc w:val="center"/>
            </w:pPr>
            <w:r>
              <w:t>282</w:t>
            </w:r>
          </w:p>
        </w:tc>
        <w:tc>
          <w:tcPr>
            <w:tcW w:w="964" w:type="dxa"/>
          </w:tcPr>
          <w:p w:rsidR="003E7FCE" w:rsidRDefault="003E7FCE">
            <w:pPr>
              <w:pStyle w:val="ConsPlusNormal"/>
              <w:jc w:val="center"/>
            </w:pPr>
            <w:r>
              <w:t>282</w:t>
            </w:r>
          </w:p>
        </w:tc>
        <w:tc>
          <w:tcPr>
            <w:tcW w:w="1077" w:type="dxa"/>
          </w:tcPr>
          <w:p w:rsidR="003E7FCE" w:rsidRDefault="003E7FCE">
            <w:pPr>
              <w:pStyle w:val="ConsPlusNormal"/>
              <w:jc w:val="center"/>
            </w:pPr>
            <w:r>
              <w:t>100</w:t>
            </w:r>
          </w:p>
        </w:tc>
      </w:tr>
      <w:tr w:rsidR="003E7FCE">
        <w:tc>
          <w:tcPr>
            <w:tcW w:w="2665" w:type="dxa"/>
          </w:tcPr>
          <w:p w:rsidR="003E7FCE" w:rsidRDefault="003E7FCE">
            <w:pPr>
              <w:pStyle w:val="ConsPlusNormal"/>
            </w:pPr>
            <w:r>
              <w:t>газопроводы</w:t>
            </w:r>
          </w:p>
        </w:tc>
        <w:tc>
          <w:tcPr>
            <w:tcW w:w="964" w:type="dxa"/>
          </w:tcPr>
          <w:p w:rsidR="003E7FCE" w:rsidRDefault="003E7FCE">
            <w:pPr>
              <w:pStyle w:val="ConsPlusNormal"/>
              <w:jc w:val="center"/>
            </w:pPr>
            <w:r>
              <w:t>1424,7</w:t>
            </w:r>
          </w:p>
        </w:tc>
        <w:tc>
          <w:tcPr>
            <w:tcW w:w="964" w:type="dxa"/>
          </w:tcPr>
          <w:p w:rsidR="003E7FCE" w:rsidRDefault="003E7FCE">
            <w:pPr>
              <w:pStyle w:val="ConsPlusNormal"/>
              <w:jc w:val="center"/>
            </w:pPr>
            <w:r>
              <w:t>1424,7</w:t>
            </w:r>
          </w:p>
        </w:tc>
        <w:tc>
          <w:tcPr>
            <w:tcW w:w="964" w:type="dxa"/>
          </w:tcPr>
          <w:p w:rsidR="003E7FCE" w:rsidRDefault="003E7FCE">
            <w:pPr>
              <w:pStyle w:val="ConsPlusNormal"/>
              <w:jc w:val="center"/>
            </w:pPr>
            <w:r>
              <w:t>1424,7</w:t>
            </w:r>
          </w:p>
        </w:tc>
        <w:tc>
          <w:tcPr>
            <w:tcW w:w="964" w:type="dxa"/>
          </w:tcPr>
          <w:p w:rsidR="003E7FCE" w:rsidRDefault="003E7FCE">
            <w:pPr>
              <w:pStyle w:val="ConsPlusNormal"/>
              <w:jc w:val="center"/>
            </w:pPr>
            <w:r>
              <w:t>1424,7</w:t>
            </w:r>
          </w:p>
        </w:tc>
        <w:tc>
          <w:tcPr>
            <w:tcW w:w="964" w:type="dxa"/>
          </w:tcPr>
          <w:p w:rsidR="003E7FCE" w:rsidRDefault="003E7FCE">
            <w:pPr>
              <w:pStyle w:val="ConsPlusNormal"/>
              <w:jc w:val="center"/>
            </w:pPr>
            <w:r>
              <w:t>1424,7</w:t>
            </w:r>
          </w:p>
        </w:tc>
        <w:tc>
          <w:tcPr>
            <w:tcW w:w="964" w:type="dxa"/>
          </w:tcPr>
          <w:p w:rsidR="003E7FCE" w:rsidRDefault="003E7FCE">
            <w:pPr>
              <w:pStyle w:val="ConsPlusNormal"/>
              <w:jc w:val="center"/>
            </w:pPr>
            <w:r>
              <w:t>1606,7</w:t>
            </w:r>
          </w:p>
        </w:tc>
        <w:tc>
          <w:tcPr>
            <w:tcW w:w="964" w:type="dxa"/>
          </w:tcPr>
          <w:p w:rsidR="003E7FCE" w:rsidRDefault="003E7FCE">
            <w:pPr>
              <w:pStyle w:val="ConsPlusNormal"/>
              <w:jc w:val="center"/>
            </w:pPr>
            <w:r>
              <w:t>1606,7</w:t>
            </w:r>
          </w:p>
        </w:tc>
        <w:tc>
          <w:tcPr>
            <w:tcW w:w="1077" w:type="dxa"/>
          </w:tcPr>
          <w:p w:rsidR="003E7FCE" w:rsidRDefault="003E7FCE">
            <w:pPr>
              <w:pStyle w:val="ConsPlusNormal"/>
              <w:jc w:val="center"/>
            </w:pPr>
            <w:r>
              <w:t>112,7</w:t>
            </w:r>
          </w:p>
        </w:tc>
      </w:tr>
      <w:tr w:rsidR="003E7FCE">
        <w:tc>
          <w:tcPr>
            <w:tcW w:w="10490" w:type="dxa"/>
            <w:gridSpan w:val="9"/>
          </w:tcPr>
          <w:p w:rsidR="003E7FCE" w:rsidRDefault="003E7FCE">
            <w:pPr>
              <w:pStyle w:val="ConsPlusNormal"/>
              <w:jc w:val="center"/>
              <w:outlineLvl w:val="5"/>
            </w:pPr>
            <w:r>
              <w:t>Основные показатели работы транспорта</w:t>
            </w:r>
          </w:p>
        </w:tc>
      </w:tr>
      <w:tr w:rsidR="003E7FCE">
        <w:tc>
          <w:tcPr>
            <w:tcW w:w="2665" w:type="dxa"/>
          </w:tcPr>
          <w:p w:rsidR="003E7FCE" w:rsidRDefault="003E7FCE">
            <w:pPr>
              <w:pStyle w:val="ConsPlusNormal"/>
            </w:pPr>
            <w:r>
              <w:t>Грузооборот всех видов транспорта, млн. т-км</w:t>
            </w:r>
          </w:p>
        </w:tc>
        <w:tc>
          <w:tcPr>
            <w:tcW w:w="964" w:type="dxa"/>
          </w:tcPr>
          <w:p w:rsidR="003E7FCE" w:rsidRDefault="003E7FCE">
            <w:pPr>
              <w:pStyle w:val="ConsPlusNormal"/>
              <w:jc w:val="center"/>
            </w:pPr>
            <w:r>
              <w:t>17150,4</w:t>
            </w:r>
          </w:p>
        </w:tc>
        <w:tc>
          <w:tcPr>
            <w:tcW w:w="964" w:type="dxa"/>
          </w:tcPr>
          <w:p w:rsidR="003E7FCE" w:rsidRDefault="003E7FCE">
            <w:pPr>
              <w:pStyle w:val="ConsPlusNormal"/>
              <w:jc w:val="center"/>
            </w:pPr>
            <w:r>
              <w:t>17220,0</w:t>
            </w:r>
          </w:p>
        </w:tc>
        <w:tc>
          <w:tcPr>
            <w:tcW w:w="964" w:type="dxa"/>
          </w:tcPr>
          <w:p w:rsidR="003E7FCE" w:rsidRDefault="003E7FCE">
            <w:pPr>
              <w:pStyle w:val="ConsPlusNormal"/>
              <w:jc w:val="center"/>
            </w:pPr>
            <w:r>
              <w:t>17192,7</w:t>
            </w:r>
          </w:p>
        </w:tc>
        <w:tc>
          <w:tcPr>
            <w:tcW w:w="964" w:type="dxa"/>
          </w:tcPr>
          <w:p w:rsidR="003E7FCE" w:rsidRDefault="003E7FCE">
            <w:pPr>
              <w:pStyle w:val="ConsPlusNormal"/>
              <w:jc w:val="center"/>
            </w:pPr>
            <w:r>
              <w:t>16476,4</w:t>
            </w:r>
          </w:p>
        </w:tc>
        <w:tc>
          <w:tcPr>
            <w:tcW w:w="964" w:type="dxa"/>
          </w:tcPr>
          <w:p w:rsidR="003E7FCE" w:rsidRDefault="003E7FCE">
            <w:pPr>
              <w:pStyle w:val="ConsPlusNormal"/>
              <w:jc w:val="center"/>
            </w:pPr>
            <w:r>
              <w:t>15524,7</w:t>
            </w:r>
          </w:p>
        </w:tc>
        <w:tc>
          <w:tcPr>
            <w:tcW w:w="964" w:type="dxa"/>
          </w:tcPr>
          <w:p w:rsidR="003E7FCE" w:rsidRDefault="003E7FCE">
            <w:pPr>
              <w:pStyle w:val="ConsPlusNormal"/>
              <w:jc w:val="center"/>
            </w:pPr>
            <w:r>
              <w:t>15324,1</w:t>
            </w:r>
          </w:p>
        </w:tc>
        <w:tc>
          <w:tcPr>
            <w:tcW w:w="964" w:type="dxa"/>
          </w:tcPr>
          <w:p w:rsidR="003E7FCE" w:rsidRDefault="003E7FCE">
            <w:pPr>
              <w:pStyle w:val="ConsPlusNormal"/>
              <w:jc w:val="center"/>
            </w:pPr>
            <w:r>
              <w:t>15756,9</w:t>
            </w:r>
          </w:p>
        </w:tc>
        <w:tc>
          <w:tcPr>
            <w:tcW w:w="1077" w:type="dxa"/>
          </w:tcPr>
          <w:p w:rsidR="003E7FCE" w:rsidRDefault="003E7FCE">
            <w:pPr>
              <w:pStyle w:val="ConsPlusNormal"/>
              <w:jc w:val="center"/>
            </w:pPr>
            <w:r>
              <w:t>91,9</w:t>
            </w:r>
          </w:p>
        </w:tc>
      </w:tr>
      <w:tr w:rsidR="003E7FCE">
        <w:tc>
          <w:tcPr>
            <w:tcW w:w="2665" w:type="dxa"/>
          </w:tcPr>
          <w:p w:rsidR="003E7FCE" w:rsidRDefault="003E7FCE">
            <w:pPr>
              <w:pStyle w:val="ConsPlusNormal"/>
            </w:pPr>
            <w:r>
              <w:t>в том числе по видам:</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1077" w:type="dxa"/>
          </w:tcPr>
          <w:p w:rsidR="003E7FCE" w:rsidRDefault="003E7FCE">
            <w:pPr>
              <w:pStyle w:val="ConsPlusNormal"/>
            </w:pPr>
          </w:p>
        </w:tc>
      </w:tr>
      <w:tr w:rsidR="003E7FCE">
        <w:tc>
          <w:tcPr>
            <w:tcW w:w="2665" w:type="dxa"/>
          </w:tcPr>
          <w:p w:rsidR="003E7FCE" w:rsidRDefault="003E7FCE">
            <w:pPr>
              <w:pStyle w:val="ConsPlusNormal"/>
            </w:pPr>
            <w:r>
              <w:t>автомобильный</w:t>
            </w:r>
          </w:p>
        </w:tc>
        <w:tc>
          <w:tcPr>
            <w:tcW w:w="964" w:type="dxa"/>
          </w:tcPr>
          <w:p w:rsidR="003E7FCE" w:rsidRDefault="003E7FCE">
            <w:pPr>
              <w:pStyle w:val="ConsPlusNormal"/>
              <w:jc w:val="center"/>
            </w:pPr>
            <w:r>
              <w:t>5406,4</w:t>
            </w:r>
          </w:p>
        </w:tc>
        <w:tc>
          <w:tcPr>
            <w:tcW w:w="964" w:type="dxa"/>
          </w:tcPr>
          <w:p w:rsidR="003E7FCE" w:rsidRDefault="003E7FCE">
            <w:pPr>
              <w:pStyle w:val="ConsPlusNormal"/>
              <w:jc w:val="center"/>
            </w:pPr>
            <w:r>
              <w:t>5652,0</w:t>
            </w:r>
          </w:p>
        </w:tc>
        <w:tc>
          <w:tcPr>
            <w:tcW w:w="964" w:type="dxa"/>
          </w:tcPr>
          <w:p w:rsidR="003E7FCE" w:rsidRDefault="003E7FCE">
            <w:pPr>
              <w:pStyle w:val="ConsPlusNormal"/>
              <w:jc w:val="center"/>
            </w:pPr>
            <w:r>
              <w:t>6274,0</w:t>
            </w:r>
          </w:p>
        </w:tc>
        <w:tc>
          <w:tcPr>
            <w:tcW w:w="964" w:type="dxa"/>
          </w:tcPr>
          <w:p w:rsidR="003E7FCE" w:rsidRDefault="003E7FCE">
            <w:pPr>
              <w:pStyle w:val="ConsPlusNormal"/>
              <w:jc w:val="center"/>
            </w:pPr>
            <w:r>
              <w:t>6713,2</w:t>
            </w:r>
          </w:p>
        </w:tc>
        <w:tc>
          <w:tcPr>
            <w:tcW w:w="964" w:type="dxa"/>
          </w:tcPr>
          <w:p w:rsidR="003E7FCE" w:rsidRDefault="003E7FCE">
            <w:pPr>
              <w:pStyle w:val="ConsPlusNormal"/>
              <w:jc w:val="center"/>
            </w:pPr>
            <w:r>
              <w:t>6928,0</w:t>
            </w:r>
          </w:p>
        </w:tc>
        <w:tc>
          <w:tcPr>
            <w:tcW w:w="964" w:type="dxa"/>
          </w:tcPr>
          <w:p w:rsidR="003E7FCE" w:rsidRDefault="003E7FCE">
            <w:pPr>
              <w:pStyle w:val="ConsPlusNormal"/>
              <w:jc w:val="center"/>
            </w:pPr>
            <w:r>
              <w:t>7219,0</w:t>
            </w:r>
          </w:p>
        </w:tc>
        <w:tc>
          <w:tcPr>
            <w:tcW w:w="964" w:type="dxa"/>
          </w:tcPr>
          <w:p w:rsidR="003E7FCE" w:rsidRDefault="003E7FCE">
            <w:pPr>
              <w:pStyle w:val="ConsPlusNormal"/>
              <w:jc w:val="center"/>
            </w:pPr>
            <w:r>
              <w:t>7226,3</w:t>
            </w:r>
          </w:p>
        </w:tc>
        <w:tc>
          <w:tcPr>
            <w:tcW w:w="1077" w:type="dxa"/>
          </w:tcPr>
          <w:p w:rsidR="003E7FCE" w:rsidRDefault="003E7FCE">
            <w:pPr>
              <w:pStyle w:val="ConsPlusNormal"/>
              <w:jc w:val="center"/>
            </w:pPr>
            <w:r>
              <w:t>133,7</w:t>
            </w:r>
          </w:p>
        </w:tc>
      </w:tr>
      <w:tr w:rsidR="003E7FCE">
        <w:tc>
          <w:tcPr>
            <w:tcW w:w="2665" w:type="dxa"/>
          </w:tcPr>
          <w:p w:rsidR="003E7FCE" w:rsidRDefault="003E7FCE">
            <w:pPr>
              <w:pStyle w:val="ConsPlusNormal"/>
            </w:pPr>
            <w:r>
              <w:t xml:space="preserve">железнодорожный </w:t>
            </w:r>
            <w:hyperlink w:anchor="P5757" w:history="1">
              <w:r>
                <w:rPr>
                  <w:color w:val="0000FF"/>
                </w:rPr>
                <w:t>&lt;13&gt;</w:t>
              </w:r>
            </w:hyperlink>
          </w:p>
        </w:tc>
        <w:tc>
          <w:tcPr>
            <w:tcW w:w="964" w:type="dxa"/>
          </w:tcPr>
          <w:p w:rsidR="003E7FCE" w:rsidRDefault="003E7FCE">
            <w:pPr>
              <w:pStyle w:val="ConsPlusNormal"/>
              <w:jc w:val="center"/>
            </w:pPr>
            <w:r>
              <w:t>3528,3</w:t>
            </w:r>
          </w:p>
        </w:tc>
        <w:tc>
          <w:tcPr>
            <w:tcW w:w="964" w:type="dxa"/>
          </w:tcPr>
          <w:p w:rsidR="003E7FCE" w:rsidRDefault="003E7FCE">
            <w:pPr>
              <w:pStyle w:val="ConsPlusNormal"/>
              <w:jc w:val="center"/>
            </w:pPr>
            <w:r>
              <w:t>4805,0</w:t>
            </w:r>
          </w:p>
        </w:tc>
        <w:tc>
          <w:tcPr>
            <w:tcW w:w="964" w:type="dxa"/>
          </w:tcPr>
          <w:p w:rsidR="003E7FCE" w:rsidRDefault="003E7FCE">
            <w:pPr>
              <w:pStyle w:val="ConsPlusNormal"/>
              <w:jc w:val="center"/>
            </w:pPr>
            <w:r>
              <w:t>4977,9</w:t>
            </w:r>
          </w:p>
        </w:tc>
        <w:tc>
          <w:tcPr>
            <w:tcW w:w="964" w:type="dxa"/>
          </w:tcPr>
          <w:p w:rsidR="003E7FCE" w:rsidRDefault="003E7FCE">
            <w:pPr>
              <w:pStyle w:val="ConsPlusNormal"/>
              <w:jc w:val="center"/>
            </w:pPr>
            <w:r>
              <w:t>4210,7</w:t>
            </w:r>
          </w:p>
        </w:tc>
        <w:tc>
          <w:tcPr>
            <w:tcW w:w="964" w:type="dxa"/>
          </w:tcPr>
          <w:p w:rsidR="003E7FCE" w:rsidRDefault="003E7FCE">
            <w:pPr>
              <w:pStyle w:val="ConsPlusNormal"/>
              <w:jc w:val="center"/>
            </w:pPr>
            <w:r>
              <w:t>3960,0</w:t>
            </w:r>
          </w:p>
        </w:tc>
        <w:tc>
          <w:tcPr>
            <w:tcW w:w="964" w:type="dxa"/>
          </w:tcPr>
          <w:p w:rsidR="003E7FCE" w:rsidRDefault="003E7FCE">
            <w:pPr>
              <w:pStyle w:val="ConsPlusNormal"/>
              <w:jc w:val="center"/>
            </w:pPr>
            <w:r>
              <w:t>3737,5</w:t>
            </w:r>
          </w:p>
        </w:tc>
        <w:tc>
          <w:tcPr>
            <w:tcW w:w="964" w:type="dxa"/>
          </w:tcPr>
          <w:p w:rsidR="003E7FCE" w:rsidRDefault="003E7FCE">
            <w:pPr>
              <w:pStyle w:val="ConsPlusNormal"/>
              <w:jc w:val="center"/>
            </w:pPr>
            <w:r>
              <w:t>4413,8</w:t>
            </w:r>
          </w:p>
        </w:tc>
        <w:tc>
          <w:tcPr>
            <w:tcW w:w="1077" w:type="dxa"/>
          </w:tcPr>
          <w:p w:rsidR="003E7FCE" w:rsidRDefault="003E7FCE">
            <w:pPr>
              <w:pStyle w:val="ConsPlusNormal"/>
              <w:jc w:val="center"/>
            </w:pPr>
            <w:r>
              <w:t>125,1</w:t>
            </w:r>
          </w:p>
        </w:tc>
      </w:tr>
      <w:tr w:rsidR="003E7FCE">
        <w:tc>
          <w:tcPr>
            <w:tcW w:w="2665" w:type="dxa"/>
          </w:tcPr>
          <w:p w:rsidR="003E7FCE" w:rsidRDefault="003E7FCE">
            <w:pPr>
              <w:pStyle w:val="ConsPlusNormal"/>
            </w:pPr>
            <w:r>
              <w:t xml:space="preserve">воздушный </w:t>
            </w:r>
            <w:hyperlink w:anchor="P5758" w:history="1">
              <w:r>
                <w:rPr>
                  <w:color w:val="0000FF"/>
                </w:rPr>
                <w:t>&lt;14&gt;</w:t>
              </w:r>
            </w:hyperlink>
          </w:p>
        </w:tc>
        <w:tc>
          <w:tcPr>
            <w:tcW w:w="964" w:type="dxa"/>
          </w:tcPr>
          <w:p w:rsidR="003E7FCE" w:rsidRDefault="003E7FCE">
            <w:pPr>
              <w:pStyle w:val="ConsPlusNormal"/>
              <w:jc w:val="center"/>
            </w:pPr>
            <w:r>
              <w:t>26,1</w:t>
            </w:r>
          </w:p>
        </w:tc>
        <w:tc>
          <w:tcPr>
            <w:tcW w:w="964" w:type="dxa"/>
          </w:tcPr>
          <w:p w:rsidR="003E7FCE" w:rsidRDefault="003E7FCE">
            <w:pPr>
              <w:pStyle w:val="ConsPlusNormal"/>
              <w:jc w:val="center"/>
            </w:pPr>
            <w:r>
              <w:t>57,6</w:t>
            </w:r>
          </w:p>
        </w:tc>
        <w:tc>
          <w:tcPr>
            <w:tcW w:w="964" w:type="dxa"/>
          </w:tcPr>
          <w:p w:rsidR="003E7FCE" w:rsidRDefault="003E7FCE">
            <w:pPr>
              <w:pStyle w:val="ConsPlusNormal"/>
              <w:jc w:val="center"/>
            </w:pPr>
            <w:r>
              <w:t>53,9</w:t>
            </w:r>
          </w:p>
        </w:tc>
        <w:tc>
          <w:tcPr>
            <w:tcW w:w="964" w:type="dxa"/>
          </w:tcPr>
          <w:p w:rsidR="003E7FCE" w:rsidRDefault="003E7FCE">
            <w:pPr>
              <w:pStyle w:val="ConsPlusNormal"/>
              <w:jc w:val="center"/>
            </w:pPr>
            <w:r>
              <w:t>44,2</w:t>
            </w:r>
          </w:p>
        </w:tc>
        <w:tc>
          <w:tcPr>
            <w:tcW w:w="964" w:type="dxa"/>
          </w:tcPr>
          <w:p w:rsidR="003E7FCE" w:rsidRDefault="003E7FCE">
            <w:pPr>
              <w:pStyle w:val="ConsPlusNormal"/>
              <w:jc w:val="center"/>
            </w:pPr>
            <w:r>
              <w:t>64,7</w:t>
            </w:r>
          </w:p>
        </w:tc>
        <w:tc>
          <w:tcPr>
            <w:tcW w:w="964" w:type="dxa"/>
          </w:tcPr>
          <w:p w:rsidR="003E7FCE" w:rsidRDefault="003E7FCE">
            <w:pPr>
              <w:pStyle w:val="ConsPlusNormal"/>
              <w:jc w:val="center"/>
            </w:pPr>
            <w:r>
              <w:t>57,7</w:t>
            </w:r>
          </w:p>
        </w:tc>
        <w:tc>
          <w:tcPr>
            <w:tcW w:w="964"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665" w:type="dxa"/>
          </w:tcPr>
          <w:p w:rsidR="003E7FCE" w:rsidRDefault="003E7FCE">
            <w:pPr>
              <w:pStyle w:val="ConsPlusNormal"/>
            </w:pPr>
            <w:r>
              <w:t>морской</w:t>
            </w:r>
          </w:p>
        </w:tc>
        <w:tc>
          <w:tcPr>
            <w:tcW w:w="964" w:type="dxa"/>
          </w:tcPr>
          <w:p w:rsidR="003E7FCE" w:rsidRDefault="003E7FCE">
            <w:pPr>
              <w:pStyle w:val="ConsPlusNormal"/>
              <w:jc w:val="center"/>
            </w:pPr>
            <w:r>
              <w:t>1605,5</w:t>
            </w:r>
          </w:p>
        </w:tc>
        <w:tc>
          <w:tcPr>
            <w:tcW w:w="964" w:type="dxa"/>
          </w:tcPr>
          <w:p w:rsidR="003E7FCE" w:rsidRDefault="003E7FCE">
            <w:pPr>
              <w:pStyle w:val="ConsPlusNormal"/>
              <w:jc w:val="center"/>
            </w:pPr>
            <w:r>
              <w:t>2105,5</w:t>
            </w:r>
          </w:p>
        </w:tc>
        <w:tc>
          <w:tcPr>
            <w:tcW w:w="964" w:type="dxa"/>
          </w:tcPr>
          <w:p w:rsidR="003E7FCE" w:rsidRDefault="003E7FCE">
            <w:pPr>
              <w:pStyle w:val="ConsPlusNormal"/>
              <w:jc w:val="center"/>
            </w:pPr>
            <w:r>
              <w:t>1527,0</w:t>
            </w:r>
          </w:p>
        </w:tc>
        <w:tc>
          <w:tcPr>
            <w:tcW w:w="964" w:type="dxa"/>
          </w:tcPr>
          <w:p w:rsidR="003E7FCE" w:rsidRDefault="003E7FCE">
            <w:pPr>
              <w:pStyle w:val="ConsPlusNormal"/>
              <w:jc w:val="center"/>
            </w:pPr>
            <w:r>
              <w:t>1263,1</w:t>
            </w:r>
          </w:p>
        </w:tc>
        <w:tc>
          <w:tcPr>
            <w:tcW w:w="964" w:type="dxa"/>
          </w:tcPr>
          <w:p w:rsidR="003E7FCE" w:rsidRDefault="003E7FCE">
            <w:pPr>
              <w:pStyle w:val="ConsPlusNormal"/>
              <w:jc w:val="center"/>
            </w:pPr>
            <w:r>
              <w:t>464,7</w:t>
            </w:r>
          </w:p>
        </w:tc>
        <w:tc>
          <w:tcPr>
            <w:tcW w:w="964" w:type="dxa"/>
          </w:tcPr>
          <w:p w:rsidR="003E7FCE" w:rsidRDefault="003E7FCE">
            <w:pPr>
              <w:pStyle w:val="ConsPlusNormal"/>
              <w:jc w:val="center"/>
            </w:pPr>
            <w:r>
              <w:t>185,7</w:t>
            </w:r>
          </w:p>
        </w:tc>
        <w:tc>
          <w:tcPr>
            <w:tcW w:w="964" w:type="dxa"/>
          </w:tcPr>
          <w:p w:rsidR="003E7FCE" w:rsidRDefault="003E7FCE">
            <w:pPr>
              <w:pStyle w:val="ConsPlusNormal"/>
              <w:jc w:val="center"/>
            </w:pPr>
            <w:r>
              <w:t>94,5</w:t>
            </w:r>
          </w:p>
        </w:tc>
        <w:tc>
          <w:tcPr>
            <w:tcW w:w="1077" w:type="dxa"/>
          </w:tcPr>
          <w:p w:rsidR="003E7FCE" w:rsidRDefault="003E7FCE">
            <w:pPr>
              <w:pStyle w:val="ConsPlusNormal"/>
              <w:jc w:val="center"/>
            </w:pPr>
            <w:r>
              <w:t>5,9</w:t>
            </w:r>
          </w:p>
        </w:tc>
      </w:tr>
      <w:tr w:rsidR="003E7FCE">
        <w:tc>
          <w:tcPr>
            <w:tcW w:w="2665" w:type="dxa"/>
          </w:tcPr>
          <w:p w:rsidR="003E7FCE" w:rsidRDefault="003E7FCE">
            <w:pPr>
              <w:pStyle w:val="ConsPlusNormal"/>
            </w:pPr>
            <w:r>
              <w:t>трубопроводный</w:t>
            </w:r>
          </w:p>
        </w:tc>
        <w:tc>
          <w:tcPr>
            <w:tcW w:w="964" w:type="dxa"/>
          </w:tcPr>
          <w:p w:rsidR="003E7FCE" w:rsidRDefault="003E7FCE">
            <w:pPr>
              <w:pStyle w:val="ConsPlusNormal"/>
              <w:jc w:val="center"/>
            </w:pPr>
            <w:r>
              <w:t>6584,1</w:t>
            </w:r>
          </w:p>
        </w:tc>
        <w:tc>
          <w:tcPr>
            <w:tcW w:w="964" w:type="dxa"/>
          </w:tcPr>
          <w:p w:rsidR="003E7FCE" w:rsidRDefault="003E7FCE">
            <w:pPr>
              <w:pStyle w:val="ConsPlusNormal"/>
              <w:jc w:val="center"/>
            </w:pPr>
            <w:r>
              <w:t>4599,9</w:t>
            </w:r>
          </w:p>
        </w:tc>
        <w:tc>
          <w:tcPr>
            <w:tcW w:w="964" w:type="dxa"/>
          </w:tcPr>
          <w:p w:rsidR="003E7FCE" w:rsidRDefault="003E7FCE">
            <w:pPr>
              <w:pStyle w:val="ConsPlusNormal"/>
              <w:jc w:val="center"/>
            </w:pPr>
            <w:r>
              <w:t>4359,9</w:t>
            </w:r>
          </w:p>
        </w:tc>
        <w:tc>
          <w:tcPr>
            <w:tcW w:w="964" w:type="dxa"/>
          </w:tcPr>
          <w:p w:rsidR="003E7FCE" w:rsidRDefault="003E7FCE">
            <w:pPr>
              <w:pStyle w:val="ConsPlusNormal"/>
              <w:jc w:val="center"/>
            </w:pPr>
            <w:r>
              <w:t>4245,2</w:t>
            </w:r>
          </w:p>
        </w:tc>
        <w:tc>
          <w:tcPr>
            <w:tcW w:w="964" w:type="dxa"/>
          </w:tcPr>
          <w:p w:rsidR="003E7FCE" w:rsidRDefault="003E7FCE">
            <w:pPr>
              <w:pStyle w:val="ConsPlusNormal"/>
              <w:jc w:val="center"/>
            </w:pPr>
            <w:r>
              <w:t>4107,3</w:t>
            </w:r>
          </w:p>
        </w:tc>
        <w:tc>
          <w:tcPr>
            <w:tcW w:w="964" w:type="dxa"/>
          </w:tcPr>
          <w:p w:rsidR="003E7FCE" w:rsidRDefault="003E7FCE">
            <w:pPr>
              <w:pStyle w:val="ConsPlusNormal"/>
              <w:jc w:val="center"/>
            </w:pPr>
            <w:r>
              <w:t>4124,2</w:t>
            </w:r>
          </w:p>
        </w:tc>
        <w:tc>
          <w:tcPr>
            <w:tcW w:w="964" w:type="dxa"/>
          </w:tcPr>
          <w:p w:rsidR="003E7FCE" w:rsidRDefault="003E7FCE">
            <w:pPr>
              <w:pStyle w:val="ConsPlusNormal"/>
              <w:jc w:val="center"/>
            </w:pPr>
            <w:r>
              <w:t>4022,3</w:t>
            </w:r>
          </w:p>
        </w:tc>
        <w:tc>
          <w:tcPr>
            <w:tcW w:w="1077" w:type="dxa"/>
          </w:tcPr>
          <w:p w:rsidR="003E7FCE" w:rsidRDefault="003E7FCE">
            <w:pPr>
              <w:pStyle w:val="ConsPlusNormal"/>
              <w:jc w:val="center"/>
            </w:pPr>
            <w:r>
              <w:t>61,1</w:t>
            </w:r>
          </w:p>
        </w:tc>
      </w:tr>
      <w:tr w:rsidR="003E7FCE">
        <w:tc>
          <w:tcPr>
            <w:tcW w:w="2665" w:type="dxa"/>
          </w:tcPr>
          <w:p w:rsidR="003E7FCE" w:rsidRDefault="003E7FCE">
            <w:pPr>
              <w:pStyle w:val="ConsPlusNormal"/>
            </w:pPr>
            <w:r>
              <w:t>в том числе:</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1077" w:type="dxa"/>
          </w:tcPr>
          <w:p w:rsidR="003E7FCE" w:rsidRDefault="003E7FCE">
            <w:pPr>
              <w:pStyle w:val="ConsPlusNormal"/>
            </w:pPr>
          </w:p>
        </w:tc>
      </w:tr>
      <w:tr w:rsidR="003E7FCE">
        <w:tc>
          <w:tcPr>
            <w:tcW w:w="2665" w:type="dxa"/>
          </w:tcPr>
          <w:p w:rsidR="003E7FCE" w:rsidRDefault="003E7FCE">
            <w:pPr>
              <w:pStyle w:val="ConsPlusNormal"/>
            </w:pPr>
            <w:r>
              <w:t>газопроводный</w:t>
            </w:r>
          </w:p>
        </w:tc>
        <w:tc>
          <w:tcPr>
            <w:tcW w:w="964" w:type="dxa"/>
          </w:tcPr>
          <w:p w:rsidR="003E7FCE" w:rsidRDefault="003E7FCE">
            <w:pPr>
              <w:pStyle w:val="ConsPlusNormal"/>
              <w:jc w:val="center"/>
            </w:pPr>
            <w:r>
              <w:t>3462,0</w:t>
            </w:r>
          </w:p>
        </w:tc>
        <w:tc>
          <w:tcPr>
            <w:tcW w:w="964" w:type="dxa"/>
          </w:tcPr>
          <w:p w:rsidR="003E7FCE" w:rsidRDefault="003E7FCE">
            <w:pPr>
              <w:pStyle w:val="ConsPlusNormal"/>
              <w:jc w:val="center"/>
            </w:pPr>
            <w:r>
              <w:t>2310,2</w:t>
            </w:r>
          </w:p>
        </w:tc>
        <w:tc>
          <w:tcPr>
            <w:tcW w:w="964" w:type="dxa"/>
          </w:tcPr>
          <w:p w:rsidR="003E7FCE" w:rsidRDefault="003E7FCE">
            <w:pPr>
              <w:pStyle w:val="ConsPlusNormal"/>
              <w:jc w:val="center"/>
            </w:pPr>
            <w:r>
              <w:t>2303,2</w:t>
            </w:r>
          </w:p>
        </w:tc>
        <w:tc>
          <w:tcPr>
            <w:tcW w:w="964" w:type="dxa"/>
          </w:tcPr>
          <w:p w:rsidR="003E7FCE" w:rsidRDefault="003E7FCE">
            <w:pPr>
              <w:pStyle w:val="ConsPlusNormal"/>
              <w:jc w:val="center"/>
            </w:pPr>
            <w:r>
              <w:t>1861,4</w:t>
            </w:r>
          </w:p>
        </w:tc>
        <w:tc>
          <w:tcPr>
            <w:tcW w:w="964" w:type="dxa"/>
          </w:tcPr>
          <w:p w:rsidR="003E7FCE" w:rsidRDefault="003E7FCE">
            <w:pPr>
              <w:pStyle w:val="ConsPlusNormal"/>
              <w:jc w:val="center"/>
            </w:pPr>
            <w:r>
              <w:t>1840,0</w:t>
            </w:r>
          </w:p>
        </w:tc>
        <w:tc>
          <w:tcPr>
            <w:tcW w:w="964" w:type="dxa"/>
          </w:tcPr>
          <w:p w:rsidR="003E7FCE" w:rsidRDefault="003E7FCE">
            <w:pPr>
              <w:pStyle w:val="ConsPlusNormal"/>
              <w:jc w:val="center"/>
            </w:pPr>
            <w:r>
              <w:t>1872,5</w:t>
            </w:r>
          </w:p>
        </w:tc>
        <w:tc>
          <w:tcPr>
            <w:tcW w:w="964" w:type="dxa"/>
          </w:tcPr>
          <w:p w:rsidR="003E7FCE" w:rsidRDefault="003E7FCE">
            <w:pPr>
              <w:pStyle w:val="ConsPlusNormal"/>
              <w:jc w:val="center"/>
            </w:pPr>
            <w:r>
              <w:t>1767,4</w:t>
            </w:r>
          </w:p>
        </w:tc>
        <w:tc>
          <w:tcPr>
            <w:tcW w:w="1077" w:type="dxa"/>
          </w:tcPr>
          <w:p w:rsidR="003E7FCE" w:rsidRDefault="003E7FCE">
            <w:pPr>
              <w:pStyle w:val="ConsPlusNormal"/>
              <w:jc w:val="center"/>
            </w:pPr>
            <w:r>
              <w:t>51,0</w:t>
            </w:r>
          </w:p>
        </w:tc>
      </w:tr>
      <w:tr w:rsidR="003E7FCE">
        <w:tc>
          <w:tcPr>
            <w:tcW w:w="2665" w:type="dxa"/>
          </w:tcPr>
          <w:p w:rsidR="003E7FCE" w:rsidRDefault="003E7FCE">
            <w:pPr>
              <w:pStyle w:val="ConsPlusNormal"/>
            </w:pPr>
            <w:r>
              <w:t>нефтепроводный</w:t>
            </w:r>
          </w:p>
        </w:tc>
        <w:tc>
          <w:tcPr>
            <w:tcW w:w="964" w:type="dxa"/>
          </w:tcPr>
          <w:p w:rsidR="003E7FCE" w:rsidRDefault="003E7FCE">
            <w:pPr>
              <w:pStyle w:val="ConsPlusNormal"/>
              <w:jc w:val="center"/>
            </w:pPr>
            <w:r>
              <w:t>3122,1</w:t>
            </w:r>
          </w:p>
        </w:tc>
        <w:tc>
          <w:tcPr>
            <w:tcW w:w="964" w:type="dxa"/>
          </w:tcPr>
          <w:p w:rsidR="003E7FCE" w:rsidRDefault="003E7FCE">
            <w:pPr>
              <w:pStyle w:val="ConsPlusNormal"/>
              <w:jc w:val="center"/>
            </w:pPr>
            <w:r>
              <w:t>2289,7</w:t>
            </w:r>
          </w:p>
        </w:tc>
        <w:tc>
          <w:tcPr>
            <w:tcW w:w="964" w:type="dxa"/>
          </w:tcPr>
          <w:p w:rsidR="003E7FCE" w:rsidRDefault="003E7FCE">
            <w:pPr>
              <w:pStyle w:val="ConsPlusNormal"/>
              <w:jc w:val="center"/>
            </w:pPr>
            <w:r>
              <w:t>2056,7</w:t>
            </w:r>
          </w:p>
        </w:tc>
        <w:tc>
          <w:tcPr>
            <w:tcW w:w="964" w:type="dxa"/>
          </w:tcPr>
          <w:p w:rsidR="003E7FCE" w:rsidRDefault="003E7FCE">
            <w:pPr>
              <w:pStyle w:val="ConsPlusNormal"/>
              <w:jc w:val="center"/>
            </w:pPr>
            <w:r>
              <w:t>2383,8</w:t>
            </w:r>
          </w:p>
        </w:tc>
        <w:tc>
          <w:tcPr>
            <w:tcW w:w="964" w:type="dxa"/>
          </w:tcPr>
          <w:p w:rsidR="003E7FCE" w:rsidRDefault="003E7FCE">
            <w:pPr>
              <w:pStyle w:val="ConsPlusNormal"/>
              <w:jc w:val="center"/>
            </w:pPr>
            <w:r>
              <w:t>2267,3</w:t>
            </w:r>
          </w:p>
        </w:tc>
        <w:tc>
          <w:tcPr>
            <w:tcW w:w="964" w:type="dxa"/>
          </w:tcPr>
          <w:p w:rsidR="003E7FCE" w:rsidRDefault="003E7FCE">
            <w:pPr>
              <w:pStyle w:val="ConsPlusNormal"/>
              <w:jc w:val="center"/>
            </w:pPr>
            <w:r>
              <w:t>2251,7</w:t>
            </w:r>
          </w:p>
        </w:tc>
        <w:tc>
          <w:tcPr>
            <w:tcW w:w="964" w:type="dxa"/>
          </w:tcPr>
          <w:p w:rsidR="003E7FCE" w:rsidRDefault="003E7FCE">
            <w:pPr>
              <w:pStyle w:val="ConsPlusNormal"/>
              <w:jc w:val="center"/>
            </w:pPr>
            <w:r>
              <w:t>2254,9</w:t>
            </w:r>
          </w:p>
        </w:tc>
        <w:tc>
          <w:tcPr>
            <w:tcW w:w="1077" w:type="dxa"/>
          </w:tcPr>
          <w:p w:rsidR="003E7FCE" w:rsidRDefault="003E7FCE">
            <w:pPr>
              <w:pStyle w:val="ConsPlusNormal"/>
              <w:jc w:val="center"/>
            </w:pPr>
            <w:r>
              <w:t>72,2</w:t>
            </w:r>
          </w:p>
        </w:tc>
      </w:tr>
      <w:tr w:rsidR="003E7FCE">
        <w:tc>
          <w:tcPr>
            <w:tcW w:w="2665" w:type="dxa"/>
          </w:tcPr>
          <w:p w:rsidR="003E7FCE" w:rsidRDefault="003E7FCE">
            <w:pPr>
              <w:pStyle w:val="ConsPlusNormal"/>
            </w:pPr>
            <w:r>
              <w:t>Перевозки грузов - всего, тыс. тонн</w:t>
            </w:r>
          </w:p>
        </w:tc>
        <w:tc>
          <w:tcPr>
            <w:tcW w:w="964" w:type="dxa"/>
          </w:tcPr>
          <w:p w:rsidR="003E7FCE" w:rsidRDefault="003E7FCE">
            <w:pPr>
              <w:pStyle w:val="ConsPlusNormal"/>
              <w:jc w:val="center"/>
            </w:pPr>
            <w:r>
              <w:t>144990</w:t>
            </w:r>
          </w:p>
        </w:tc>
        <w:tc>
          <w:tcPr>
            <w:tcW w:w="964" w:type="dxa"/>
          </w:tcPr>
          <w:p w:rsidR="003E7FCE" w:rsidRDefault="003E7FCE">
            <w:pPr>
              <w:pStyle w:val="ConsPlusNormal"/>
              <w:jc w:val="center"/>
            </w:pPr>
            <w:r>
              <w:t>142754</w:t>
            </w:r>
          </w:p>
        </w:tc>
        <w:tc>
          <w:tcPr>
            <w:tcW w:w="964" w:type="dxa"/>
          </w:tcPr>
          <w:p w:rsidR="003E7FCE" w:rsidRDefault="003E7FCE">
            <w:pPr>
              <w:pStyle w:val="ConsPlusNormal"/>
              <w:jc w:val="center"/>
            </w:pPr>
            <w:r>
              <w:t>147099</w:t>
            </w:r>
          </w:p>
        </w:tc>
        <w:tc>
          <w:tcPr>
            <w:tcW w:w="964" w:type="dxa"/>
          </w:tcPr>
          <w:p w:rsidR="003E7FCE" w:rsidRDefault="003E7FCE">
            <w:pPr>
              <w:pStyle w:val="ConsPlusNormal"/>
              <w:jc w:val="center"/>
            </w:pPr>
            <w:r>
              <w:t>145684</w:t>
            </w:r>
          </w:p>
        </w:tc>
        <w:tc>
          <w:tcPr>
            <w:tcW w:w="964" w:type="dxa"/>
          </w:tcPr>
          <w:p w:rsidR="003E7FCE" w:rsidRDefault="003E7FCE">
            <w:pPr>
              <w:pStyle w:val="ConsPlusNormal"/>
              <w:jc w:val="center"/>
            </w:pPr>
            <w:r>
              <w:t>152828</w:t>
            </w:r>
          </w:p>
        </w:tc>
        <w:tc>
          <w:tcPr>
            <w:tcW w:w="964" w:type="dxa"/>
          </w:tcPr>
          <w:p w:rsidR="003E7FCE" w:rsidRDefault="003E7FCE">
            <w:pPr>
              <w:pStyle w:val="ConsPlusNormal"/>
              <w:jc w:val="center"/>
            </w:pPr>
            <w:r>
              <w:t>176256</w:t>
            </w:r>
          </w:p>
        </w:tc>
        <w:tc>
          <w:tcPr>
            <w:tcW w:w="964" w:type="dxa"/>
          </w:tcPr>
          <w:p w:rsidR="003E7FCE" w:rsidRDefault="003E7FCE">
            <w:pPr>
              <w:pStyle w:val="ConsPlusNormal"/>
              <w:jc w:val="center"/>
            </w:pPr>
            <w:r>
              <w:t>184402</w:t>
            </w:r>
          </w:p>
        </w:tc>
        <w:tc>
          <w:tcPr>
            <w:tcW w:w="1077" w:type="dxa"/>
          </w:tcPr>
          <w:p w:rsidR="003E7FCE" w:rsidRDefault="003E7FCE">
            <w:pPr>
              <w:pStyle w:val="ConsPlusNormal"/>
              <w:jc w:val="center"/>
            </w:pPr>
            <w:r>
              <w:t>127,2</w:t>
            </w:r>
          </w:p>
        </w:tc>
      </w:tr>
      <w:tr w:rsidR="003E7FCE">
        <w:tc>
          <w:tcPr>
            <w:tcW w:w="2665" w:type="dxa"/>
          </w:tcPr>
          <w:p w:rsidR="003E7FCE" w:rsidRDefault="003E7FCE">
            <w:pPr>
              <w:pStyle w:val="ConsPlusNormal"/>
            </w:pPr>
            <w:r>
              <w:lastRenderedPageBreak/>
              <w:t>в том числе по видам:</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1077" w:type="dxa"/>
          </w:tcPr>
          <w:p w:rsidR="003E7FCE" w:rsidRDefault="003E7FCE">
            <w:pPr>
              <w:pStyle w:val="ConsPlusNormal"/>
            </w:pPr>
          </w:p>
        </w:tc>
      </w:tr>
      <w:tr w:rsidR="003E7FCE">
        <w:tc>
          <w:tcPr>
            <w:tcW w:w="2665" w:type="dxa"/>
          </w:tcPr>
          <w:p w:rsidR="003E7FCE" w:rsidRDefault="003E7FCE">
            <w:pPr>
              <w:pStyle w:val="ConsPlusNormal"/>
            </w:pPr>
            <w:r>
              <w:t xml:space="preserve">автомобильные </w:t>
            </w:r>
            <w:hyperlink w:anchor="P5759" w:history="1">
              <w:r>
                <w:rPr>
                  <w:color w:val="0000FF"/>
                </w:rPr>
                <w:t>&lt;15&gt;</w:t>
              </w:r>
            </w:hyperlink>
          </w:p>
        </w:tc>
        <w:tc>
          <w:tcPr>
            <w:tcW w:w="964" w:type="dxa"/>
          </w:tcPr>
          <w:p w:rsidR="003E7FCE" w:rsidRDefault="003E7FCE">
            <w:pPr>
              <w:pStyle w:val="ConsPlusNormal"/>
              <w:jc w:val="center"/>
            </w:pPr>
            <w:r>
              <w:t>110145</w:t>
            </w:r>
          </w:p>
        </w:tc>
        <w:tc>
          <w:tcPr>
            <w:tcW w:w="964" w:type="dxa"/>
          </w:tcPr>
          <w:p w:rsidR="003E7FCE" w:rsidRDefault="003E7FCE">
            <w:pPr>
              <w:pStyle w:val="ConsPlusNormal"/>
              <w:jc w:val="center"/>
            </w:pPr>
            <w:r>
              <w:t>116173</w:t>
            </w:r>
          </w:p>
        </w:tc>
        <w:tc>
          <w:tcPr>
            <w:tcW w:w="964" w:type="dxa"/>
          </w:tcPr>
          <w:p w:rsidR="003E7FCE" w:rsidRDefault="003E7FCE">
            <w:pPr>
              <w:pStyle w:val="ConsPlusNormal"/>
              <w:jc w:val="center"/>
            </w:pPr>
            <w:r>
              <w:t>121517</w:t>
            </w:r>
          </w:p>
        </w:tc>
        <w:tc>
          <w:tcPr>
            <w:tcW w:w="964" w:type="dxa"/>
          </w:tcPr>
          <w:p w:rsidR="003E7FCE" w:rsidRDefault="003E7FCE">
            <w:pPr>
              <w:pStyle w:val="ConsPlusNormal"/>
              <w:jc w:val="center"/>
            </w:pPr>
            <w:r>
              <w:t>124433</w:t>
            </w:r>
          </w:p>
        </w:tc>
        <w:tc>
          <w:tcPr>
            <w:tcW w:w="964" w:type="dxa"/>
          </w:tcPr>
          <w:p w:rsidR="003E7FCE" w:rsidRDefault="003E7FCE">
            <w:pPr>
              <w:pStyle w:val="ConsPlusNormal"/>
              <w:jc w:val="center"/>
            </w:pPr>
            <w:r>
              <w:t>132895</w:t>
            </w:r>
          </w:p>
        </w:tc>
        <w:tc>
          <w:tcPr>
            <w:tcW w:w="964" w:type="dxa"/>
          </w:tcPr>
          <w:p w:rsidR="003E7FCE" w:rsidRDefault="003E7FCE">
            <w:pPr>
              <w:pStyle w:val="ConsPlusNormal"/>
              <w:jc w:val="center"/>
            </w:pPr>
            <w:r>
              <w:t>154373</w:t>
            </w:r>
          </w:p>
        </w:tc>
        <w:tc>
          <w:tcPr>
            <w:tcW w:w="964" w:type="dxa"/>
          </w:tcPr>
          <w:p w:rsidR="003E7FCE" w:rsidRDefault="003E7FCE">
            <w:pPr>
              <w:pStyle w:val="ConsPlusNormal"/>
              <w:jc w:val="center"/>
            </w:pPr>
            <w:r>
              <w:t>163936</w:t>
            </w:r>
          </w:p>
        </w:tc>
        <w:tc>
          <w:tcPr>
            <w:tcW w:w="1077" w:type="dxa"/>
          </w:tcPr>
          <w:p w:rsidR="003E7FCE" w:rsidRDefault="003E7FCE">
            <w:pPr>
              <w:pStyle w:val="ConsPlusNormal"/>
              <w:jc w:val="center"/>
            </w:pPr>
            <w:r>
              <w:t>148,8</w:t>
            </w:r>
          </w:p>
        </w:tc>
      </w:tr>
      <w:tr w:rsidR="003E7FCE">
        <w:tc>
          <w:tcPr>
            <w:tcW w:w="2665" w:type="dxa"/>
          </w:tcPr>
          <w:p w:rsidR="003E7FCE" w:rsidRDefault="003E7FCE">
            <w:pPr>
              <w:pStyle w:val="ConsPlusNormal"/>
            </w:pPr>
            <w:r>
              <w:t>железнодорожные</w:t>
            </w:r>
          </w:p>
        </w:tc>
        <w:tc>
          <w:tcPr>
            <w:tcW w:w="964" w:type="dxa"/>
          </w:tcPr>
          <w:p w:rsidR="003E7FCE" w:rsidRDefault="003E7FCE">
            <w:pPr>
              <w:pStyle w:val="ConsPlusNormal"/>
              <w:jc w:val="center"/>
            </w:pPr>
            <w:r>
              <w:t>1968,7</w:t>
            </w:r>
          </w:p>
        </w:tc>
        <w:tc>
          <w:tcPr>
            <w:tcW w:w="964" w:type="dxa"/>
          </w:tcPr>
          <w:p w:rsidR="003E7FCE" w:rsidRDefault="003E7FCE">
            <w:pPr>
              <w:pStyle w:val="ConsPlusNormal"/>
              <w:jc w:val="center"/>
            </w:pPr>
            <w:r>
              <w:t>2499,5</w:t>
            </w:r>
          </w:p>
        </w:tc>
        <w:tc>
          <w:tcPr>
            <w:tcW w:w="964" w:type="dxa"/>
          </w:tcPr>
          <w:p w:rsidR="003E7FCE" w:rsidRDefault="003E7FCE">
            <w:pPr>
              <w:pStyle w:val="ConsPlusNormal"/>
              <w:jc w:val="center"/>
            </w:pPr>
            <w:r>
              <w:t>2781,0</w:t>
            </w:r>
          </w:p>
        </w:tc>
        <w:tc>
          <w:tcPr>
            <w:tcW w:w="964" w:type="dxa"/>
          </w:tcPr>
          <w:p w:rsidR="003E7FCE" w:rsidRDefault="003E7FCE">
            <w:pPr>
              <w:pStyle w:val="ConsPlusNormal"/>
              <w:jc w:val="center"/>
            </w:pPr>
            <w:r>
              <w:t>1825,7</w:t>
            </w:r>
          </w:p>
        </w:tc>
        <w:tc>
          <w:tcPr>
            <w:tcW w:w="964" w:type="dxa"/>
          </w:tcPr>
          <w:p w:rsidR="003E7FCE" w:rsidRDefault="003E7FCE">
            <w:pPr>
              <w:pStyle w:val="ConsPlusNormal"/>
              <w:jc w:val="center"/>
            </w:pPr>
            <w:r>
              <w:t>1520,0</w:t>
            </w:r>
          </w:p>
        </w:tc>
        <w:tc>
          <w:tcPr>
            <w:tcW w:w="964" w:type="dxa"/>
          </w:tcPr>
          <w:p w:rsidR="003E7FCE" w:rsidRDefault="003E7FCE">
            <w:pPr>
              <w:pStyle w:val="ConsPlusNormal"/>
              <w:jc w:val="center"/>
            </w:pPr>
            <w:r>
              <w:t>2749,1</w:t>
            </w:r>
          </w:p>
        </w:tc>
        <w:tc>
          <w:tcPr>
            <w:tcW w:w="964" w:type="dxa"/>
          </w:tcPr>
          <w:p w:rsidR="003E7FCE" w:rsidRDefault="003E7FCE">
            <w:pPr>
              <w:pStyle w:val="ConsPlusNormal"/>
              <w:jc w:val="center"/>
            </w:pPr>
            <w:r>
              <w:t>2261,6</w:t>
            </w:r>
          </w:p>
        </w:tc>
        <w:tc>
          <w:tcPr>
            <w:tcW w:w="1077" w:type="dxa"/>
          </w:tcPr>
          <w:p w:rsidR="003E7FCE" w:rsidRDefault="003E7FCE">
            <w:pPr>
              <w:pStyle w:val="ConsPlusNormal"/>
              <w:jc w:val="center"/>
            </w:pPr>
            <w:r>
              <w:t>114,9</w:t>
            </w:r>
          </w:p>
        </w:tc>
      </w:tr>
      <w:tr w:rsidR="003E7FCE">
        <w:tc>
          <w:tcPr>
            <w:tcW w:w="2665" w:type="dxa"/>
          </w:tcPr>
          <w:p w:rsidR="003E7FCE" w:rsidRDefault="003E7FCE">
            <w:pPr>
              <w:pStyle w:val="ConsPlusNormal"/>
            </w:pPr>
            <w:r>
              <w:t>воздушные</w:t>
            </w:r>
          </w:p>
        </w:tc>
        <w:tc>
          <w:tcPr>
            <w:tcW w:w="964" w:type="dxa"/>
          </w:tcPr>
          <w:p w:rsidR="003E7FCE" w:rsidRDefault="003E7FCE">
            <w:pPr>
              <w:pStyle w:val="ConsPlusNormal"/>
              <w:jc w:val="center"/>
            </w:pPr>
            <w:r>
              <w:t>2,2</w:t>
            </w:r>
          </w:p>
        </w:tc>
        <w:tc>
          <w:tcPr>
            <w:tcW w:w="964" w:type="dxa"/>
          </w:tcPr>
          <w:p w:rsidR="003E7FCE" w:rsidRDefault="003E7FCE">
            <w:pPr>
              <w:pStyle w:val="ConsPlusNormal"/>
              <w:jc w:val="center"/>
            </w:pPr>
            <w:r>
              <w:t>2,3</w:t>
            </w:r>
          </w:p>
        </w:tc>
        <w:tc>
          <w:tcPr>
            <w:tcW w:w="964" w:type="dxa"/>
          </w:tcPr>
          <w:p w:rsidR="003E7FCE" w:rsidRDefault="003E7FCE">
            <w:pPr>
              <w:pStyle w:val="ConsPlusNormal"/>
              <w:jc w:val="center"/>
            </w:pPr>
            <w:r>
              <w:t>1,9</w:t>
            </w:r>
          </w:p>
        </w:tc>
        <w:tc>
          <w:tcPr>
            <w:tcW w:w="964" w:type="dxa"/>
          </w:tcPr>
          <w:p w:rsidR="003E7FCE" w:rsidRDefault="003E7FCE">
            <w:pPr>
              <w:pStyle w:val="ConsPlusNormal"/>
              <w:jc w:val="center"/>
            </w:pPr>
            <w:r>
              <w:t>2,2</w:t>
            </w:r>
          </w:p>
        </w:tc>
        <w:tc>
          <w:tcPr>
            <w:tcW w:w="964" w:type="dxa"/>
          </w:tcPr>
          <w:p w:rsidR="003E7FCE" w:rsidRDefault="003E7FCE">
            <w:pPr>
              <w:pStyle w:val="ConsPlusNormal"/>
              <w:jc w:val="center"/>
            </w:pPr>
            <w:r>
              <w:t>3,2</w:t>
            </w:r>
          </w:p>
        </w:tc>
        <w:tc>
          <w:tcPr>
            <w:tcW w:w="964" w:type="dxa"/>
          </w:tcPr>
          <w:p w:rsidR="003E7FCE" w:rsidRDefault="003E7FCE">
            <w:pPr>
              <w:pStyle w:val="ConsPlusNormal"/>
              <w:jc w:val="center"/>
            </w:pPr>
            <w:r>
              <w:t>3,8</w:t>
            </w:r>
          </w:p>
        </w:tc>
        <w:tc>
          <w:tcPr>
            <w:tcW w:w="964"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665" w:type="dxa"/>
          </w:tcPr>
          <w:p w:rsidR="003E7FCE" w:rsidRDefault="003E7FCE">
            <w:pPr>
              <w:pStyle w:val="ConsPlusNormal"/>
            </w:pPr>
            <w:r>
              <w:t>морские</w:t>
            </w:r>
          </w:p>
        </w:tc>
        <w:tc>
          <w:tcPr>
            <w:tcW w:w="964" w:type="dxa"/>
          </w:tcPr>
          <w:p w:rsidR="003E7FCE" w:rsidRDefault="003E7FCE">
            <w:pPr>
              <w:pStyle w:val="ConsPlusNormal"/>
              <w:jc w:val="center"/>
            </w:pPr>
            <w:r>
              <w:t>2751,0</w:t>
            </w:r>
          </w:p>
        </w:tc>
        <w:tc>
          <w:tcPr>
            <w:tcW w:w="964" w:type="dxa"/>
          </w:tcPr>
          <w:p w:rsidR="003E7FCE" w:rsidRDefault="003E7FCE">
            <w:pPr>
              <w:pStyle w:val="ConsPlusNormal"/>
              <w:jc w:val="center"/>
            </w:pPr>
            <w:r>
              <w:t>3172,8</w:t>
            </w:r>
          </w:p>
        </w:tc>
        <w:tc>
          <w:tcPr>
            <w:tcW w:w="964" w:type="dxa"/>
          </w:tcPr>
          <w:p w:rsidR="003E7FCE" w:rsidRDefault="003E7FCE">
            <w:pPr>
              <w:pStyle w:val="ConsPlusNormal"/>
              <w:jc w:val="center"/>
            </w:pPr>
            <w:r>
              <w:t>2384,3</w:t>
            </w:r>
          </w:p>
        </w:tc>
        <w:tc>
          <w:tcPr>
            <w:tcW w:w="964" w:type="dxa"/>
          </w:tcPr>
          <w:p w:rsidR="003E7FCE" w:rsidRDefault="003E7FCE">
            <w:pPr>
              <w:pStyle w:val="ConsPlusNormal"/>
              <w:jc w:val="center"/>
            </w:pPr>
            <w:r>
              <w:t>2019,8</w:t>
            </w:r>
          </w:p>
        </w:tc>
        <w:tc>
          <w:tcPr>
            <w:tcW w:w="964" w:type="dxa"/>
          </w:tcPr>
          <w:p w:rsidR="003E7FCE" w:rsidRDefault="003E7FCE">
            <w:pPr>
              <w:pStyle w:val="ConsPlusNormal"/>
              <w:jc w:val="center"/>
            </w:pPr>
            <w:r>
              <w:t>690,7</w:t>
            </w:r>
          </w:p>
        </w:tc>
        <w:tc>
          <w:tcPr>
            <w:tcW w:w="964" w:type="dxa"/>
          </w:tcPr>
          <w:p w:rsidR="003E7FCE" w:rsidRDefault="003E7FCE">
            <w:pPr>
              <w:pStyle w:val="ConsPlusNormal"/>
              <w:jc w:val="center"/>
            </w:pPr>
            <w:r>
              <w:t>226,2</w:t>
            </w:r>
          </w:p>
        </w:tc>
        <w:tc>
          <w:tcPr>
            <w:tcW w:w="964" w:type="dxa"/>
          </w:tcPr>
          <w:p w:rsidR="003E7FCE" w:rsidRDefault="003E7FCE">
            <w:pPr>
              <w:pStyle w:val="ConsPlusNormal"/>
              <w:jc w:val="center"/>
            </w:pPr>
            <w:r>
              <w:t>198,3</w:t>
            </w:r>
          </w:p>
        </w:tc>
        <w:tc>
          <w:tcPr>
            <w:tcW w:w="1077" w:type="dxa"/>
          </w:tcPr>
          <w:p w:rsidR="003E7FCE" w:rsidRDefault="003E7FCE">
            <w:pPr>
              <w:pStyle w:val="ConsPlusNormal"/>
              <w:jc w:val="center"/>
            </w:pPr>
            <w:r>
              <w:t>7,2</w:t>
            </w:r>
          </w:p>
        </w:tc>
      </w:tr>
      <w:tr w:rsidR="003E7FCE">
        <w:tc>
          <w:tcPr>
            <w:tcW w:w="2665" w:type="dxa"/>
          </w:tcPr>
          <w:p w:rsidR="003E7FCE" w:rsidRDefault="003E7FCE">
            <w:pPr>
              <w:pStyle w:val="ConsPlusNormal"/>
            </w:pPr>
            <w:r>
              <w:t>трубопроводные</w:t>
            </w:r>
          </w:p>
        </w:tc>
        <w:tc>
          <w:tcPr>
            <w:tcW w:w="964" w:type="dxa"/>
          </w:tcPr>
          <w:p w:rsidR="003E7FCE" w:rsidRDefault="003E7FCE">
            <w:pPr>
              <w:pStyle w:val="ConsPlusNormal"/>
              <w:jc w:val="center"/>
            </w:pPr>
            <w:r>
              <w:t>30123,6</w:t>
            </w:r>
          </w:p>
        </w:tc>
        <w:tc>
          <w:tcPr>
            <w:tcW w:w="964" w:type="dxa"/>
          </w:tcPr>
          <w:p w:rsidR="003E7FCE" w:rsidRDefault="003E7FCE">
            <w:pPr>
              <w:pStyle w:val="ConsPlusNormal"/>
              <w:jc w:val="center"/>
            </w:pPr>
            <w:r>
              <w:t>20907,0</w:t>
            </w:r>
          </w:p>
        </w:tc>
        <w:tc>
          <w:tcPr>
            <w:tcW w:w="964" w:type="dxa"/>
          </w:tcPr>
          <w:p w:rsidR="003E7FCE" w:rsidRDefault="003E7FCE">
            <w:pPr>
              <w:pStyle w:val="ConsPlusNormal"/>
              <w:jc w:val="center"/>
            </w:pPr>
            <w:r>
              <w:t>20415,1</w:t>
            </w:r>
          </w:p>
        </w:tc>
        <w:tc>
          <w:tcPr>
            <w:tcW w:w="964" w:type="dxa"/>
          </w:tcPr>
          <w:p w:rsidR="003E7FCE" w:rsidRDefault="003E7FCE">
            <w:pPr>
              <w:pStyle w:val="ConsPlusNormal"/>
              <w:jc w:val="center"/>
            </w:pPr>
            <w:r>
              <w:t>17403,0</w:t>
            </w:r>
          </w:p>
        </w:tc>
        <w:tc>
          <w:tcPr>
            <w:tcW w:w="964" w:type="dxa"/>
          </w:tcPr>
          <w:p w:rsidR="003E7FCE" w:rsidRDefault="003E7FCE">
            <w:pPr>
              <w:pStyle w:val="ConsPlusNormal"/>
              <w:jc w:val="center"/>
            </w:pPr>
            <w:r>
              <w:t>17719,7</w:t>
            </w:r>
          </w:p>
        </w:tc>
        <w:tc>
          <w:tcPr>
            <w:tcW w:w="964" w:type="dxa"/>
          </w:tcPr>
          <w:p w:rsidR="003E7FCE" w:rsidRDefault="003E7FCE">
            <w:pPr>
              <w:pStyle w:val="ConsPlusNormal"/>
              <w:jc w:val="center"/>
            </w:pPr>
            <w:r>
              <w:t>18903,9</w:t>
            </w:r>
          </w:p>
        </w:tc>
        <w:tc>
          <w:tcPr>
            <w:tcW w:w="964" w:type="dxa"/>
          </w:tcPr>
          <w:p w:rsidR="003E7FCE" w:rsidRDefault="003E7FCE">
            <w:pPr>
              <w:pStyle w:val="ConsPlusNormal"/>
              <w:jc w:val="center"/>
            </w:pPr>
            <w:r>
              <w:t>18006,0</w:t>
            </w:r>
          </w:p>
        </w:tc>
        <w:tc>
          <w:tcPr>
            <w:tcW w:w="1077" w:type="dxa"/>
          </w:tcPr>
          <w:p w:rsidR="003E7FCE" w:rsidRDefault="003E7FCE">
            <w:pPr>
              <w:pStyle w:val="ConsPlusNormal"/>
              <w:jc w:val="center"/>
            </w:pPr>
            <w:r>
              <w:t>59,8</w:t>
            </w:r>
          </w:p>
        </w:tc>
      </w:tr>
      <w:tr w:rsidR="003E7FCE">
        <w:tc>
          <w:tcPr>
            <w:tcW w:w="2665" w:type="dxa"/>
          </w:tcPr>
          <w:p w:rsidR="003E7FCE" w:rsidRDefault="003E7FCE">
            <w:pPr>
              <w:pStyle w:val="ConsPlusNormal"/>
            </w:pPr>
            <w:r>
              <w:t>в том числе:</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1077" w:type="dxa"/>
          </w:tcPr>
          <w:p w:rsidR="003E7FCE" w:rsidRDefault="003E7FCE">
            <w:pPr>
              <w:pStyle w:val="ConsPlusNormal"/>
            </w:pPr>
          </w:p>
        </w:tc>
      </w:tr>
      <w:tr w:rsidR="003E7FCE">
        <w:tc>
          <w:tcPr>
            <w:tcW w:w="2665" w:type="dxa"/>
          </w:tcPr>
          <w:p w:rsidR="003E7FCE" w:rsidRDefault="003E7FCE">
            <w:pPr>
              <w:pStyle w:val="ConsPlusNormal"/>
            </w:pPr>
            <w:r>
              <w:t>газопроводные</w:t>
            </w:r>
          </w:p>
        </w:tc>
        <w:tc>
          <w:tcPr>
            <w:tcW w:w="964" w:type="dxa"/>
          </w:tcPr>
          <w:p w:rsidR="003E7FCE" w:rsidRDefault="003E7FCE">
            <w:pPr>
              <w:pStyle w:val="ConsPlusNormal"/>
              <w:jc w:val="center"/>
            </w:pPr>
            <w:r>
              <w:t>22293,8</w:t>
            </w:r>
          </w:p>
        </w:tc>
        <w:tc>
          <w:tcPr>
            <w:tcW w:w="964" w:type="dxa"/>
          </w:tcPr>
          <w:p w:rsidR="003E7FCE" w:rsidRDefault="003E7FCE">
            <w:pPr>
              <w:pStyle w:val="ConsPlusNormal"/>
              <w:jc w:val="center"/>
            </w:pPr>
            <w:r>
              <w:t>14654,7</w:t>
            </w:r>
          </w:p>
        </w:tc>
        <w:tc>
          <w:tcPr>
            <w:tcW w:w="964" w:type="dxa"/>
          </w:tcPr>
          <w:p w:rsidR="003E7FCE" w:rsidRDefault="003E7FCE">
            <w:pPr>
              <w:pStyle w:val="ConsPlusNormal"/>
              <w:jc w:val="center"/>
            </w:pPr>
            <w:r>
              <w:t>14533,6</w:t>
            </w:r>
          </w:p>
        </w:tc>
        <w:tc>
          <w:tcPr>
            <w:tcW w:w="964" w:type="dxa"/>
          </w:tcPr>
          <w:p w:rsidR="003E7FCE" w:rsidRDefault="003E7FCE">
            <w:pPr>
              <w:pStyle w:val="ConsPlusNormal"/>
              <w:jc w:val="center"/>
            </w:pPr>
            <w:r>
              <w:t>11067,4</w:t>
            </w:r>
          </w:p>
        </w:tc>
        <w:tc>
          <w:tcPr>
            <w:tcW w:w="964" w:type="dxa"/>
          </w:tcPr>
          <w:p w:rsidR="003E7FCE" w:rsidRDefault="003E7FCE">
            <w:pPr>
              <w:pStyle w:val="ConsPlusNormal"/>
              <w:jc w:val="center"/>
            </w:pPr>
            <w:r>
              <w:t>11590,0</w:t>
            </w:r>
          </w:p>
        </w:tc>
        <w:tc>
          <w:tcPr>
            <w:tcW w:w="964" w:type="dxa"/>
          </w:tcPr>
          <w:p w:rsidR="003E7FCE" w:rsidRDefault="003E7FCE">
            <w:pPr>
              <w:pStyle w:val="ConsPlusNormal"/>
              <w:jc w:val="center"/>
            </w:pPr>
            <w:r>
              <w:t>12686,4</w:t>
            </w:r>
          </w:p>
        </w:tc>
        <w:tc>
          <w:tcPr>
            <w:tcW w:w="964" w:type="dxa"/>
          </w:tcPr>
          <w:p w:rsidR="003E7FCE" w:rsidRDefault="003E7FCE">
            <w:pPr>
              <w:pStyle w:val="ConsPlusNormal"/>
              <w:jc w:val="center"/>
            </w:pPr>
            <w:r>
              <w:t>11767,2</w:t>
            </w:r>
          </w:p>
        </w:tc>
        <w:tc>
          <w:tcPr>
            <w:tcW w:w="1077" w:type="dxa"/>
          </w:tcPr>
          <w:p w:rsidR="003E7FCE" w:rsidRDefault="003E7FCE">
            <w:pPr>
              <w:pStyle w:val="ConsPlusNormal"/>
              <w:jc w:val="center"/>
            </w:pPr>
            <w:r>
              <w:t>52,8</w:t>
            </w:r>
          </w:p>
        </w:tc>
      </w:tr>
      <w:tr w:rsidR="003E7FCE">
        <w:tc>
          <w:tcPr>
            <w:tcW w:w="2665" w:type="dxa"/>
          </w:tcPr>
          <w:p w:rsidR="003E7FCE" w:rsidRDefault="003E7FCE">
            <w:pPr>
              <w:pStyle w:val="ConsPlusNormal"/>
            </w:pPr>
            <w:r>
              <w:t>нефтепроводные</w:t>
            </w:r>
          </w:p>
        </w:tc>
        <w:tc>
          <w:tcPr>
            <w:tcW w:w="964" w:type="dxa"/>
          </w:tcPr>
          <w:p w:rsidR="003E7FCE" w:rsidRDefault="003E7FCE">
            <w:pPr>
              <w:pStyle w:val="ConsPlusNormal"/>
              <w:jc w:val="center"/>
            </w:pPr>
            <w:r>
              <w:t>7829,8</w:t>
            </w:r>
          </w:p>
        </w:tc>
        <w:tc>
          <w:tcPr>
            <w:tcW w:w="964" w:type="dxa"/>
          </w:tcPr>
          <w:p w:rsidR="003E7FCE" w:rsidRDefault="003E7FCE">
            <w:pPr>
              <w:pStyle w:val="ConsPlusNormal"/>
              <w:jc w:val="center"/>
            </w:pPr>
            <w:r>
              <w:t>6252,3</w:t>
            </w:r>
          </w:p>
        </w:tc>
        <w:tc>
          <w:tcPr>
            <w:tcW w:w="964" w:type="dxa"/>
          </w:tcPr>
          <w:p w:rsidR="003E7FCE" w:rsidRDefault="003E7FCE">
            <w:pPr>
              <w:pStyle w:val="ConsPlusNormal"/>
              <w:jc w:val="center"/>
            </w:pPr>
            <w:r>
              <w:t>5881,5</w:t>
            </w:r>
          </w:p>
        </w:tc>
        <w:tc>
          <w:tcPr>
            <w:tcW w:w="964" w:type="dxa"/>
          </w:tcPr>
          <w:p w:rsidR="003E7FCE" w:rsidRDefault="003E7FCE">
            <w:pPr>
              <w:pStyle w:val="ConsPlusNormal"/>
              <w:jc w:val="center"/>
            </w:pPr>
            <w:r>
              <w:t>6335,6</w:t>
            </w:r>
          </w:p>
        </w:tc>
        <w:tc>
          <w:tcPr>
            <w:tcW w:w="964" w:type="dxa"/>
          </w:tcPr>
          <w:p w:rsidR="003E7FCE" w:rsidRDefault="003E7FCE">
            <w:pPr>
              <w:pStyle w:val="ConsPlusNormal"/>
              <w:jc w:val="center"/>
            </w:pPr>
            <w:r>
              <w:t>6129,7</w:t>
            </w:r>
          </w:p>
        </w:tc>
        <w:tc>
          <w:tcPr>
            <w:tcW w:w="964" w:type="dxa"/>
          </w:tcPr>
          <w:p w:rsidR="003E7FCE" w:rsidRDefault="003E7FCE">
            <w:pPr>
              <w:pStyle w:val="ConsPlusNormal"/>
              <w:jc w:val="center"/>
            </w:pPr>
            <w:r>
              <w:t>6217,5</w:t>
            </w:r>
          </w:p>
        </w:tc>
        <w:tc>
          <w:tcPr>
            <w:tcW w:w="964" w:type="dxa"/>
          </w:tcPr>
          <w:p w:rsidR="003E7FCE" w:rsidRDefault="003E7FCE">
            <w:pPr>
              <w:pStyle w:val="ConsPlusNormal"/>
              <w:jc w:val="center"/>
            </w:pPr>
            <w:r>
              <w:t>6238,8</w:t>
            </w:r>
          </w:p>
        </w:tc>
        <w:tc>
          <w:tcPr>
            <w:tcW w:w="1077" w:type="dxa"/>
          </w:tcPr>
          <w:p w:rsidR="003E7FCE" w:rsidRDefault="003E7FCE">
            <w:pPr>
              <w:pStyle w:val="ConsPlusNormal"/>
              <w:jc w:val="center"/>
            </w:pPr>
            <w:r>
              <w:t>79,7</w:t>
            </w:r>
          </w:p>
        </w:tc>
      </w:tr>
      <w:tr w:rsidR="003E7FCE">
        <w:tc>
          <w:tcPr>
            <w:tcW w:w="2665" w:type="dxa"/>
          </w:tcPr>
          <w:p w:rsidR="003E7FCE" w:rsidRDefault="003E7FCE">
            <w:pPr>
              <w:pStyle w:val="ConsPlusNormal"/>
            </w:pPr>
            <w:r>
              <w:t>Пассажирооборот всех видов транспорта, млн. пасс.-км</w:t>
            </w:r>
          </w:p>
        </w:tc>
        <w:tc>
          <w:tcPr>
            <w:tcW w:w="964" w:type="dxa"/>
          </w:tcPr>
          <w:p w:rsidR="003E7FCE" w:rsidRDefault="003E7FCE">
            <w:pPr>
              <w:pStyle w:val="ConsPlusNormal"/>
              <w:jc w:val="center"/>
            </w:pPr>
            <w:r>
              <w:t>3516,2</w:t>
            </w:r>
          </w:p>
        </w:tc>
        <w:tc>
          <w:tcPr>
            <w:tcW w:w="964" w:type="dxa"/>
          </w:tcPr>
          <w:p w:rsidR="003E7FCE" w:rsidRDefault="003E7FCE">
            <w:pPr>
              <w:pStyle w:val="ConsPlusNormal"/>
              <w:jc w:val="center"/>
            </w:pPr>
            <w:r>
              <w:t>4318,4</w:t>
            </w:r>
          </w:p>
        </w:tc>
        <w:tc>
          <w:tcPr>
            <w:tcW w:w="964" w:type="dxa"/>
          </w:tcPr>
          <w:p w:rsidR="003E7FCE" w:rsidRDefault="003E7FCE">
            <w:pPr>
              <w:pStyle w:val="ConsPlusNormal"/>
              <w:jc w:val="center"/>
            </w:pPr>
            <w:r>
              <w:t>4630,2</w:t>
            </w:r>
          </w:p>
        </w:tc>
        <w:tc>
          <w:tcPr>
            <w:tcW w:w="964" w:type="dxa"/>
          </w:tcPr>
          <w:p w:rsidR="003E7FCE" w:rsidRDefault="003E7FCE">
            <w:pPr>
              <w:pStyle w:val="ConsPlusNormal"/>
              <w:jc w:val="center"/>
            </w:pPr>
            <w:r>
              <w:t>4879,9</w:t>
            </w:r>
          </w:p>
        </w:tc>
        <w:tc>
          <w:tcPr>
            <w:tcW w:w="964" w:type="dxa"/>
          </w:tcPr>
          <w:p w:rsidR="003E7FCE" w:rsidRDefault="003E7FCE">
            <w:pPr>
              <w:pStyle w:val="ConsPlusNormal"/>
              <w:jc w:val="center"/>
            </w:pPr>
            <w:r>
              <w:t>5285,6</w:t>
            </w:r>
          </w:p>
        </w:tc>
        <w:tc>
          <w:tcPr>
            <w:tcW w:w="964" w:type="dxa"/>
          </w:tcPr>
          <w:p w:rsidR="003E7FCE" w:rsidRDefault="003E7FCE">
            <w:pPr>
              <w:pStyle w:val="ConsPlusNormal"/>
              <w:jc w:val="center"/>
            </w:pPr>
            <w:r>
              <w:t>5227,9</w:t>
            </w:r>
          </w:p>
        </w:tc>
        <w:tc>
          <w:tcPr>
            <w:tcW w:w="964" w:type="dxa"/>
          </w:tcPr>
          <w:p w:rsidR="003E7FCE" w:rsidRDefault="003E7FCE">
            <w:pPr>
              <w:pStyle w:val="ConsPlusNormal"/>
              <w:jc w:val="center"/>
            </w:pPr>
            <w:r>
              <w:t>5001,9</w:t>
            </w:r>
          </w:p>
        </w:tc>
        <w:tc>
          <w:tcPr>
            <w:tcW w:w="1077" w:type="dxa"/>
          </w:tcPr>
          <w:p w:rsidR="003E7FCE" w:rsidRDefault="003E7FCE">
            <w:pPr>
              <w:pStyle w:val="ConsPlusNormal"/>
              <w:jc w:val="center"/>
            </w:pPr>
            <w:r>
              <w:t>142,2</w:t>
            </w:r>
          </w:p>
        </w:tc>
      </w:tr>
      <w:tr w:rsidR="003E7FCE">
        <w:tc>
          <w:tcPr>
            <w:tcW w:w="2665" w:type="dxa"/>
          </w:tcPr>
          <w:p w:rsidR="003E7FCE" w:rsidRDefault="003E7FCE">
            <w:pPr>
              <w:pStyle w:val="ConsPlusNormal"/>
            </w:pPr>
            <w:r>
              <w:t>в том числе по видам:</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1077" w:type="dxa"/>
          </w:tcPr>
          <w:p w:rsidR="003E7FCE" w:rsidRDefault="003E7FCE">
            <w:pPr>
              <w:pStyle w:val="ConsPlusNormal"/>
            </w:pPr>
          </w:p>
        </w:tc>
      </w:tr>
      <w:tr w:rsidR="003E7FCE">
        <w:tc>
          <w:tcPr>
            <w:tcW w:w="2665" w:type="dxa"/>
          </w:tcPr>
          <w:p w:rsidR="003E7FCE" w:rsidRDefault="003E7FCE">
            <w:pPr>
              <w:pStyle w:val="ConsPlusNormal"/>
            </w:pPr>
            <w:r>
              <w:t>воздушный</w:t>
            </w:r>
          </w:p>
        </w:tc>
        <w:tc>
          <w:tcPr>
            <w:tcW w:w="964" w:type="dxa"/>
          </w:tcPr>
          <w:p w:rsidR="003E7FCE" w:rsidRDefault="003E7FCE">
            <w:pPr>
              <w:pStyle w:val="ConsPlusNormal"/>
              <w:jc w:val="center"/>
            </w:pPr>
            <w:r>
              <w:t>249,5</w:t>
            </w:r>
          </w:p>
        </w:tc>
        <w:tc>
          <w:tcPr>
            <w:tcW w:w="964" w:type="dxa"/>
          </w:tcPr>
          <w:p w:rsidR="003E7FCE" w:rsidRDefault="003E7FCE">
            <w:pPr>
              <w:pStyle w:val="ConsPlusNormal"/>
              <w:jc w:val="center"/>
            </w:pPr>
            <w:r>
              <w:t>594,1</w:t>
            </w:r>
          </w:p>
        </w:tc>
        <w:tc>
          <w:tcPr>
            <w:tcW w:w="964" w:type="dxa"/>
          </w:tcPr>
          <w:p w:rsidR="003E7FCE" w:rsidRDefault="003E7FCE">
            <w:pPr>
              <w:pStyle w:val="ConsPlusNormal"/>
              <w:jc w:val="center"/>
            </w:pPr>
            <w:r>
              <w:t>556,3</w:t>
            </w:r>
          </w:p>
        </w:tc>
        <w:tc>
          <w:tcPr>
            <w:tcW w:w="964" w:type="dxa"/>
          </w:tcPr>
          <w:p w:rsidR="003E7FCE" w:rsidRDefault="003E7FCE">
            <w:pPr>
              <w:pStyle w:val="ConsPlusNormal"/>
              <w:jc w:val="center"/>
            </w:pPr>
            <w:r>
              <w:t>450,1</w:t>
            </w:r>
          </w:p>
        </w:tc>
        <w:tc>
          <w:tcPr>
            <w:tcW w:w="964" w:type="dxa"/>
          </w:tcPr>
          <w:p w:rsidR="003E7FCE" w:rsidRDefault="003E7FCE">
            <w:pPr>
              <w:pStyle w:val="ConsPlusNormal"/>
              <w:jc w:val="center"/>
            </w:pPr>
            <w:r>
              <w:t>659,8</w:t>
            </w:r>
          </w:p>
        </w:tc>
        <w:tc>
          <w:tcPr>
            <w:tcW w:w="964" w:type="dxa"/>
          </w:tcPr>
          <w:p w:rsidR="003E7FCE" w:rsidRDefault="003E7FCE">
            <w:pPr>
              <w:pStyle w:val="ConsPlusNormal"/>
              <w:jc w:val="center"/>
            </w:pPr>
            <w:r>
              <w:t>578,5</w:t>
            </w:r>
          </w:p>
        </w:tc>
        <w:tc>
          <w:tcPr>
            <w:tcW w:w="964"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665" w:type="dxa"/>
          </w:tcPr>
          <w:p w:rsidR="003E7FCE" w:rsidRDefault="003E7FCE">
            <w:pPr>
              <w:pStyle w:val="ConsPlusNormal"/>
            </w:pPr>
            <w:r>
              <w:t>железнодорожный</w:t>
            </w:r>
          </w:p>
        </w:tc>
        <w:tc>
          <w:tcPr>
            <w:tcW w:w="964" w:type="dxa"/>
          </w:tcPr>
          <w:p w:rsidR="003E7FCE" w:rsidRDefault="003E7FCE">
            <w:pPr>
              <w:pStyle w:val="ConsPlusNormal"/>
              <w:jc w:val="center"/>
            </w:pPr>
            <w:r>
              <w:t>485,3</w:t>
            </w:r>
          </w:p>
        </w:tc>
        <w:tc>
          <w:tcPr>
            <w:tcW w:w="964" w:type="dxa"/>
          </w:tcPr>
          <w:p w:rsidR="003E7FCE" w:rsidRDefault="003E7FCE">
            <w:pPr>
              <w:pStyle w:val="ConsPlusNormal"/>
              <w:jc w:val="center"/>
            </w:pPr>
            <w:r>
              <w:t>485,3</w:t>
            </w:r>
          </w:p>
        </w:tc>
        <w:tc>
          <w:tcPr>
            <w:tcW w:w="964" w:type="dxa"/>
          </w:tcPr>
          <w:p w:rsidR="003E7FCE" w:rsidRDefault="003E7FCE">
            <w:pPr>
              <w:pStyle w:val="ConsPlusNormal"/>
              <w:jc w:val="center"/>
            </w:pPr>
            <w:r>
              <w:t>542,2</w:t>
            </w:r>
          </w:p>
        </w:tc>
        <w:tc>
          <w:tcPr>
            <w:tcW w:w="964" w:type="dxa"/>
          </w:tcPr>
          <w:p w:rsidR="003E7FCE" w:rsidRDefault="003E7FCE">
            <w:pPr>
              <w:pStyle w:val="ConsPlusNormal"/>
              <w:jc w:val="center"/>
            </w:pPr>
            <w:r>
              <w:t>491,9</w:t>
            </w:r>
          </w:p>
        </w:tc>
        <w:tc>
          <w:tcPr>
            <w:tcW w:w="964" w:type="dxa"/>
          </w:tcPr>
          <w:p w:rsidR="003E7FCE" w:rsidRDefault="003E7FCE">
            <w:pPr>
              <w:pStyle w:val="ConsPlusNormal"/>
              <w:jc w:val="center"/>
            </w:pPr>
            <w:r>
              <w:t>416,8</w:t>
            </w:r>
          </w:p>
        </w:tc>
        <w:tc>
          <w:tcPr>
            <w:tcW w:w="964" w:type="dxa"/>
          </w:tcPr>
          <w:p w:rsidR="003E7FCE" w:rsidRDefault="003E7FCE">
            <w:pPr>
              <w:pStyle w:val="ConsPlusNormal"/>
              <w:jc w:val="center"/>
            </w:pPr>
            <w:r>
              <w:t>373,3</w:t>
            </w:r>
          </w:p>
        </w:tc>
        <w:tc>
          <w:tcPr>
            <w:tcW w:w="964" w:type="dxa"/>
          </w:tcPr>
          <w:p w:rsidR="003E7FCE" w:rsidRDefault="003E7FCE">
            <w:pPr>
              <w:pStyle w:val="ConsPlusNormal"/>
              <w:jc w:val="center"/>
            </w:pPr>
            <w:r>
              <w:t>324,2</w:t>
            </w:r>
          </w:p>
        </w:tc>
        <w:tc>
          <w:tcPr>
            <w:tcW w:w="1077" w:type="dxa"/>
          </w:tcPr>
          <w:p w:rsidR="003E7FCE" w:rsidRDefault="003E7FCE">
            <w:pPr>
              <w:pStyle w:val="ConsPlusNormal"/>
              <w:jc w:val="center"/>
            </w:pPr>
            <w:r>
              <w:t>66,8</w:t>
            </w:r>
          </w:p>
        </w:tc>
      </w:tr>
      <w:tr w:rsidR="003E7FCE">
        <w:tc>
          <w:tcPr>
            <w:tcW w:w="2665" w:type="dxa"/>
          </w:tcPr>
          <w:p w:rsidR="003E7FCE" w:rsidRDefault="003E7FCE">
            <w:pPr>
              <w:pStyle w:val="ConsPlusNormal"/>
            </w:pPr>
            <w:r>
              <w:t>автомобильный</w:t>
            </w:r>
          </w:p>
        </w:tc>
        <w:tc>
          <w:tcPr>
            <w:tcW w:w="964" w:type="dxa"/>
          </w:tcPr>
          <w:p w:rsidR="003E7FCE" w:rsidRDefault="003E7FCE">
            <w:pPr>
              <w:pStyle w:val="ConsPlusNormal"/>
              <w:jc w:val="center"/>
            </w:pPr>
            <w:r>
              <w:t>2748,2</w:t>
            </w:r>
          </w:p>
        </w:tc>
        <w:tc>
          <w:tcPr>
            <w:tcW w:w="964" w:type="dxa"/>
          </w:tcPr>
          <w:p w:rsidR="003E7FCE" w:rsidRDefault="003E7FCE">
            <w:pPr>
              <w:pStyle w:val="ConsPlusNormal"/>
              <w:jc w:val="center"/>
            </w:pPr>
            <w:r>
              <w:t>2748,2</w:t>
            </w:r>
          </w:p>
        </w:tc>
        <w:tc>
          <w:tcPr>
            <w:tcW w:w="964" w:type="dxa"/>
          </w:tcPr>
          <w:p w:rsidR="003E7FCE" w:rsidRDefault="003E7FCE">
            <w:pPr>
              <w:pStyle w:val="ConsPlusNormal"/>
              <w:jc w:val="center"/>
            </w:pPr>
            <w:r>
              <w:t>3175,0</w:t>
            </w:r>
          </w:p>
        </w:tc>
        <w:tc>
          <w:tcPr>
            <w:tcW w:w="964" w:type="dxa"/>
          </w:tcPr>
          <w:p w:rsidR="003E7FCE" w:rsidRDefault="003E7FCE">
            <w:pPr>
              <w:pStyle w:val="ConsPlusNormal"/>
              <w:jc w:val="center"/>
            </w:pPr>
            <w:r>
              <w:t>3578,0</w:t>
            </w:r>
          </w:p>
        </w:tc>
        <w:tc>
          <w:tcPr>
            <w:tcW w:w="964" w:type="dxa"/>
          </w:tcPr>
          <w:p w:rsidR="003E7FCE" w:rsidRDefault="003E7FCE">
            <w:pPr>
              <w:pStyle w:val="ConsPlusNormal"/>
              <w:jc w:val="center"/>
            </w:pPr>
            <w:r>
              <w:t>4010,0</w:t>
            </w:r>
          </w:p>
        </w:tc>
        <w:tc>
          <w:tcPr>
            <w:tcW w:w="964" w:type="dxa"/>
          </w:tcPr>
          <w:p w:rsidR="003E7FCE" w:rsidRDefault="003E7FCE">
            <w:pPr>
              <w:pStyle w:val="ConsPlusNormal"/>
              <w:jc w:val="center"/>
            </w:pPr>
            <w:r>
              <w:t>4250,0</w:t>
            </w:r>
          </w:p>
        </w:tc>
        <w:tc>
          <w:tcPr>
            <w:tcW w:w="964" w:type="dxa"/>
          </w:tcPr>
          <w:p w:rsidR="003E7FCE" w:rsidRDefault="003E7FCE">
            <w:pPr>
              <w:pStyle w:val="ConsPlusNormal"/>
              <w:jc w:val="center"/>
            </w:pPr>
            <w:r>
              <w:t>4318,2</w:t>
            </w:r>
          </w:p>
        </w:tc>
        <w:tc>
          <w:tcPr>
            <w:tcW w:w="1077" w:type="dxa"/>
          </w:tcPr>
          <w:p w:rsidR="003E7FCE" w:rsidRDefault="003E7FCE">
            <w:pPr>
              <w:pStyle w:val="ConsPlusNormal"/>
              <w:jc w:val="center"/>
            </w:pPr>
            <w:r>
              <w:t>157,1</w:t>
            </w:r>
          </w:p>
        </w:tc>
      </w:tr>
      <w:tr w:rsidR="003E7FCE">
        <w:tc>
          <w:tcPr>
            <w:tcW w:w="2665" w:type="dxa"/>
          </w:tcPr>
          <w:p w:rsidR="003E7FCE" w:rsidRDefault="003E7FCE">
            <w:pPr>
              <w:pStyle w:val="ConsPlusNormal"/>
            </w:pPr>
            <w:r>
              <w:t>троллейбусный</w:t>
            </w:r>
          </w:p>
        </w:tc>
        <w:tc>
          <w:tcPr>
            <w:tcW w:w="964" w:type="dxa"/>
          </w:tcPr>
          <w:p w:rsidR="003E7FCE" w:rsidRDefault="003E7FCE">
            <w:pPr>
              <w:pStyle w:val="ConsPlusNormal"/>
              <w:jc w:val="center"/>
            </w:pPr>
            <w:r>
              <w:t>33,2</w:t>
            </w:r>
          </w:p>
        </w:tc>
        <w:tc>
          <w:tcPr>
            <w:tcW w:w="964" w:type="dxa"/>
          </w:tcPr>
          <w:p w:rsidR="003E7FCE" w:rsidRDefault="003E7FCE">
            <w:pPr>
              <w:pStyle w:val="ConsPlusNormal"/>
              <w:jc w:val="center"/>
            </w:pPr>
            <w:r>
              <w:t>33,2</w:t>
            </w:r>
          </w:p>
        </w:tc>
        <w:tc>
          <w:tcPr>
            <w:tcW w:w="964" w:type="dxa"/>
          </w:tcPr>
          <w:p w:rsidR="003E7FCE" w:rsidRDefault="003E7FCE">
            <w:pPr>
              <w:pStyle w:val="ConsPlusNormal"/>
              <w:jc w:val="center"/>
            </w:pPr>
            <w:r>
              <w:t>7,1</w:t>
            </w:r>
          </w:p>
        </w:tc>
        <w:tc>
          <w:tcPr>
            <w:tcW w:w="964" w:type="dxa"/>
          </w:tcPr>
          <w:p w:rsidR="003E7FCE" w:rsidRDefault="003E7FCE">
            <w:pPr>
              <w:pStyle w:val="ConsPlusNormal"/>
              <w:jc w:val="center"/>
            </w:pPr>
            <w:r>
              <w:t>4,0</w:t>
            </w:r>
          </w:p>
        </w:tc>
        <w:tc>
          <w:tcPr>
            <w:tcW w:w="964" w:type="dxa"/>
          </w:tcPr>
          <w:p w:rsidR="003E7FCE" w:rsidRDefault="003E7FCE">
            <w:pPr>
              <w:pStyle w:val="ConsPlusNormal"/>
              <w:jc w:val="center"/>
            </w:pPr>
            <w:r>
              <w:t>3,0</w:t>
            </w:r>
          </w:p>
        </w:tc>
        <w:tc>
          <w:tcPr>
            <w:tcW w:w="964" w:type="dxa"/>
          </w:tcPr>
          <w:p w:rsidR="003E7FCE" w:rsidRDefault="003E7FCE">
            <w:pPr>
              <w:pStyle w:val="ConsPlusNormal"/>
              <w:jc w:val="center"/>
            </w:pPr>
            <w:r>
              <w:t>2,5</w:t>
            </w:r>
          </w:p>
        </w:tc>
        <w:tc>
          <w:tcPr>
            <w:tcW w:w="964" w:type="dxa"/>
          </w:tcPr>
          <w:p w:rsidR="003E7FCE" w:rsidRDefault="003E7FCE">
            <w:pPr>
              <w:pStyle w:val="ConsPlusNormal"/>
              <w:jc w:val="center"/>
            </w:pPr>
            <w:r>
              <w:t>7,0</w:t>
            </w:r>
          </w:p>
        </w:tc>
        <w:tc>
          <w:tcPr>
            <w:tcW w:w="1077" w:type="dxa"/>
          </w:tcPr>
          <w:p w:rsidR="003E7FCE" w:rsidRDefault="003E7FCE">
            <w:pPr>
              <w:pStyle w:val="ConsPlusNormal"/>
              <w:jc w:val="center"/>
            </w:pPr>
            <w:r>
              <w:t>21,0</w:t>
            </w:r>
          </w:p>
        </w:tc>
      </w:tr>
      <w:tr w:rsidR="003E7FCE">
        <w:tc>
          <w:tcPr>
            <w:tcW w:w="2665" w:type="dxa"/>
          </w:tcPr>
          <w:p w:rsidR="003E7FCE" w:rsidRDefault="003E7FCE">
            <w:pPr>
              <w:pStyle w:val="ConsPlusNormal"/>
            </w:pPr>
            <w:r>
              <w:t>Перевезено пассажиров - всего, млн. чел.</w:t>
            </w:r>
          </w:p>
        </w:tc>
        <w:tc>
          <w:tcPr>
            <w:tcW w:w="964" w:type="dxa"/>
          </w:tcPr>
          <w:p w:rsidR="003E7FCE" w:rsidRDefault="003E7FCE">
            <w:pPr>
              <w:pStyle w:val="ConsPlusNormal"/>
              <w:jc w:val="center"/>
            </w:pPr>
            <w:r>
              <w:t>218,3</w:t>
            </w:r>
          </w:p>
        </w:tc>
        <w:tc>
          <w:tcPr>
            <w:tcW w:w="964" w:type="dxa"/>
          </w:tcPr>
          <w:p w:rsidR="003E7FCE" w:rsidRDefault="003E7FCE">
            <w:pPr>
              <w:pStyle w:val="ConsPlusNormal"/>
              <w:jc w:val="center"/>
            </w:pPr>
            <w:r>
              <w:t>213,7</w:t>
            </w:r>
          </w:p>
        </w:tc>
        <w:tc>
          <w:tcPr>
            <w:tcW w:w="964" w:type="dxa"/>
          </w:tcPr>
          <w:p w:rsidR="003E7FCE" w:rsidRDefault="003E7FCE">
            <w:pPr>
              <w:pStyle w:val="ConsPlusNormal"/>
              <w:jc w:val="center"/>
            </w:pPr>
            <w:r>
              <w:t>222,2</w:t>
            </w:r>
          </w:p>
        </w:tc>
        <w:tc>
          <w:tcPr>
            <w:tcW w:w="964" w:type="dxa"/>
          </w:tcPr>
          <w:p w:rsidR="003E7FCE" w:rsidRDefault="003E7FCE">
            <w:pPr>
              <w:pStyle w:val="ConsPlusNormal"/>
              <w:jc w:val="center"/>
            </w:pPr>
            <w:r>
              <w:t>223,5</w:t>
            </w:r>
          </w:p>
        </w:tc>
        <w:tc>
          <w:tcPr>
            <w:tcW w:w="964" w:type="dxa"/>
          </w:tcPr>
          <w:p w:rsidR="003E7FCE" w:rsidRDefault="003E7FCE">
            <w:pPr>
              <w:pStyle w:val="ConsPlusNormal"/>
              <w:jc w:val="center"/>
            </w:pPr>
            <w:r>
              <w:t>224,3</w:t>
            </w:r>
          </w:p>
        </w:tc>
        <w:tc>
          <w:tcPr>
            <w:tcW w:w="964" w:type="dxa"/>
          </w:tcPr>
          <w:p w:rsidR="003E7FCE" w:rsidRDefault="003E7FCE">
            <w:pPr>
              <w:pStyle w:val="ConsPlusNormal"/>
              <w:jc w:val="center"/>
            </w:pPr>
            <w:r>
              <w:t>228,3</w:t>
            </w:r>
          </w:p>
        </w:tc>
        <w:tc>
          <w:tcPr>
            <w:tcW w:w="964" w:type="dxa"/>
          </w:tcPr>
          <w:p w:rsidR="003E7FCE" w:rsidRDefault="003E7FCE">
            <w:pPr>
              <w:pStyle w:val="ConsPlusNormal"/>
              <w:jc w:val="center"/>
            </w:pPr>
            <w:r>
              <w:t>247,9</w:t>
            </w:r>
          </w:p>
        </w:tc>
        <w:tc>
          <w:tcPr>
            <w:tcW w:w="1077" w:type="dxa"/>
          </w:tcPr>
          <w:p w:rsidR="003E7FCE" w:rsidRDefault="003E7FCE">
            <w:pPr>
              <w:pStyle w:val="ConsPlusNormal"/>
              <w:jc w:val="center"/>
            </w:pPr>
            <w:r>
              <w:t>113,5</w:t>
            </w:r>
          </w:p>
        </w:tc>
      </w:tr>
      <w:tr w:rsidR="003E7FCE">
        <w:tc>
          <w:tcPr>
            <w:tcW w:w="2665" w:type="dxa"/>
          </w:tcPr>
          <w:p w:rsidR="003E7FCE" w:rsidRDefault="003E7FCE">
            <w:pPr>
              <w:pStyle w:val="ConsPlusNormal"/>
            </w:pPr>
            <w:r>
              <w:t>в том числе по видам транспорта:</w:t>
            </w: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964" w:type="dxa"/>
          </w:tcPr>
          <w:p w:rsidR="003E7FCE" w:rsidRDefault="003E7FCE">
            <w:pPr>
              <w:pStyle w:val="ConsPlusNormal"/>
            </w:pPr>
          </w:p>
        </w:tc>
        <w:tc>
          <w:tcPr>
            <w:tcW w:w="1077" w:type="dxa"/>
          </w:tcPr>
          <w:p w:rsidR="003E7FCE" w:rsidRDefault="003E7FCE">
            <w:pPr>
              <w:pStyle w:val="ConsPlusNormal"/>
            </w:pPr>
          </w:p>
        </w:tc>
      </w:tr>
      <w:tr w:rsidR="003E7FCE">
        <w:tc>
          <w:tcPr>
            <w:tcW w:w="2665" w:type="dxa"/>
          </w:tcPr>
          <w:p w:rsidR="003E7FCE" w:rsidRDefault="003E7FCE">
            <w:pPr>
              <w:pStyle w:val="ConsPlusNormal"/>
            </w:pPr>
            <w:r>
              <w:lastRenderedPageBreak/>
              <w:t>железнодорожный</w:t>
            </w:r>
          </w:p>
        </w:tc>
        <w:tc>
          <w:tcPr>
            <w:tcW w:w="964" w:type="dxa"/>
          </w:tcPr>
          <w:p w:rsidR="003E7FCE" w:rsidRDefault="003E7FCE">
            <w:pPr>
              <w:pStyle w:val="ConsPlusNormal"/>
              <w:jc w:val="center"/>
            </w:pPr>
            <w:r>
              <w:t>1,8</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1,9</w:t>
            </w:r>
          </w:p>
        </w:tc>
        <w:tc>
          <w:tcPr>
            <w:tcW w:w="964" w:type="dxa"/>
          </w:tcPr>
          <w:p w:rsidR="003E7FCE" w:rsidRDefault="003E7FCE">
            <w:pPr>
              <w:pStyle w:val="ConsPlusNormal"/>
              <w:jc w:val="center"/>
            </w:pPr>
            <w:r>
              <w:t>1,6</w:t>
            </w:r>
          </w:p>
        </w:tc>
        <w:tc>
          <w:tcPr>
            <w:tcW w:w="964" w:type="dxa"/>
          </w:tcPr>
          <w:p w:rsidR="003E7FCE" w:rsidRDefault="003E7FCE">
            <w:pPr>
              <w:pStyle w:val="ConsPlusNormal"/>
              <w:jc w:val="center"/>
            </w:pPr>
            <w:r>
              <w:t>2,1</w:t>
            </w:r>
          </w:p>
        </w:tc>
        <w:tc>
          <w:tcPr>
            <w:tcW w:w="964" w:type="dxa"/>
          </w:tcPr>
          <w:p w:rsidR="003E7FCE" w:rsidRDefault="003E7FCE">
            <w:pPr>
              <w:pStyle w:val="ConsPlusNormal"/>
              <w:jc w:val="center"/>
            </w:pPr>
            <w:r>
              <w:t>1,3</w:t>
            </w:r>
          </w:p>
        </w:tc>
        <w:tc>
          <w:tcPr>
            <w:tcW w:w="964" w:type="dxa"/>
          </w:tcPr>
          <w:p w:rsidR="003E7FCE" w:rsidRDefault="003E7FCE">
            <w:pPr>
              <w:pStyle w:val="ConsPlusNormal"/>
              <w:jc w:val="center"/>
            </w:pPr>
            <w:r>
              <w:t>1,4</w:t>
            </w:r>
          </w:p>
        </w:tc>
        <w:tc>
          <w:tcPr>
            <w:tcW w:w="1077" w:type="dxa"/>
          </w:tcPr>
          <w:p w:rsidR="003E7FCE" w:rsidRDefault="003E7FCE">
            <w:pPr>
              <w:pStyle w:val="ConsPlusNormal"/>
              <w:jc w:val="center"/>
            </w:pPr>
            <w:r>
              <w:t>77,7</w:t>
            </w:r>
          </w:p>
        </w:tc>
      </w:tr>
      <w:tr w:rsidR="003E7FCE">
        <w:tc>
          <w:tcPr>
            <w:tcW w:w="2665" w:type="dxa"/>
          </w:tcPr>
          <w:p w:rsidR="003E7FCE" w:rsidRDefault="003E7FCE">
            <w:pPr>
              <w:pStyle w:val="ConsPlusNormal"/>
            </w:pPr>
            <w:r>
              <w:t>автомобильный</w:t>
            </w:r>
          </w:p>
        </w:tc>
        <w:tc>
          <w:tcPr>
            <w:tcW w:w="964" w:type="dxa"/>
          </w:tcPr>
          <w:p w:rsidR="003E7FCE" w:rsidRDefault="003E7FCE">
            <w:pPr>
              <w:pStyle w:val="ConsPlusNormal"/>
              <w:jc w:val="center"/>
            </w:pPr>
            <w:r>
              <w:t>202,8</w:t>
            </w:r>
          </w:p>
        </w:tc>
        <w:tc>
          <w:tcPr>
            <w:tcW w:w="964" w:type="dxa"/>
          </w:tcPr>
          <w:p w:rsidR="003E7FCE" w:rsidRDefault="003E7FCE">
            <w:pPr>
              <w:pStyle w:val="ConsPlusNormal"/>
              <w:jc w:val="center"/>
            </w:pPr>
            <w:r>
              <w:t>208,5</w:t>
            </w:r>
          </w:p>
        </w:tc>
        <w:tc>
          <w:tcPr>
            <w:tcW w:w="964" w:type="dxa"/>
          </w:tcPr>
          <w:p w:rsidR="003E7FCE" w:rsidRDefault="003E7FCE">
            <w:pPr>
              <w:pStyle w:val="ConsPlusNormal"/>
              <w:jc w:val="center"/>
            </w:pPr>
            <w:r>
              <w:t>218,4</w:t>
            </w:r>
          </w:p>
        </w:tc>
        <w:tc>
          <w:tcPr>
            <w:tcW w:w="964" w:type="dxa"/>
          </w:tcPr>
          <w:p w:rsidR="003E7FCE" w:rsidRDefault="003E7FCE">
            <w:pPr>
              <w:pStyle w:val="ConsPlusNormal"/>
              <w:jc w:val="center"/>
            </w:pPr>
            <w:r>
              <w:t>220,4</w:t>
            </w:r>
          </w:p>
        </w:tc>
        <w:tc>
          <w:tcPr>
            <w:tcW w:w="964" w:type="dxa"/>
          </w:tcPr>
          <w:p w:rsidR="003E7FCE" w:rsidRDefault="003E7FCE">
            <w:pPr>
              <w:pStyle w:val="ConsPlusNormal"/>
              <w:jc w:val="center"/>
            </w:pPr>
            <w:r>
              <w:t>220,8</w:t>
            </w:r>
          </w:p>
        </w:tc>
        <w:tc>
          <w:tcPr>
            <w:tcW w:w="964" w:type="dxa"/>
          </w:tcPr>
          <w:p w:rsidR="003E7FCE" w:rsidRDefault="003E7FCE">
            <w:pPr>
              <w:pStyle w:val="ConsPlusNormal"/>
              <w:jc w:val="center"/>
            </w:pPr>
            <w:r>
              <w:t>223,8</w:t>
            </w:r>
          </w:p>
        </w:tc>
        <w:tc>
          <w:tcPr>
            <w:tcW w:w="964" w:type="dxa"/>
          </w:tcPr>
          <w:p w:rsidR="003E7FCE" w:rsidRDefault="003E7FCE">
            <w:pPr>
              <w:pStyle w:val="ConsPlusNormal"/>
              <w:jc w:val="center"/>
            </w:pPr>
            <w:r>
              <w:t>243,4</w:t>
            </w:r>
          </w:p>
        </w:tc>
        <w:tc>
          <w:tcPr>
            <w:tcW w:w="1077" w:type="dxa"/>
          </w:tcPr>
          <w:p w:rsidR="003E7FCE" w:rsidRDefault="003E7FCE">
            <w:pPr>
              <w:pStyle w:val="ConsPlusNormal"/>
              <w:jc w:val="center"/>
            </w:pPr>
            <w:r>
              <w:t>120,0</w:t>
            </w:r>
          </w:p>
        </w:tc>
      </w:tr>
      <w:tr w:rsidR="003E7FCE">
        <w:tc>
          <w:tcPr>
            <w:tcW w:w="2665" w:type="dxa"/>
          </w:tcPr>
          <w:p w:rsidR="003E7FCE" w:rsidRDefault="003E7FCE">
            <w:pPr>
              <w:pStyle w:val="ConsPlusNormal"/>
            </w:pPr>
            <w:r>
              <w:t>троллейбусный</w:t>
            </w:r>
          </w:p>
        </w:tc>
        <w:tc>
          <w:tcPr>
            <w:tcW w:w="964" w:type="dxa"/>
          </w:tcPr>
          <w:p w:rsidR="003E7FCE" w:rsidRDefault="003E7FCE">
            <w:pPr>
              <w:pStyle w:val="ConsPlusNormal"/>
              <w:jc w:val="center"/>
            </w:pPr>
            <w:r>
              <w:t>13,6</w:t>
            </w:r>
          </w:p>
        </w:tc>
        <w:tc>
          <w:tcPr>
            <w:tcW w:w="964" w:type="dxa"/>
          </w:tcPr>
          <w:p w:rsidR="003E7FCE" w:rsidRDefault="003E7FCE">
            <w:pPr>
              <w:pStyle w:val="ConsPlusNormal"/>
              <w:jc w:val="center"/>
            </w:pPr>
            <w:r>
              <w:t>2,9</w:t>
            </w:r>
          </w:p>
        </w:tc>
        <w:tc>
          <w:tcPr>
            <w:tcW w:w="964" w:type="dxa"/>
          </w:tcPr>
          <w:p w:rsidR="003E7FCE" w:rsidRDefault="003E7FCE">
            <w:pPr>
              <w:pStyle w:val="ConsPlusNormal"/>
              <w:jc w:val="center"/>
            </w:pPr>
            <w:r>
              <w:t>1,6</w:t>
            </w:r>
          </w:p>
        </w:tc>
        <w:tc>
          <w:tcPr>
            <w:tcW w:w="964" w:type="dxa"/>
          </w:tcPr>
          <w:p w:rsidR="003E7FCE" w:rsidRDefault="003E7FCE">
            <w:pPr>
              <w:pStyle w:val="ConsPlusNormal"/>
              <w:jc w:val="center"/>
            </w:pPr>
            <w:r>
              <w:t>1,2</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2,9</w:t>
            </w:r>
          </w:p>
        </w:tc>
        <w:tc>
          <w:tcPr>
            <w:tcW w:w="964" w:type="dxa"/>
          </w:tcPr>
          <w:p w:rsidR="003E7FCE" w:rsidRDefault="003E7FCE">
            <w:pPr>
              <w:pStyle w:val="ConsPlusNormal"/>
              <w:jc w:val="center"/>
            </w:pPr>
            <w:r>
              <w:t>3,1</w:t>
            </w:r>
          </w:p>
        </w:tc>
        <w:tc>
          <w:tcPr>
            <w:tcW w:w="1077" w:type="dxa"/>
          </w:tcPr>
          <w:p w:rsidR="003E7FCE" w:rsidRDefault="003E7FCE">
            <w:pPr>
              <w:pStyle w:val="ConsPlusNormal"/>
              <w:jc w:val="center"/>
            </w:pPr>
            <w:r>
              <w:t>22,8</w:t>
            </w:r>
          </w:p>
        </w:tc>
      </w:tr>
      <w:tr w:rsidR="003E7FCE">
        <w:tc>
          <w:tcPr>
            <w:tcW w:w="2665" w:type="dxa"/>
          </w:tcPr>
          <w:p w:rsidR="003E7FCE" w:rsidRDefault="003E7FCE">
            <w:pPr>
              <w:pStyle w:val="ConsPlusNormal"/>
            </w:pPr>
            <w:r>
              <w:t>воздушный</w:t>
            </w:r>
          </w:p>
        </w:tc>
        <w:tc>
          <w:tcPr>
            <w:tcW w:w="964" w:type="dxa"/>
          </w:tcPr>
          <w:p w:rsidR="003E7FCE" w:rsidRDefault="003E7FCE">
            <w:pPr>
              <w:pStyle w:val="ConsPlusNormal"/>
              <w:jc w:val="center"/>
            </w:pPr>
            <w:r>
              <w:t>0,1</w:t>
            </w:r>
          </w:p>
        </w:tc>
        <w:tc>
          <w:tcPr>
            <w:tcW w:w="964" w:type="dxa"/>
          </w:tcPr>
          <w:p w:rsidR="003E7FCE" w:rsidRDefault="003E7FCE">
            <w:pPr>
              <w:pStyle w:val="ConsPlusNormal"/>
              <w:jc w:val="center"/>
            </w:pPr>
            <w:r>
              <w:t>0,3</w:t>
            </w:r>
          </w:p>
        </w:tc>
        <w:tc>
          <w:tcPr>
            <w:tcW w:w="964" w:type="dxa"/>
          </w:tcPr>
          <w:p w:rsidR="003E7FCE" w:rsidRDefault="003E7FCE">
            <w:pPr>
              <w:pStyle w:val="ConsPlusNormal"/>
              <w:jc w:val="center"/>
            </w:pPr>
            <w:r>
              <w:t>0,3</w:t>
            </w:r>
          </w:p>
        </w:tc>
        <w:tc>
          <w:tcPr>
            <w:tcW w:w="964" w:type="dxa"/>
          </w:tcPr>
          <w:p w:rsidR="003E7FCE" w:rsidRDefault="003E7FCE">
            <w:pPr>
              <w:pStyle w:val="ConsPlusNormal"/>
              <w:jc w:val="center"/>
            </w:pPr>
            <w:r>
              <w:t>0,3</w:t>
            </w:r>
          </w:p>
        </w:tc>
        <w:tc>
          <w:tcPr>
            <w:tcW w:w="964" w:type="dxa"/>
          </w:tcPr>
          <w:p w:rsidR="003E7FCE" w:rsidRDefault="003E7FCE">
            <w:pPr>
              <w:pStyle w:val="ConsPlusNormal"/>
              <w:jc w:val="center"/>
            </w:pPr>
            <w:r>
              <w:t>0,4</w:t>
            </w:r>
          </w:p>
        </w:tc>
        <w:tc>
          <w:tcPr>
            <w:tcW w:w="964" w:type="dxa"/>
          </w:tcPr>
          <w:p w:rsidR="003E7FCE" w:rsidRDefault="003E7FCE">
            <w:pPr>
              <w:pStyle w:val="ConsPlusNormal"/>
              <w:jc w:val="center"/>
            </w:pPr>
            <w:r>
              <w:t>0,3</w:t>
            </w:r>
          </w:p>
        </w:tc>
        <w:tc>
          <w:tcPr>
            <w:tcW w:w="964" w:type="dxa"/>
          </w:tcPr>
          <w:p w:rsidR="003E7FCE" w:rsidRDefault="003E7FCE">
            <w:pPr>
              <w:pStyle w:val="ConsPlusNormal"/>
              <w:jc w:val="center"/>
            </w:pPr>
            <w:r>
              <w:t>-</w:t>
            </w:r>
          </w:p>
        </w:tc>
        <w:tc>
          <w:tcPr>
            <w:tcW w:w="1077" w:type="dxa"/>
          </w:tcPr>
          <w:p w:rsidR="003E7FCE" w:rsidRDefault="003E7FCE">
            <w:pPr>
              <w:pStyle w:val="ConsPlusNormal"/>
              <w:jc w:val="center"/>
            </w:pPr>
            <w:r>
              <w:t>-</w:t>
            </w:r>
          </w:p>
        </w:tc>
      </w:tr>
    </w:tbl>
    <w:p w:rsidR="003E7FCE" w:rsidRDefault="003E7FCE">
      <w:pPr>
        <w:pStyle w:val="ConsPlusNormal"/>
        <w:jc w:val="both"/>
      </w:pPr>
    </w:p>
    <w:p w:rsidR="003E7FCE" w:rsidRDefault="003E7FCE">
      <w:pPr>
        <w:pStyle w:val="ConsPlusNormal"/>
        <w:ind w:firstLine="540"/>
        <w:jc w:val="both"/>
      </w:pPr>
      <w:r>
        <w:t>--------------------------------</w:t>
      </w:r>
    </w:p>
    <w:p w:rsidR="003E7FCE" w:rsidRDefault="003E7FCE">
      <w:pPr>
        <w:pStyle w:val="ConsPlusNormal"/>
        <w:spacing w:before="220"/>
        <w:ind w:firstLine="540"/>
        <w:jc w:val="both"/>
      </w:pPr>
      <w:bookmarkStart w:id="7" w:name="P5754"/>
      <w:bookmarkEnd w:id="7"/>
      <w:r>
        <w:t>&lt;10&gt; Эксплуатационная длина.</w:t>
      </w:r>
    </w:p>
    <w:p w:rsidR="003E7FCE" w:rsidRDefault="003E7FCE">
      <w:pPr>
        <w:pStyle w:val="ConsPlusNormal"/>
        <w:spacing w:before="220"/>
        <w:ind w:firstLine="540"/>
        <w:jc w:val="both"/>
      </w:pPr>
      <w:bookmarkStart w:id="8" w:name="P5755"/>
      <w:bookmarkEnd w:id="8"/>
      <w:r>
        <w:t>&lt;11&gt; С 2011 года сюда включается протяженность автомобильных дорог общего пользования местного значения, находящихся в собственности муниципальных образований РД.</w:t>
      </w:r>
    </w:p>
    <w:p w:rsidR="003E7FCE" w:rsidRDefault="003E7FCE">
      <w:pPr>
        <w:pStyle w:val="ConsPlusNormal"/>
        <w:spacing w:before="220"/>
        <w:ind w:firstLine="540"/>
        <w:jc w:val="both"/>
      </w:pPr>
      <w:bookmarkStart w:id="9" w:name="P5756"/>
      <w:bookmarkEnd w:id="9"/>
      <w:r>
        <w:t>&lt;12&gt; В 2012 году введена в эксплуатацию новая троллейбусная линия.</w:t>
      </w:r>
    </w:p>
    <w:p w:rsidR="003E7FCE" w:rsidRDefault="003E7FCE">
      <w:pPr>
        <w:pStyle w:val="ConsPlusNormal"/>
        <w:spacing w:before="220"/>
        <w:ind w:firstLine="540"/>
        <w:jc w:val="both"/>
      </w:pPr>
      <w:bookmarkStart w:id="10" w:name="P5757"/>
      <w:bookmarkEnd w:id="10"/>
      <w:r>
        <w:t>&lt;13&gt; По отправленным грузам. С 2011 года Махачкалинское отделение СКЖД реорганизовано в Махачкалинское региональное управление СКЖД.</w:t>
      </w:r>
    </w:p>
    <w:p w:rsidR="003E7FCE" w:rsidRDefault="003E7FCE">
      <w:pPr>
        <w:pStyle w:val="ConsPlusNormal"/>
        <w:spacing w:before="220"/>
        <w:ind w:firstLine="540"/>
        <w:jc w:val="both"/>
      </w:pPr>
      <w:bookmarkStart w:id="11" w:name="P5758"/>
      <w:bookmarkEnd w:id="11"/>
      <w:r>
        <w:t>&lt;14&gt; С декабря 2011 года прекращена деятельность ОАО "Авиалинии Дагестана".</w:t>
      </w:r>
    </w:p>
    <w:p w:rsidR="003E7FCE" w:rsidRDefault="003E7FCE">
      <w:pPr>
        <w:pStyle w:val="ConsPlusNormal"/>
        <w:spacing w:before="220"/>
        <w:ind w:firstLine="540"/>
        <w:jc w:val="both"/>
      </w:pPr>
      <w:bookmarkStart w:id="12" w:name="P5759"/>
      <w:bookmarkEnd w:id="12"/>
      <w:r>
        <w:t>&lt;15&gt; Показатели по автомобильному транспорту с оценкой на неформальную деятельность.</w:t>
      </w:r>
    </w:p>
    <w:p w:rsidR="003E7FCE" w:rsidRDefault="003E7FCE">
      <w:pPr>
        <w:pStyle w:val="ConsPlusNormal"/>
        <w:jc w:val="both"/>
      </w:pPr>
    </w:p>
    <w:p w:rsidR="003E7FCE" w:rsidRDefault="003E7FCE">
      <w:pPr>
        <w:pStyle w:val="ConsPlusNormal"/>
        <w:jc w:val="center"/>
        <w:outlineLvl w:val="4"/>
      </w:pPr>
      <w:r>
        <w:t>Таблица 32. SWOT-анализ</w:t>
      </w:r>
    </w:p>
    <w:p w:rsidR="003E7FCE" w:rsidRDefault="003E7FCE">
      <w:pPr>
        <w:pStyle w:val="ConsPlusNormal"/>
        <w:jc w:val="center"/>
      </w:pPr>
      <w:r>
        <w:t>инвестиционной привлекательности Республики Дагестан</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515"/>
        <w:gridCol w:w="3515"/>
        <w:gridCol w:w="3515"/>
      </w:tblGrid>
      <w:tr w:rsidR="003E7FCE">
        <w:tc>
          <w:tcPr>
            <w:tcW w:w="7030" w:type="dxa"/>
            <w:gridSpan w:val="2"/>
          </w:tcPr>
          <w:p w:rsidR="003E7FCE" w:rsidRDefault="003E7FCE">
            <w:pPr>
              <w:pStyle w:val="ConsPlusNormal"/>
              <w:jc w:val="center"/>
            </w:pPr>
            <w:r>
              <w:t>Внутренние факторы</w:t>
            </w:r>
          </w:p>
        </w:tc>
        <w:tc>
          <w:tcPr>
            <w:tcW w:w="7030" w:type="dxa"/>
            <w:gridSpan w:val="2"/>
          </w:tcPr>
          <w:p w:rsidR="003E7FCE" w:rsidRDefault="003E7FCE">
            <w:pPr>
              <w:pStyle w:val="ConsPlusNormal"/>
              <w:jc w:val="center"/>
            </w:pPr>
            <w:r>
              <w:t>Внешние факторы</w:t>
            </w:r>
          </w:p>
        </w:tc>
      </w:tr>
      <w:tr w:rsidR="003E7FCE">
        <w:tc>
          <w:tcPr>
            <w:tcW w:w="3515" w:type="dxa"/>
          </w:tcPr>
          <w:p w:rsidR="003E7FCE" w:rsidRDefault="003E7FCE">
            <w:pPr>
              <w:pStyle w:val="ConsPlusNormal"/>
              <w:jc w:val="center"/>
            </w:pPr>
            <w:r>
              <w:t>сильные стороны</w:t>
            </w:r>
          </w:p>
        </w:tc>
        <w:tc>
          <w:tcPr>
            <w:tcW w:w="3515" w:type="dxa"/>
          </w:tcPr>
          <w:p w:rsidR="003E7FCE" w:rsidRDefault="003E7FCE">
            <w:pPr>
              <w:pStyle w:val="ConsPlusNormal"/>
              <w:jc w:val="center"/>
            </w:pPr>
            <w:r>
              <w:t>слабые стороны</w:t>
            </w:r>
          </w:p>
        </w:tc>
        <w:tc>
          <w:tcPr>
            <w:tcW w:w="3515" w:type="dxa"/>
          </w:tcPr>
          <w:p w:rsidR="003E7FCE" w:rsidRDefault="003E7FCE">
            <w:pPr>
              <w:pStyle w:val="ConsPlusNormal"/>
              <w:jc w:val="center"/>
            </w:pPr>
            <w:r>
              <w:t>возможности</w:t>
            </w:r>
          </w:p>
        </w:tc>
        <w:tc>
          <w:tcPr>
            <w:tcW w:w="3515" w:type="dxa"/>
          </w:tcPr>
          <w:p w:rsidR="003E7FCE" w:rsidRDefault="003E7FCE">
            <w:pPr>
              <w:pStyle w:val="ConsPlusNormal"/>
              <w:jc w:val="center"/>
            </w:pPr>
            <w:r>
              <w:t>угрозы</w:t>
            </w:r>
          </w:p>
        </w:tc>
      </w:tr>
      <w:tr w:rsidR="003E7FCE">
        <w:tc>
          <w:tcPr>
            <w:tcW w:w="3515" w:type="dxa"/>
          </w:tcPr>
          <w:p w:rsidR="003E7FCE" w:rsidRDefault="003E7FCE">
            <w:pPr>
              <w:pStyle w:val="ConsPlusNormal"/>
              <w:jc w:val="center"/>
            </w:pPr>
            <w:r>
              <w:t>1</w:t>
            </w:r>
          </w:p>
        </w:tc>
        <w:tc>
          <w:tcPr>
            <w:tcW w:w="3515" w:type="dxa"/>
          </w:tcPr>
          <w:p w:rsidR="003E7FCE" w:rsidRDefault="003E7FCE">
            <w:pPr>
              <w:pStyle w:val="ConsPlusNormal"/>
              <w:jc w:val="center"/>
            </w:pPr>
            <w:r>
              <w:t>2</w:t>
            </w:r>
          </w:p>
        </w:tc>
        <w:tc>
          <w:tcPr>
            <w:tcW w:w="3515" w:type="dxa"/>
          </w:tcPr>
          <w:p w:rsidR="003E7FCE" w:rsidRDefault="003E7FCE">
            <w:pPr>
              <w:pStyle w:val="ConsPlusNormal"/>
              <w:jc w:val="center"/>
            </w:pPr>
            <w:r>
              <w:t>3</w:t>
            </w:r>
          </w:p>
        </w:tc>
        <w:tc>
          <w:tcPr>
            <w:tcW w:w="3515" w:type="dxa"/>
          </w:tcPr>
          <w:p w:rsidR="003E7FCE" w:rsidRDefault="003E7FCE">
            <w:pPr>
              <w:pStyle w:val="ConsPlusNormal"/>
              <w:jc w:val="center"/>
            </w:pPr>
            <w:r>
              <w:t>4</w:t>
            </w:r>
          </w:p>
        </w:tc>
      </w:tr>
      <w:tr w:rsidR="003E7FCE">
        <w:tc>
          <w:tcPr>
            <w:tcW w:w="14060" w:type="dxa"/>
            <w:gridSpan w:val="4"/>
          </w:tcPr>
          <w:p w:rsidR="003E7FCE" w:rsidRDefault="003E7FCE">
            <w:pPr>
              <w:pStyle w:val="ConsPlusNormal"/>
              <w:jc w:val="center"/>
              <w:outlineLvl w:val="5"/>
            </w:pPr>
            <w:r>
              <w:t>Промышленные и потребительские рынки, малое и среднее предпринимательство</w:t>
            </w:r>
          </w:p>
        </w:tc>
      </w:tr>
      <w:tr w:rsidR="003E7FCE">
        <w:tc>
          <w:tcPr>
            <w:tcW w:w="3515" w:type="dxa"/>
          </w:tcPr>
          <w:p w:rsidR="003E7FCE" w:rsidRDefault="003E7FCE">
            <w:pPr>
              <w:pStyle w:val="ConsPlusNormal"/>
            </w:pPr>
            <w:r>
              <w:t xml:space="preserve">Значительный вклад торгового </w:t>
            </w:r>
            <w:r>
              <w:lastRenderedPageBreak/>
              <w:t>комплекса в экономику республики</w:t>
            </w:r>
          </w:p>
          <w:p w:rsidR="003E7FCE" w:rsidRDefault="003E7FCE">
            <w:pPr>
              <w:pStyle w:val="ConsPlusNormal"/>
            </w:pPr>
          </w:p>
          <w:p w:rsidR="003E7FCE" w:rsidRDefault="003E7FCE">
            <w:pPr>
              <w:pStyle w:val="ConsPlusNormal"/>
            </w:pPr>
            <w:r>
              <w:t>Увеличение спроса на строительные услуги и материалы</w:t>
            </w:r>
          </w:p>
          <w:p w:rsidR="003E7FCE" w:rsidRDefault="003E7FCE">
            <w:pPr>
              <w:pStyle w:val="ConsPlusNormal"/>
            </w:pPr>
          </w:p>
          <w:p w:rsidR="003E7FCE" w:rsidRDefault="003E7FCE">
            <w:pPr>
              <w:pStyle w:val="ConsPlusNormal"/>
            </w:pPr>
            <w:r>
              <w:t>Востребованность ряда продуктовых позиций промышленного комплекса на внутрироссийском и международном рынке</w:t>
            </w:r>
          </w:p>
          <w:p w:rsidR="003E7FCE" w:rsidRDefault="003E7FCE">
            <w:pPr>
              <w:pStyle w:val="ConsPlusNormal"/>
            </w:pPr>
          </w:p>
          <w:p w:rsidR="003E7FCE" w:rsidRDefault="003E7FCE">
            <w:pPr>
              <w:pStyle w:val="ConsPlusNormal"/>
            </w:pPr>
            <w:r>
              <w:t>Высокий потенциал развития торгово-транспортно-логистического комплекса во взаимосвязи с развитием промышленного, агропромышленного, строительного, топливно-энергетического комплексов</w:t>
            </w:r>
          </w:p>
          <w:p w:rsidR="003E7FCE" w:rsidRDefault="003E7FCE">
            <w:pPr>
              <w:pStyle w:val="ConsPlusNormal"/>
            </w:pPr>
          </w:p>
          <w:p w:rsidR="003E7FCE" w:rsidRDefault="003E7FCE">
            <w:pPr>
              <w:pStyle w:val="ConsPlusNormal"/>
            </w:pPr>
            <w:r>
              <w:t>Высокий туристско-рекреационный потенциал республики</w:t>
            </w:r>
          </w:p>
          <w:p w:rsidR="003E7FCE" w:rsidRDefault="003E7FCE">
            <w:pPr>
              <w:pStyle w:val="ConsPlusNormal"/>
            </w:pPr>
          </w:p>
          <w:p w:rsidR="003E7FCE" w:rsidRDefault="003E7FCE">
            <w:pPr>
              <w:pStyle w:val="ConsPlusNormal"/>
            </w:pPr>
            <w:r>
              <w:t>Потенциал развития социально-инновационного комплекса</w:t>
            </w:r>
          </w:p>
          <w:p w:rsidR="003E7FCE" w:rsidRDefault="003E7FCE">
            <w:pPr>
              <w:pStyle w:val="ConsPlusNormal"/>
            </w:pPr>
          </w:p>
          <w:p w:rsidR="003E7FCE" w:rsidRDefault="003E7FCE">
            <w:pPr>
              <w:pStyle w:val="ConsPlusNormal"/>
            </w:pPr>
            <w:r>
              <w:t>Рост инвестиционной привлекательности ряда отраслей республики</w:t>
            </w:r>
          </w:p>
          <w:p w:rsidR="003E7FCE" w:rsidRDefault="003E7FCE">
            <w:pPr>
              <w:pStyle w:val="ConsPlusNormal"/>
            </w:pPr>
          </w:p>
          <w:p w:rsidR="003E7FCE" w:rsidRDefault="003E7FCE">
            <w:pPr>
              <w:pStyle w:val="ConsPlusNormal"/>
            </w:pPr>
            <w:r>
              <w:t>Наличие производств почти всех основных строительных материалов</w:t>
            </w:r>
          </w:p>
        </w:tc>
        <w:tc>
          <w:tcPr>
            <w:tcW w:w="3515" w:type="dxa"/>
          </w:tcPr>
          <w:p w:rsidR="003E7FCE" w:rsidRDefault="003E7FCE">
            <w:pPr>
              <w:pStyle w:val="ConsPlusNormal"/>
            </w:pPr>
            <w:r>
              <w:lastRenderedPageBreak/>
              <w:t xml:space="preserve">сравнительно низкий </w:t>
            </w:r>
            <w:r>
              <w:lastRenderedPageBreak/>
              <w:t>платежеспособный спрос населения</w:t>
            </w:r>
          </w:p>
          <w:p w:rsidR="003E7FCE" w:rsidRDefault="003E7FCE">
            <w:pPr>
              <w:pStyle w:val="ConsPlusNormal"/>
            </w:pPr>
          </w:p>
          <w:p w:rsidR="003E7FCE" w:rsidRDefault="003E7FCE">
            <w:pPr>
              <w:pStyle w:val="ConsPlusNormal"/>
            </w:pPr>
            <w:r>
              <w:t>низкая эффективность конкурентной среды для предотвращения монополизации отдельных секторов рынка</w:t>
            </w:r>
          </w:p>
          <w:p w:rsidR="003E7FCE" w:rsidRDefault="003E7FCE">
            <w:pPr>
              <w:pStyle w:val="ConsPlusNormal"/>
            </w:pPr>
          </w:p>
          <w:p w:rsidR="003E7FCE" w:rsidRDefault="003E7FCE">
            <w:pPr>
              <w:pStyle w:val="ConsPlusNormal"/>
            </w:pPr>
            <w:r>
              <w:t>отсутствие системы продвижения на потребительский рынок республики продукции отечественных и местных товаропроизводителей</w:t>
            </w:r>
          </w:p>
          <w:p w:rsidR="003E7FCE" w:rsidRDefault="003E7FCE">
            <w:pPr>
              <w:pStyle w:val="ConsPlusNormal"/>
            </w:pPr>
          </w:p>
          <w:p w:rsidR="003E7FCE" w:rsidRDefault="003E7FCE">
            <w:pPr>
              <w:pStyle w:val="ConsPlusNormal"/>
            </w:pPr>
            <w:r>
              <w:t>недостаточно эффективное управление товародвижением на экспортно-импортных транзитных направлениях</w:t>
            </w:r>
          </w:p>
          <w:p w:rsidR="003E7FCE" w:rsidRDefault="003E7FCE">
            <w:pPr>
              <w:pStyle w:val="ConsPlusNormal"/>
            </w:pPr>
          </w:p>
          <w:p w:rsidR="003E7FCE" w:rsidRDefault="003E7FCE">
            <w:pPr>
              <w:pStyle w:val="ConsPlusNormal"/>
            </w:pPr>
            <w:r>
              <w:t>зависимость сбыта ряда продуктовых позиций промышленного комплекса от оборонного заказа страны</w:t>
            </w:r>
          </w:p>
          <w:p w:rsidR="003E7FCE" w:rsidRDefault="003E7FCE">
            <w:pPr>
              <w:pStyle w:val="ConsPlusNormal"/>
            </w:pPr>
          </w:p>
          <w:p w:rsidR="003E7FCE" w:rsidRDefault="003E7FCE">
            <w:pPr>
              <w:pStyle w:val="ConsPlusNormal"/>
            </w:pPr>
            <w:r>
              <w:t>недостаточная конкурентоспособность некоторых видов производимой продукции</w:t>
            </w:r>
          </w:p>
          <w:p w:rsidR="003E7FCE" w:rsidRDefault="003E7FCE">
            <w:pPr>
              <w:pStyle w:val="ConsPlusNormal"/>
            </w:pPr>
          </w:p>
          <w:p w:rsidR="003E7FCE" w:rsidRDefault="003E7FCE">
            <w:pPr>
              <w:pStyle w:val="ConsPlusNormal"/>
            </w:pPr>
            <w:r>
              <w:t>высокий уровень износа основных фондов</w:t>
            </w:r>
          </w:p>
          <w:p w:rsidR="003E7FCE" w:rsidRDefault="003E7FCE">
            <w:pPr>
              <w:pStyle w:val="ConsPlusNormal"/>
            </w:pPr>
          </w:p>
          <w:p w:rsidR="003E7FCE" w:rsidRDefault="003E7FCE">
            <w:pPr>
              <w:pStyle w:val="ConsPlusNormal"/>
            </w:pPr>
            <w:r>
              <w:t>недостаточное стимулирование торговли в приоритетных секторах</w:t>
            </w:r>
          </w:p>
        </w:tc>
        <w:tc>
          <w:tcPr>
            <w:tcW w:w="3515" w:type="dxa"/>
          </w:tcPr>
          <w:p w:rsidR="003E7FCE" w:rsidRDefault="003E7FCE">
            <w:pPr>
              <w:pStyle w:val="ConsPlusNormal"/>
            </w:pPr>
            <w:r>
              <w:lastRenderedPageBreak/>
              <w:t xml:space="preserve">развитие транзитного и </w:t>
            </w:r>
            <w:r>
              <w:lastRenderedPageBreak/>
              <w:t>экспортного потенциала республики</w:t>
            </w:r>
          </w:p>
          <w:p w:rsidR="003E7FCE" w:rsidRDefault="003E7FCE">
            <w:pPr>
              <w:pStyle w:val="ConsPlusNormal"/>
            </w:pPr>
          </w:p>
          <w:p w:rsidR="003E7FCE" w:rsidRDefault="003E7FCE">
            <w:pPr>
              <w:pStyle w:val="ConsPlusNormal"/>
            </w:pPr>
            <w:r>
              <w:t>расширение взаимовыгодного сотрудничества, развитие всесторонних связей с Прикаспийскими государствами</w:t>
            </w:r>
          </w:p>
          <w:p w:rsidR="003E7FCE" w:rsidRDefault="003E7FCE">
            <w:pPr>
              <w:pStyle w:val="ConsPlusNormal"/>
            </w:pPr>
          </w:p>
          <w:p w:rsidR="003E7FCE" w:rsidRDefault="003E7FCE">
            <w:pPr>
              <w:pStyle w:val="ConsPlusNormal"/>
            </w:pPr>
            <w:r>
              <w:t>выстраивание активных взаимоотношений с федеральным центром и федеральными полюсами роста</w:t>
            </w:r>
          </w:p>
          <w:p w:rsidR="003E7FCE" w:rsidRDefault="003E7FCE">
            <w:pPr>
              <w:pStyle w:val="ConsPlusNormal"/>
            </w:pPr>
          </w:p>
          <w:p w:rsidR="003E7FCE" w:rsidRDefault="003E7FCE">
            <w:pPr>
              <w:pStyle w:val="ConsPlusNormal"/>
            </w:pPr>
            <w:r>
              <w:t>интеграция в отношении развитых и развивающихся государств (BRIC+11)</w:t>
            </w:r>
          </w:p>
          <w:p w:rsidR="003E7FCE" w:rsidRDefault="003E7FCE">
            <w:pPr>
              <w:pStyle w:val="ConsPlusNormal"/>
            </w:pPr>
          </w:p>
          <w:p w:rsidR="003E7FCE" w:rsidRDefault="003E7FCE">
            <w:pPr>
              <w:pStyle w:val="ConsPlusNormal"/>
            </w:pPr>
            <w:r>
              <w:t>соединение основных туристических центров СКФО автодорожной инфраструктурой между собой, а также с курортами Краснодарского края и Абхазии</w:t>
            </w:r>
          </w:p>
          <w:p w:rsidR="003E7FCE" w:rsidRDefault="003E7FCE">
            <w:pPr>
              <w:pStyle w:val="ConsPlusNormal"/>
            </w:pPr>
          </w:p>
          <w:p w:rsidR="003E7FCE" w:rsidRDefault="003E7FCE">
            <w:pPr>
              <w:pStyle w:val="ConsPlusNormal"/>
            </w:pPr>
            <w:r>
              <w:t>укрепление позиций республики на российском рынке за счет увеличения доли ряда продуктовых позиций в общероссийском производстве</w:t>
            </w:r>
          </w:p>
        </w:tc>
        <w:tc>
          <w:tcPr>
            <w:tcW w:w="3515" w:type="dxa"/>
          </w:tcPr>
          <w:p w:rsidR="003E7FCE" w:rsidRDefault="003E7FCE">
            <w:pPr>
              <w:pStyle w:val="ConsPlusNormal"/>
            </w:pPr>
            <w:r>
              <w:lastRenderedPageBreak/>
              <w:t xml:space="preserve">сложная геополитическая ситуация </w:t>
            </w:r>
            <w:r>
              <w:lastRenderedPageBreak/>
              <w:t>вокруг региона</w:t>
            </w:r>
          </w:p>
          <w:p w:rsidR="003E7FCE" w:rsidRDefault="003E7FCE">
            <w:pPr>
              <w:pStyle w:val="ConsPlusNormal"/>
            </w:pPr>
          </w:p>
          <w:p w:rsidR="003E7FCE" w:rsidRDefault="003E7FCE">
            <w:pPr>
              <w:pStyle w:val="ConsPlusNormal"/>
            </w:pPr>
            <w:r>
              <w:t>стереотипное представление о Республике Дагестан как о субъекте с неблагоприятными социально-экономическими условиями</w:t>
            </w:r>
          </w:p>
          <w:p w:rsidR="003E7FCE" w:rsidRDefault="003E7FCE">
            <w:pPr>
              <w:pStyle w:val="ConsPlusNormal"/>
            </w:pPr>
          </w:p>
          <w:p w:rsidR="003E7FCE" w:rsidRDefault="003E7FCE">
            <w:pPr>
              <w:pStyle w:val="ConsPlusNormal"/>
            </w:pPr>
            <w:r>
              <w:t>низкая деловая репутация дагестанского бизнеса</w:t>
            </w:r>
          </w:p>
          <w:p w:rsidR="003E7FCE" w:rsidRDefault="003E7FCE">
            <w:pPr>
              <w:pStyle w:val="ConsPlusNormal"/>
            </w:pPr>
          </w:p>
          <w:p w:rsidR="003E7FCE" w:rsidRDefault="003E7FCE">
            <w:pPr>
              <w:pStyle w:val="ConsPlusNormal"/>
            </w:pPr>
            <w:r>
              <w:t>несовершенство внешней и внутренней торговой политики (экспансия импорта по ряду продуктовых позиций, производимых республикой)</w:t>
            </w:r>
          </w:p>
        </w:tc>
      </w:tr>
      <w:tr w:rsidR="003E7FCE">
        <w:tc>
          <w:tcPr>
            <w:tcW w:w="14060" w:type="dxa"/>
            <w:gridSpan w:val="4"/>
          </w:tcPr>
          <w:p w:rsidR="003E7FCE" w:rsidRDefault="003E7FCE">
            <w:pPr>
              <w:pStyle w:val="ConsPlusNormal"/>
              <w:jc w:val="center"/>
              <w:outlineLvl w:val="5"/>
            </w:pPr>
            <w:r>
              <w:lastRenderedPageBreak/>
              <w:t>Человеческий капитал</w:t>
            </w:r>
          </w:p>
        </w:tc>
      </w:tr>
      <w:tr w:rsidR="003E7FCE">
        <w:tc>
          <w:tcPr>
            <w:tcW w:w="3515" w:type="dxa"/>
          </w:tcPr>
          <w:p w:rsidR="003E7FCE" w:rsidRDefault="003E7FCE">
            <w:pPr>
              <w:pStyle w:val="ConsPlusNormal"/>
            </w:pPr>
            <w:r>
              <w:t>Благоприятная демографическая ситуация</w:t>
            </w:r>
          </w:p>
          <w:p w:rsidR="003E7FCE" w:rsidRDefault="003E7FCE">
            <w:pPr>
              <w:pStyle w:val="ConsPlusNormal"/>
            </w:pPr>
          </w:p>
          <w:p w:rsidR="003E7FCE" w:rsidRDefault="003E7FCE">
            <w:pPr>
              <w:pStyle w:val="ConsPlusNormal"/>
            </w:pPr>
            <w:r>
              <w:t>Высокий процент молодого и здорового населения</w:t>
            </w:r>
          </w:p>
          <w:p w:rsidR="003E7FCE" w:rsidRDefault="003E7FCE">
            <w:pPr>
              <w:pStyle w:val="ConsPlusNormal"/>
            </w:pPr>
          </w:p>
          <w:p w:rsidR="003E7FCE" w:rsidRDefault="003E7FCE">
            <w:pPr>
              <w:pStyle w:val="ConsPlusNormal"/>
            </w:pPr>
            <w:r>
              <w:t>Лидерские амбиции и дух предпринимательства населения республики</w:t>
            </w:r>
          </w:p>
          <w:p w:rsidR="003E7FCE" w:rsidRDefault="003E7FCE">
            <w:pPr>
              <w:pStyle w:val="ConsPlusNormal"/>
            </w:pPr>
          </w:p>
          <w:p w:rsidR="003E7FCE" w:rsidRDefault="003E7FCE">
            <w:pPr>
              <w:pStyle w:val="ConsPlusNormal"/>
            </w:pPr>
            <w:r>
              <w:t>Относительно низкий уровень урбанизации населения</w:t>
            </w:r>
          </w:p>
          <w:p w:rsidR="003E7FCE" w:rsidRDefault="003E7FCE">
            <w:pPr>
              <w:pStyle w:val="ConsPlusNormal"/>
            </w:pPr>
          </w:p>
          <w:p w:rsidR="003E7FCE" w:rsidRDefault="003E7FCE">
            <w:pPr>
              <w:pStyle w:val="ConsPlusNormal"/>
            </w:pPr>
            <w:r>
              <w:t>Относительно низкая стоимость трудовых ресурсов</w:t>
            </w:r>
          </w:p>
          <w:p w:rsidR="003E7FCE" w:rsidRDefault="003E7FCE">
            <w:pPr>
              <w:pStyle w:val="ConsPlusNormal"/>
            </w:pPr>
          </w:p>
          <w:p w:rsidR="003E7FCE" w:rsidRDefault="003E7FCE">
            <w:pPr>
              <w:pStyle w:val="ConsPlusNormal"/>
            </w:pPr>
            <w:r>
              <w:t>Потенциал значительного увеличения рабочих мест, обеспечения стабильной и гарантированной заработной платы управленческим кадрам, рабочим и инженерно-техническим работникам</w:t>
            </w:r>
          </w:p>
          <w:p w:rsidR="003E7FCE" w:rsidRDefault="003E7FCE">
            <w:pPr>
              <w:pStyle w:val="ConsPlusNormal"/>
            </w:pPr>
          </w:p>
          <w:p w:rsidR="003E7FCE" w:rsidRDefault="003E7FCE">
            <w:pPr>
              <w:pStyle w:val="ConsPlusNormal"/>
            </w:pPr>
            <w:r>
              <w:t>Физкультурно-спортивные традиции</w:t>
            </w:r>
          </w:p>
        </w:tc>
        <w:tc>
          <w:tcPr>
            <w:tcW w:w="3515" w:type="dxa"/>
          </w:tcPr>
          <w:p w:rsidR="003E7FCE" w:rsidRDefault="003E7FCE">
            <w:pPr>
              <w:pStyle w:val="ConsPlusNormal"/>
            </w:pPr>
            <w:r>
              <w:t>недостаточная квалификация и количество управленческих кадров</w:t>
            </w:r>
          </w:p>
          <w:p w:rsidR="003E7FCE" w:rsidRDefault="003E7FCE">
            <w:pPr>
              <w:pStyle w:val="ConsPlusNormal"/>
            </w:pPr>
          </w:p>
          <w:p w:rsidR="003E7FCE" w:rsidRDefault="003E7FCE">
            <w:pPr>
              <w:pStyle w:val="ConsPlusNormal"/>
            </w:pPr>
            <w:r>
              <w:t>низкая обеспеченность техническими специалистами среднего уровня</w:t>
            </w:r>
          </w:p>
          <w:p w:rsidR="003E7FCE" w:rsidRDefault="003E7FCE">
            <w:pPr>
              <w:pStyle w:val="ConsPlusNormal"/>
            </w:pPr>
          </w:p>
          <w:p w:rsidR="003E7FCE" w:rsidRDefault="003E7FCE">
            <w:pPr>
              <w:pStyle w:val="ConsPlusNormal"/>
            </w:pPr>
            <w:r>
              <w:t>недостаточное количество специализированных образовательных учреждений</w:t>
            </w:r>
          </w:p>
          <w:p w:rsidR="003E7FCE" w:rsidRDefault="003E7FCE">
            <w:pPr>
              <w:pStyle w:val="ConsPlusNormal"/>
            </w:pPr>
          </w:p>
          <w:p w:rsidR="003E7FCE" w:rsidRDefault="003E7FCE">
            <w:pPr>
              <w:pStyle w:val="ConsPlusNormal"/>
            </w:pPr>
            <w:r>
              <w:t>межотраслевая дифференциация уровня заработной платы</w:t>
            </w:r>
          </w:p>
          <w:p w:rsidR="003E7FCE" w:rsidRDefault="003E7FCE">
            <w:pPr>
              <w:pStyle w:val="ConsPlusNormal"/>
            </w:pPr>
          </w:p>
          <w:p w:rsidR="003E7FCE" w:rsidRDefault="003E7FCE">
            <w:pPr>
              <w:pStyle w:val="ConsPlusNormal"/>
            </w:pPr>
            <w:r>
              <w:t>отток сельского населения в города</w:t>
            </w:r>
          </w:p>
          <w:p w:rsidR="003E7FCE" w:rsidRDefault="003E7FCE">
            <w:pPr>
              <w:pStyle w:val="ConsPlusNormal"/>
            </w:pPr>
          </w:p>
          <w:p w:rsidR="003E7FCE" w:rsidRDefault="003E7FCE">
            <w:pPr>
              <w:pStyle w:val="ConsPlusNormal"/>
            </w:pPr>
            <w:r>
              <w:t>отрицательное сальдо миграции с соседними регионами</w:t>
            </w:r>
          </w:p>
        </w:tc>
        <w:tc>
          <w:tcPr>
            <w:tcW w:w="3515" w:type="dxa"/>
          </w:tcPr>
          <w:p w:rsidR="003E7FCE" w:rsidRDefault="003E7FCE">
            <w:pPr>
              <w:pStyle w:val="ConsPlusNormal"/>
            </w:pPr>
            <w:r>
              <w:t>привлечение высококвалифицированных специалистов из других регионов и из-за рубежа</w:t>
            </w:r>
          </w:p>
          <w:p w:rsidR="003E7FCE" w:rsidRDefault="003E7FCE">
            <w:pPr>
              <w:pStyle w:val="ConsPlusNormal"/>
            </w:pPr>
          </w:p>
          <w:p w:rsidR="003E7FCE" w:rsidRDefault="003E7FCE">
            <w:pPr>
              <w:pStyle w:val="ConsPlusNormal"/>
            </w:pPr>
            <w:r>
              <w:t>взаимодействие с ведущими отечественными и зарубежными образовательными учреждениями по вопросам повышения квалификации персонала</w:t>
            </w:r>
          </w:p>
        </w:tc>
        <w:tc>
          <w:tcPr>
            <w:tcW w:w="3515" w:type="dxa"/>
          </w:tcPr>
          <w:p w:rsidR="003E7FCE" w:rsidRDefault="003E7FCE">
            <w:pPr>
              <w:pStyle w:val="ConsPlusNormal"/>
            </w:pPr>
            <w:r>
              <w:t>отток квалифицированных кадров</w:t>
            </w:r>
          </w:p>
          <w:p w:rsidR="003E7FCE" w:rsidRDefault="003E7FCE">
            <w:pPr>
              <w:pStyle w:val="ConsPlusNormal"/>
            </w:pPr>
          </w:p>
          <w:p w:rsidR="003E7FCE" w:rsidRDefault="003E7FCE">
            <w:pPr>
              <w:pStyle w:val="ConsPlusNormal"/>
            </w:pPr>
            <w:r>
              <w:t>сравнительно низкий (по сравнению со средним по России и регионами СКФО) уровень номинальной заработной платы</w:t>
            </w:r>
          </w:p>
          <w:p w:rsidR="003E7FCE" w:rsidRDefault="003E7FCE">
            <w:pPr>
              <w:pStyle w:val="ConsPlusNormal"/>
            </w:pPr>
          </w:p>
          <w:p w:rsidR="003E7FCE" w:rsidRDefault="003E7FCE">
            <w:pPr>
              <w:pStyle w:val="ConsPlusNormal"/>
            </w:pPr>
            <w:r>
              <w:t>увеличение миграционного оттока населения</w:t>
            </w:r>
          </w:p>
        </w:tc>
      </w:tr>
      <w:tr w:rsidR="003E7FCE">
        <w:tc>
          <w:tcPr>
            <w:tcW w:w="14060" w:type="dxa"/>
            <w:gridSpan w:val="4"/>
          </w:tcPr>
          <w:p w:rsidR="003E7FCE" w:rsidRDefault="003E7FCE">
            <w:pPr>
              <w:pStyle w:val="ConsPlusNormal"/>
              <w:jc w:val="center"/>
              <w:outlineLvl w:val="5"/>
            </w:pPr>
            <w:r>
              <w:t>Природные ресурсы</w:t>
            </w:r>
          </w:p>
        </w:tc>
      </w:tr>
      <w:tr w:rsidR="003E7FCE">
        <w:tc>
          <w:tcPr>
            <w:tcW w:w="3515" w:type="dxa"/>
          </w:tcPr>
          <w:p w:rsidR="003E7FCE" w:rsidRDefault="003E7FCE">
            <w:pPr>
              <w:pStyle w:val="ConsPlusNormal"/>
            </w:pPr>
            <w:r>
              <w:t>Удачное экономико-географическое положение</w:t>
            </w:r>
          </w:p>
          <w:p w:rsidR="003E7FCE" w:rsidRDefault="003E7FCE">
            <w:pPr>
              <w:pStyle w:val="ConsPlusNormal"/>
            </w:pPr>
          </w:p>
          <w:p w:rsidR="003E7FCE" w:rsidRDefault="003E7FCE">
            <w:pPr>
              <w:pStyle w:val="ConsPlusNormal"/>
            </w:pPr>
            <w:r>
              <w:lastRenderedPageBreak/>
              <w:t>Высокий природно-ресурсный потенциал республики</w:t>
            </w:r>
          </w:p>
          <w:p w:rsidR="003E7FCE" w:rsidRDefault="003E7FCE">
            <w:pPr>
              <w:pStyle w:val="ConsPlusNormal"/>
            </w:pPr>
          </w:p>
          <w:p w:rsidR="003E7FCE" w:rsidRDefault="003E7FCE">
            <w:pPr>
              <w:pStyle w:val="ConsPlusNormal"/>
            </w:pPr>
            <w:r>
              <w:t>Значительный потенциал возобновляемых источников энергии (солнце, ветер, геотермальные воды) и наличие технологических разработок</w:t>
            </w:r>
          </w:p>
          <w:p w:rsidR="003E7FCE" w:rsidRDefault="003E7FCE">
            <w:pPr>
              <w:pStyle w:val="ConsPlusNormal"/>
            </w:pPr>
          </w:p>
          <w:p w:rsidR="003E7FCE" w:rsidRDefault="003E7FCE">
            <w:pPr>
              <w:pStyle w:val="ConsPlusNormal"/>
            </w:pPr>
            <w:r>
              <w:t>Значительные объемы пресных и минеральных вод</w:t>
            </w:r>
          </w:p>
          <w:p w:rsidR="003E7FCE" w:rsidRDefault="003E7FCE">
            <w:pPr>
              <w:pStyle w:val="ConsPlusNormal"/>
            </w:pPr>
          </w:p>
          <w:p w:rsidR="003E7FCE" w:rsidRDefault="003E7FCE">
            <w:pPr>
              <w:pStyle w:val="ConsPlusNormal"/>
            </w:pPr>
            <w:r>
              <w:t>Значительный гидроэнергетический потенциал</w:t>
            </w:r>
          </w:p>
          <w:p w:rsidR="003E7FCE" w:rsidRDefault="003E7FCE">
            <w:pPr>
              <w:pStyle w:val="ConsPlusNormal"/>
            </w:pPr>
          </w:p>
          <w:p w:rsidR="003E7FCE" w:rsidRDefault="003E7FCE">
            <w:pPr>
              <w:pStyle w:val="ConsPlusNormal"/>
            </w:pPr>
            <w:r>
              <w:t>Обширные бальнеологические и рекреационные ресурсы в прибрежной зоне и в горах</w:t>
            </w:r>
          </w:p>
          <w:p w:rsidR="003E7FCE" w:rsidRDefault="003E7FCE">
            <w:pPr>
              <w:pStyle w:val="ConsPlusNormal"/>
            </w:pPr>
          </w:p>
          <w:p w:rsidR="003E7FCE" w:rsidRDefault="003E7FCE">
            <w:pPr>
              <w:pStyle w:val="ConsPlusNormal"/>
            </w:pPr>
            <w:r>
              <w:t>Благоприятные агроклиматические условия в ряде территорий</w:t>
            </w:r>
          </w:p>
        </w:tc>
        <w:tc>
          <w:tcPr>
            <w:tcW w:w="3515" w:type="dxa"/>
          </w:tcPr>
          <w:p w:rsidR="003E7FCE" w:rsidRDefault="003E7FCE">
            <w:pPr>
              <w:pStyle w:val="ConsPlusNormal"/>
            </w:pPr>
            <w:r>
              <w:lastRenderedPageBreak/>
              <w:t>труднодоступность многих горных территорий</w:t>
            </w:r>
          </w:p>
          <w:p w:rsidR="003E7FCE" w:rsidRDefault="003E7FCE">
            <w:pPr>
              <w:pStyle w:val="ConsPlusNormal"/>
            </w:pPr>
          </w:p>
          <w:p w:rsidR="003E7FCE" w:rsidRDefault="003E7FCE">
            <w:pPr>
              <w:pStyle w:val="ConsPlusNormal"/>
            </w:pPr>
            <w:r>
              <w:lastRenderedPageBreak/>
              <w:t>дефицит пресной воды в ряде северных и восточных территорий</w:t>
            </w:r>
          </w:p>
          <w:p w:rsidR="003E7FCE" w:rsidRDefault="003E7FCE">
            <w:pPr>
              <w:pStyle w:val="ConsPlusNormal"/>
            </w:pPr>
          </w:p>
          <w:p w:rsidR="003E7FCE" w:rsidRDefault="003E7FCE">
            <w:pPr>
              <w:pStyle w:val="ConsPlusNormal"/>
            </w:pPr>
            <w:r>
              <w:t>низкая эффективность использования природных факторов (земель, воды)</w:t>
            </w:r>
          </w:p>
          <w:p w:rsidR="003E7FCE" w:rsidRDefault="003E7FCE">
            <w:pPr>
              <w:pStyle w:val="ConsPlusNormal"/>
            </w:pPr>
          </w:p>
          <w:p w:rsidR="003E7FCE" w:rsidRDefault="003E7FCE">
            <w:pPr>
              <w:pStyle w:val="ConsPlusNormal"/>
            </w:pPr>
            <w:r>
              <w:t>высокая сейсмичность территории</w:t>
            </w:r>
          </w:p>
        </w:tc>
        <w:tc>
          <w:tcPr>
            <w:tcW w:w="3515" w:type="dxa"/>
          </w:tcPr>
          <w:p w:rsidR="003E7FCE" w:rsidRDefault="003E7FCE">
            <w:pPr>
              <w:pStyle w:val="ConsPlusNormal"/>
            </w:pPr>
            <w:r>
              <w:lastRenderedPageBreak/>
              <w:t xml:space="preserve">повышение качества использования имеющихся природно-климатических условий, </w:t>
            </w:r>
            <w:r>
              <w:lastRenderedPageBreak/>
              <w:t>интенсификация использования почв</w:t>
            </w:r>
          </w:p>
          <w:p w:rsidR="003E7FCE" w:rsidRDefault="003E7FCE">
            <w:pPr>
              <w:pStyle w:val="ConsPlusNormal"/>
            </w:pPr>
          </w:p>
          <w:p w:rsidR="003E7FCE" w:rsidRDefault="003E7FCE">
            <w:pPr>
              <w:pStyle w:val="ConsPlusNormal"/>
            </w:pPr>
            <w:r>
              <w:t>возможность освоения не используемых природных ресурсов</w:t>
            </w:r>
          </w:p>
          <w:p w:rsidR="003E7FCE" w:rsidRDefault="003E7FCE">
            <w:pPr>
              <w:pStyle w:val="ConsPlusNormal"/>
            </w:pPr>
          </w:p>
          <w:p w:rsidR="003E7FCE" w:rsidRDefault="003E7FCE">
            <w:pPr>
              <w:pStyle w:val="ConsPlusNormal"/>
            </w:pPr>
            <w:r>
              <w:t>высокий спрос на энергетические и минерально-сырьевые ресурсы со стороны соседних регионов и государств</w:t>
            </w:r>
          </w:p>
          <w:p w:rsidR="003E7FCE" w:rsidRDefault="003E7FCE">
            <w:pPr>
              <w:pStyle w:val="ConsPlusNormal"/>
            </w:pPr>
          </w:p>
          <w:p w:rsidR="003E7FCE" w:rsidRDefault="003E7FCE">
            <w:pPr>
              <w:pStyle w:val="ConsPlusNormal"/>
            </w:pPr>
            <w:r>
              <w:t>высокий спрос на качественную и экологически чистую продукцию</w:t>
            </w:r>
          </w:p>
          <w:p w:rsidR="003E7FCE" w:rsidRDefault="003E7FCE">
            <w:pPr>
              <w:pStyle w:val="ConsPlusNormal"/>
            </w:pPr>
          </w:p>
          <w:p w:rsidR="003E7FCE" w:rsidRDefault="003E7FCE">
            <w:pPr>
              <w:pStyle w:val="ConsPlusNormal"/>
            </w:pPr>
            <w:r>
              <w:t>высокий спрос на туристско-рекреационные услуги</w:t>
            </w:r>
          </w:p>
        </w:tc>
        <w:tc>
          <w:tcPr>
            <w:tcW w:w="3515" w:type="dxa"/>
          </w:tcPr>
          <w:p w:rsidR="003E7FCE" w:rsidRDefault="003E7FCE">
            <w:pPr>
              <w:pStyle w:val="ConsPlusNormal"/>
            </w:pPr>
            <w:r>
              <w:lastRenderedPageBreak/>
              <w:t>конкуренция со стороны соседних регионов и государств</w:t>
            </w:r>
          </w:p>
        </w:tc>
      </w:tr>
      <w:tr w:rsidR="003E7FCE">
        <w:tc>
          <w:tcPr>
            <w:tcW w:w="14060" w:type="dxa"/>
            <w:gridSpan w:val="4"/>
          </w:tcPr>
          <w:p w:rsidR="003E7FCE" w:rsidRDefault="003E7FCE">
            <w:pPr>
              <w:pStyle w:val="ConsPlusNormal"/>
              <w:jc w:val="center"/>
              <w:outlineLvl w:val="5"/>
            </w:pPr>
            <w:r>
              <w:lastRenderedPageBreak/>
              <w:t>Инфраструктура</w:t>
            </w:r>
          </w:p>
        </w:tc>
      </w:tr>
      <w:tr w:rsidR="003E7FCE">
        <w:tc>
          <w:tcPr>
            <w:tcW w:w="3515" w:type="dxa"/>
          </w:tcPr>
          <w:p w:rsidR="003E7FCE" w:rsidRDefault="003E7FCE">
            <w:pPr>
              <w:pStyle w:val="ConsPlusNormal"/>
            </w:pPr>
            <w:r>
              <w:t>Наличие браунфилдов и гринфилдов для реализации инвестиционных проектов в приоритетных секторах</w:t>
            </w:r>
          </w:p>
          <w:p w:rsidR="003E7FCE" w:rsidRDefault="003E7FCE">
            <w:pPr>
              <w:pStyle w:val="ConsPlusNormal"/>
            </w:pPr>
          </w:p>
          <w:p w:rsidR="003E7FCE" w:rsidRDefault="003E7FCE">
            <w:pPr>
              <w:pStyle w:val="ConsPlusNormal"/>
            </w:pPr>
            <w:r>
              <w:t>Наличие в республике всех видов транспорта: воздушного, морского, железнодорожного, автомобильного и трубопроводного</w:t>
            </w:r>
          </w:p>
          <w:p w:rsidR="003E7FCE" w:rsidRDefault="003E7FCE">
            <w:pPr>
              <w:pStyle w:val="ConsPlusNormal"/>
            </w:pPr>
          </w:p>
          <w:p w:rsidR="003E7FCE" w:rsidRDefault="003E7FCE">
            <w:pPr>
              <w:pStyle w:val="ConsPlusNormal"/>
            </w:pPr>
            <w:r>
              <w:t>Наличие на территории республики единственного в России незамерзающего морского торгового порта</w:t>
            </w:r>
          </w:p>
          <w:p w:rsidR="003E7FCE" w:rsidRDefault="003E7FCE">
            <w:pPr>
              <w:pStyle w:val="ConsPlusNormal"/>
            </w:pPr>
          </w:p>
          <w:p w:rsidR="003E7FCE" w:rsidRDefault="003E7FCE">
            <w:pPr>
              <w:pStyle w:val="ConsPlusNormal"/>
            </w:pPr>
            <w:r>
              <w:t>Наличие потенциала использования пустующих земель для пашен и пастбищ (около 30% от всех земель сельскохозяйственного назначения)</w:t>
            </w:r>
          </w:p>
          <w:p w:rsidR="003E7FCE" w:rsidRDefault="003E7FCE">
            <w:pPr>
              <w:pStyle w:val="ConsPlusNormal"/>
            </w:pPr>
          </w:p>
          <w:p w:rsidR="003E7FCE" w:rsidRDefault="003E7FCE">
            <w:pPr>
              <w:pStyle w:val="ConsPlusNormal"/>
            </w:pPr>
            <w:r>
              <w:t>Высокий потенциал развития интермодальных пассажирских и грузовых перевозок в республике</w:t>
            </w:r>
          </w:p>
          <w:p w:rsidR="003E7FCE" w:rsidRDefault="003E7FCE">
            <w:pPr>
              <w:pStyle w:val="ConsPlusNormal"/>
            </w:pPr>
          </w:p>
          <w:p w:rsidR="003E7FCE" w:rsidRDefault="003E7FCE">
            <w:pPr>
              <w:pStyle w:val="ConsPlusNormal"/>
            </w:pPr>
            <w:r>
              <w:t>Высокий потенциал объединения основных туристско-рекреационных объектов в единое транспортное пространство</w:t>
            </w:r>
          </w:p>
          <w:p w:rsidR="003E7FCE" w:rsidRDefault="003E7FCE">
            <w:pPr>
              <w:pStyle w:val="ConsPlusNormal"/>
            </w:pPr>
          </w:p>
          <w:p w:rsidR="003E7FCE" w:rsidRDefault="003E7FCE">
            <w:pPr>
              <w:pStyle w:val="ConsPlusNormal"/>
            </w:pPr>
            <w:r>
              <w:t>Высокий потенциал роста спроса на строительство (для обеспечения качественного развития экономики республики)</w:t>
            </w:r>
          </w:p>
          <w:p w:rsidR="003E7FCE" w:rsidRDefault="003E7FCE">
            <w:pPr>
              <w:pStyle w:val="ConsPlusNormal"/>
            </w:pPr>
          </w:p>
          <w:p w:rsidR="003E7FCE" w:rsidRDefault="003E7FCE">
            <w:pPr>
              <w:pStyle w:val="ConsPlusNormal"/>
            </w:pPr>
            <w:r>
              <w:t>Наличие информационно-коммуникационной инфраструктуры</w:t>
            </w:r>
          </w:p>
          <w:p w:rsidR="003E7FCE" w:rsidRDefault="003E7FCE">
            <w:pPr>
              <w:pStyle w:val="ConsPlusNormal"/>
            </w:pPr>
          </w:p>
          <w:p w:rsidR="003E7FCE" w:rsidRDefault="003E7FCE">
            <w:pPr>
              <w:pStyle w:val="ConsPlusNormal"/>
            </w:pPr>
            <w:r>
              <w:t xml:space="preserve">Наличие налаженного транспортного сообщения с соседними республиками и </w:t>
            </w:r>
            <w:r>
              <w:lastRenderedPageBreak/>
              <w:t>государствами</w:t>
            </w:r>
          </w:p>
        </w:tc>
        <w:tc>
          <w:tcPr>
            <w:tcW w:w="3515" w:type="dxa"/>
          </w:tcPr>
          <w:p w:rsidR="003E7FCE" w:rsidRDefault="003E7FCE">
            <w:pPr>
              <w:pStyle w:val="ConsPlusNormal"/>
            </w:pPr>
            <w:r>
              <w:lastRenderedPageBreak/>
              <w:t>высокий уровень износа основных инфраструктурных объектов</w:t>
            </w:r>
          </w:p>
          <w:p w:rsidR="003E7FCE" w:rsidRDefault="003E7FCE">
            <w:pPr>
              <w:pStyle w:val="ConsPlusNormal"/>
            </w:pPr>
          </w:p>
          <w:p w:rsidR="003E7FCE" w:rsidRDefault="003E7FCE">
            <w:pPr>
              <w:pStyle w:val="ConsPlusNormal"/>
            </w:pPr>
            <w:r>
              <w:t>высокий уровень энергоемкости экономики республики</w:t>
            </w:r>
          </w:p>
          <w:p w:rsidR="003E7FCE" w:rsidRDefault="003E7FCE">
            <w:pPr>
              <w:pStyle w:val="ConsPlusNormal"/>
            </w:pPr>
          </w:p>
          <w:p w:rsidR="003E7FCE" w:rsidRDefault="003E7FCE">
            <w:pPr>
              <w:pStyle w:val="ConsPlusNormal"/>
            </w:pPr>
            <w:r>
              <w:t>недостаточное количество инфраструктурно-обустроенных инвестиционных площадок</w:t>
            </w:r>
          </w:p>
          <w:p w:rsidR="003E7FCE" w:rsidRDefault="003E7FCE">
            <w:pPr>
              <w:pStyle w:val="ConsPlusNormal"/>
            </w:pPr>
          </w:p>
          <w:p w:rsidR="003E7FCE" w:rsidRDefault="003E7FCE">
            <w:pPr>
              <w:pStyle w:val="ConsPlusNormal"/>
            </w:pPr>
            <w:r>
              <w:lastRenderedPageBreak/>
              <w:t>темпы развития автодорог в республике, не соответствующие темпам автомобилизации</w:t>
            </w:r>
          </w:p>
          <w:p w:rsidR="003E7FCE" w:rsidRDefault="003E7FCE">
            <w:pPr>
              <w:pStyle w:val="ConsPlusNormal"/>
            </w:pPr>
          </w:p>
          <w:p w:rsidR="003E7FCE" w:rsidRDefault="003E7FCE">
            <w:pPr>
              <w:pStyle w:val="ConsPlusNormal"/>
            </w:pPr>
            <w:r>
              <w:t>низкий уровень сервиса в сфере транспортно-логистического обслуживания</w:t>
            </w:r>
          </w:p>
          <w:p w:rsidR="003E7FCE" w:rsidRDefault="003E7FCE">
            <w:pPr>
              <w:pStyle w:val="ConsPlusNormal"/>
            </w:pPr>
          </w:p>
          <w:p w:rsidR="003E7FCE" w:rsidRDefault="003E7FCE">
            <w:pPr>
              <w:pStyle w:val="ConsPlusNormal"/>
            </w:pPr>
            <w:r>
              <w:t>растущий дефицит энергопотребления</w:t>
            </w:r>
          </w:p>
          <w:p w:rsidR="003E7FCE" w:rsidRDefault="003E7FCE">
            <w:pPr>
              <w:pStyle w:val="ConsPlusNormal"/>
            </w:pPr>
          </w:p>
          <w:p w:rsidR="003E7FCE" w:rsidRDefault="003E7FCE">
            <w:pPr>
              <w:pStyle w:val="ConsPlusNormal"/>
            </w:pPr>
            <w:r>
              <w:t>отсутствие мусороперерабатывающих и низкая эффективность очистных комплексов</w:t>
            </w:r>
          </w:p>
          <w:p w:rsidR="003E7FCE" w:rsidRDefault="003E7FCE">
            <w:pPr>
              <w:pStyle w:val="ConsPlusNormal"/>
            </w:pPr>
          </w:p>
          <w:p w:rsidR="003E7FCE" w:rsidRDefault="003E7FCE">
            <w:pPr>
              <w:pStyle w:val="ConsPlusNormal"/>
            </w:pPr>
            <w:r>
              <w:t>недостаточная обеспеченность жителей республики объектами социальной инфраструктуры и услугами ЖКХ</w:t>
            </w:r>
          </w:p>
          <w:p w:rsidR="003E7FCE" w:rsidRDefault="003E7FCE">
            <w:pPr>
              <w:pStyle w:val="ConsPlusNormal"/>
            </w:pPr>
          </w:p>
          <w:p w:rsidR="003E7FCE" w:rsidRDefault="003E7FCE">
            <w:pPr>
              <w:pStyle w:val="ConsPlusNormal"/>
            </w:pPr>
            <w:r>
              <w:t>труднодоступность многих горных территорий</w:t>
            </w:r>
          </w:p>
          <w:p w:rsidR="003E7FCE" w:rsidRDefault="003E7FCE">
            <w:pPr>
              <w:pStyle w:val="ConsPlusNormal"/>
            </w:pPr>
          </w:p>
          <w:p w:rsidR="003E7FCE" w:rsidRDefault="003E7FCE">
            <w:pPr>
              <w:pStyle w:val="ConsPlusNormal"/>
            </w:pPr>
            <w:r>
              <w:t>недостаточная обеспеченность качественным жильем и каналами коммуникации</w:t>
            </w:r>
          </w:p>
          <w:p w:rsidR="003E7FCE" w:rsidRDefault="003E7FCE">
            <w:pPr>
              <w:pStyle w:val="ConsPlusNormal"/>
            </w:pPr>
          </w:p>
          <w:p w:rsidR="003E7FCE" w:rsidRDefault="003E7FCE">
            <w:pPr>
              <w:pStyle w:val="ConsPlusNormal"/>
            </w:pPr>
            <w:r>
              <w:t>отсутствие комплексной системы информационной поддержки экономики</w:t>
            </w:r>
          </w:p>
          <w:p w:rsidR="003E7FCE" w:rsidRDefault="003E7FCE">
            <w:pPr>
              <w:pStyle w:val="ConsPlusNormal"/>
            </w:pPr>
          </w:p>
          <w:p w:rsidR="003E7FCE" w:rsidRDefault="003E7FCE">
            <w:pPr>
              <w:pStyle w:val="ConsPlusNormal"/>
            </w:pPr>
            <w:r>
              <w:t xml:space="preserve">высокая территориальная </w:t>
            </w:r>
            <w:r>
              <w:lastRenderedPageBreak/>
              <w:t>дифференциация уровня развития экономики, инфраструктуры и социальной сферы</w:t>
            </w:r>
          </w:p>
        </w:tc>
        <w:tc>
          <w:tcPr>
            <w:tcW w:w="3515" w:type="dxa"/>
          </w:tcPr>
          <w:p w:rsidR="003E7FCE" w:rsidRDefault="003E7FCE">
            <w:pPr>
              <w:pStyle w:val="ConsPlusNormal"/>
            </w:pPr>
            <w:r>
              <w:lastRenderedPageBreak/>
              <w:t>создание особых экономических зон федерального и регионального уровня</w:t>
            </w:r>
          </w:p>
          <w:p w:rsidR="003E7FCE" w:rsidRDefault="003E7FCE">
            <w:pPr>
              <w:pStyle w:val="ConsPlusNormal"/>
            </w:pPr>
          </w:p>
          <w:p w:rsidR="003E7FCE" w:rsidRDefault="003E7FCE">
            <w:pPr>
              <w:pStyle w:val="ConsPlusNormal"/>
            </w:pPr>
            <w:r>
              <w:t>реализация экономического и транзитного потенциала республики</w:t>
            </w:r>
          </w:p>
          <w:p w:rsidR="003E7FCE" w:rsidRDefault="003E7FCE">
            <w:pPr>
              <w:pStyle w:val="ConsPlusNormal"/>
            </w:pPr>
          </w:p>
          <w:p w:rsidR="003E7FCE" w:rsidRDefault="003E7FCE">
            <w:pPr>
              <w:pStyle w:val="ConsPlusNormal"/>
            </w:pPr>
            <w:r>
              <w:t xml:space="preserve">интеграция транспортно-логистического узла республики в </w:t>
            </w:r>
            <w:r>
              <w:lastRenderedPageBreak/>
              <w:t>структуру международных транспортных коридоров "Восток - Запад" и "Север - Юг"</w:t>
            </w:r>
          </w:p>
          <w:p w:rsidR="003E7FCE" w:rsidRDefault="003E7FCE">
            <w:pPr>
              <w:pStyle w:val="ConsPlusNormal"/>
            </w:pPr>
          </w:p>
          <w:p w:rsidR="003E7FCE" w:rsidRDefault="003E7FCE">
            <w:pPr>
              <w:pStyle w:val="ConsPlusNormal"/>
            </w:pPr>
            <w:r>
              <w:t>развитие конкурентоспособных транспортно-логистических технологий</w:t>
            </w:r>
          </w:p>
          <w:p w:rsidR="003E7FCE" w:rsidRDefault="003E7FCE">
            <w:pPr>
              <w:pStyle w:val="ConsPlusNormal"/>
            </w:pPr>
          </w:p>
          <w:p w:rsidR="003E7FCE" w:rsidRDefault="003E7FCE">
            <w:pPr>
              <w:pStyle w:val="ConsPlusNormal"/>
            </w:pPr>
            <w:r>
              <w:t>ликвидация диспропорции территориального развития</w:t>
            </w:r>
          </w:p>
          <w:p w:rsidR="003E7FCE" w:rsidRDefault="003E7FCE">
            <w:pPr>
              <w:pStyle w:val="ConsPlusNormal"/>
            </w:pPr>
          </w:p>
          <w:p w:rsidR="003E7FCE" w:rsidRDefault="003E7FCE">
            <w:pPr>
              <w:pStyle w:val="ConsPlusNormal"/>
            </w:pPr>
            <w:r>
              <w:t>создание социальной инфраструктуры и инженерного обустройства территорий</w:t>
            </w:r>
          </w:p>
        </w:tc>
        <w:tc>
          <w:tcPr>
            <w:tcW w:w="3515" w:type="dxa"/>
          </w:tcPr>
          <w:p w:rsidR="003E7FCE" w:rsidRDefault="003E7FCE">
            <w:pPr>
              <w:pStyle w:val="ConsPlusNormal"/>
            </w:pPr>
            <w:r>
              <w:lastRenderedPageBreak/>
              <w:t>риск перегруженности транспортной системы республики и пограничных пропускных пунктов в связи с ожидаемым увеличением транзитного потока</w:t>
            </w:r>
          </w:p>
          <w:p w:rsidR="003E7FCE" w:rsidRDefault="003E7FCE">
            <w:pPr>
              <w:pStyle w:val="ConsPlusNormal"/>
            </w:pPr>
          </w:p>
          <w:p w:rsidR="003E7FCE" w:rsidRDefault="003E7FCE">
            <w:pPr>
              <w:pStyle w:val="ConsPlusNormal"/>
            </w:pPr>
            <w:r>
              <w:t xml:space="preserve">снижение темпов взаимодействия субъектов экономики в силу плохо налаженных информационных каналов связи и информационного </w:t>
            </w:r>
            <w:r>
              <w:lastRenderedPageBreak/>
              <w:t>сообщения</w:t>
            </w:r>
          </w:p>
        </w:tc>
      </w:tr>
      <w:tr w:rsidR="003E7FCE">
        <w:tc>
          <w:tcPr>
            <w:tcW w:w="14060" w:type="dxa"/>
            <w:gridSpan w:val="4"/>
          </w:tcPr>
          <w:p w:rsidR="003E7FCE" w:rsidRDefault="003E7FCE">
            <w:pPr>
              <w:pStyle w:val="ConsPlusNormal"/>
              <w:jc w:val="center"/>
              <w:outlineLvl w:val="5"/>
            </w:pPr>
            <w:r>
              <w:lastRenderedPageBreak/>
              <w:t>Институциональная среда и эффективность органов государственной власти</w:t>
            </w:r>
          </w:p>
        </w:tc>
      </w:tr>
      <w:tr w:rsidR="003E7FCE">
        <w:tc>
          <w:tcPr>
            <w:tcW w:w="3515" w:type="dxa"/>
          </w:tcPr>
          <w:p w:rsidR="003E7FCE" w:rsidRDefault="003E7FCE">
            <w:pPr>
              <w:pStyle w:val="ConsPlusNormal"/>
            </w:pPr>
            <w:r>
              <w:t>"Новая" управленческая команда, пользующаяся поддержкой федерального центра</w:t>
            </w:r>
          </w:p>
          <w:p w:rsidR="003E7FCE" w:rsidRDefault="003E7FCE">
            <w:pPr>
              <w:pStyle w:val="ConsPlusNormal"/>
            </w:pPr>
          </w:p>
          <w:p w:rsidR="003E7FCE" w:rsidRDefault="003E7FCE">
            <w:pPr>
              <w:pStyle w:val="ConsPlusNormal"/>
            </w:pPr>
            <w:r>
              <w:t>Высокая активность властей в создании условий для развития региона</w:t>
            </w:r>
          </w:p>
          <w:p w:rsidR="003E7FCE" w:rsidRDefault="003E7FCE">
            <w:pPr>
              <w:pStyle w:val="ConsPlusNormal"/>
            </w:pPr>
          </w:p>
          <w:p w:rsidR="003E7FCE" w:rsidRDefault="003E7FCE">
            <w:pPr>
              <w:pStyle w:val="ConsPlusNormal"/>
            </w:pPr>
            <w:r>
              <w:t>Наличие системы региональных целевых и ведомственных программ</w:t>
            </w:r>
          </w:p>
          <w:p w:rsidR="003E7FCE" w:rsidRDefault="003E7FCE">
            <w:pPr>
              <w:pStyle w:val="ConsPlusNormal"/>
            </w:pPr>
          </w:p>
          <w:p w:rsidR="003E7FCE" w:rsidRDefault="003E7FCE">
            <w:pPr>
              <w:pStyle w:val="ConsPlusNormal"/>
            </w:pPr>
            <w:r>
              <w:t>Уход от административных форм поддержки сельского хозяйства</w:t>
            </w:r>
          </w:p>
          <w:p w:rsidR="003E7FCE" w:rsidRDefault="003E7FCE">
            <w:pPr>
              <w:pStyle w:val="ConsPlusNormal"/>
            </w:pPr>
          </w:p>
          <w:p w:rsidR="003E7FCE" w:rsidRDefault="003E7FCE">
            <w:pPr>
              <w:pStyle w:val="ConsPlusNormal"/>
            </w:pPr>
            <w:r>
              <w:t>Высокая проработанность организационно-правового обеспечения строительной сферы</w:t>
            </w:r>
          </w:p>
          <w:p w:rsidR="003E7FCE" w:rsidRDefault="003E7FCE">
            <w:pPr>
              <w:pStyle w:val="ConsPlusNormal"/>
            </w:pPr>
          </w:p>
          <w:p w:rsidR="003E7FCE" w:rsidRDefault="003E7FCE">
            <w:pPr>
              <w:pStyle w:val="ConsPlusNormal"/>
            </w:pPr>
            <w:r>
              <w:t>Законодательная поддержка развития социальной сферы на республиканском уровне</w:t>
            </w:r>
          </w:p>
          <w:p w:rsidR="003E7FCE" w:rsidRDefault="003E7FCE">
            <w:pPr>
              <w:pStyle w:val="ConsPlusNormal"/>
            </w:pPr>
          </w:p>
          <w:p w:rsidR="003E7FCE" w:rsidRDefault="003E7FCE">
            <w:pPr>
              <w:pStyle w:val="ConsPlusNormal"/>
            </w:pPr>
            <w:r>
              <w:t>Наличие потенциала для развития наукоемких производств</w:t>
            </w:r>
          </w:p>
          <w:p w:rsidR="003E7FCE" w:rsidRDefault="003E7FCE">
            <w:pPr>
              <w:pStyle w:val="ConsPlusNormal"/>
            </w:pPr>
          </w:p>
          <w:p w:rsidR="003E7FCE" w:rsidRDefault="003E7FCE">
            <w:pPr>
              <w:pStyle w:val="ConsPlusNormal"/>
            </w:pPr>
            <w:r>
              <w:t xml:space="preserve">Наличие отдельных институтов развития инноваций (ДНЦ РАН, </w:t>
            </w:r>
            <w:r>
              <w:lastRenderedPageBreak/>
              <w:t>Бизнес-инкубатор)</w:t>
            </w:r>
          </w:p>
          <w:p w:rsidR="003E7FCE" w:rsidRDefault="003E7FCE">
            <w:pPr>
              <w:pStyle w:val="ConsPlusNormal"/>
            </w:pPr>
          </w:p>
          <w:p w:rsidR="003E7FCE" w:rsidRDefault="003E7FCE">
            <w:pPr>
              <w:pStyle w:val="ConsPlusNormal"/>
            </w:pPr>
            <w:r>
              <w:t>Наличие программ по развитию и стимулированию инновационной деятельности</w:t>
            </w:r>
          </w:p>
          <w:p w:rsidR="003E7FCE" w:rsidRDefault="003E7FCE">
            <w:pPr>
              <w:pStyle w:val="ConsPlusNormal"/>
            </w:pPr>
          </w:p>
          <w:p w:rsidR="003E7FCE" w:rsidRDefault="003E7FCE">
            <w:pPr>
              <w:pStyle w:val="ConsPlusNormal"/>
            </w:pPr>
            <w:r>
              <w:t>Наличие IT-парка</w:t>
            </w:r>
          </w:p>
          <w:p w:rsidR="003E7FCE" w:rsidRDefault="003E7FCE">
            <w:pPr>
              <w:pStyle w:val="ConsPlusNormal"/>
            </w:pPr>
          </w:p>
          <w:p w:rsidR="003E7FCE" w:rsidRDefault="003E7FCE">
            <w:pPr>
              <w:pStyle w:val="ConsPlusNormal"/>
            </w:pPr>
            <w:r>
              <w:t>Наличие и разработка новых программ и инвестиционных проектов для привлечения финансовых ресурсов в республику</w:t>
            </w:r>
          </w:p>
          <w:p w:rsidR="003E7FCE" w:rsidRDefault="003E7FCE">
            <w:pPr>
              <w:pStyle w:val="ConsPlusNormal"/>
            </w:pPr>
          </w:p>
          <w:p w:rsidR="003E7FCE" w:rsidRDefault="003E7FCE">
            <w:pPr>
              <w:pStyle w:val="ConsPlusNormal"/>
            </w:pPr>
            <w:r>
              <w:t>Наличие регионального залогового фонда</w:t>
            </w:r>
          </w:p>
          <w:p w:rsidR="003E7FCE" w:rsidRDefault="003E7FCE">
            <w:pPr>
              <w:pStyle w:val="ConsPlusNormal"/>
            </w:pPr>
          </w:p>
          <w:p w:rsidR="003E7FCE" w:rsidRDefault="003E7FCE">
            <w:pPr>
              <w:pStyle w:val="ConsPlusNormal"/>
            </w:pPr>
            <w:r>
              <w:t>Коммерциализация ряда услуг социальной сферы</w:t>
            </w:r>
          </w:p>
        </w:tc>
        <w:tc>
          <w:tcPr>
            <w:tcW w:w="3515" w:type="dxa"/>
          </w:tcPr>
          <w:p w:rsidR="003E7FCE" w:rsidRDefault="003E7FCE">
            <w:pPr>
              <w:pStyle w:val="ConsPlusNormal"/>
            </w:pPr>
            <w:r>
              <w:lastRenderedPageBreak/>
              <w:t>высокая дотационность регионального и муниципальных бюджетов</w:t>
            </w:r>
          </w:p>
          <w:p w:rsidR="003E7FCE" w:rsidRDefault="003E7FCE">
            <w:pPr>
              <w:pStyle w:val="ConsPlusNormal"/>
            </w:pPr>
          </w:p>
          <w:p w:rsidR="003E7FCE" w:rsidRDefault="003E7FCE">
            <w:pPr>
              <w:pStyle w:val="ConsPlusNormal"/>
            </w:pPr>
            <w:r>
              <w:t>коррупция в системе государственного и муниципального управления</w:t>
            </w:r>
          </w:p>
          <w:p w:rsidR="003E7FCE" w:rsidRDefault="003E7FCE">
            <w:pPr>
              <w:pStyle w:val="ConsPlusNormal"/>
            </w:pPr>
          </w:p>
          <w:p w:rsidR="003E7FCE" w:rsidRDefault="003E7FCE">
            <w:pPr>
              <w:pStyle w:val="ConsPlusNormal"/>
            </w:pPr>
            <w:r>
              <w:t>высокая доля теневой экономики</w:t>
            </w:r>
          </w:p>
          <w:p w:rsidR="003E7FCE" w:rsidRDefault="003E7FCE">
            <w:pPr>
              <w:pStyle w:val="ConsPlusNormal"/>
            </w:pPr>
          </w:p>
          <w:p w:rsidR="003E7FCE" w:rsidRDefault="003E7FCE">
            <w:pPr>
              <w:pStyle w:val="ConsPlusNormal"/>
            </w:pPr>
            <w:r>
              <w:t>раздробленность административно-территориального устройства</w:t>
            </w:r>
          </w:p>
          <w:p w:rsidR="003E7FCE" w:rsidRDefault="003E7FCE">
            <w:pPr>
              <w:pStyle w:val="ConsPlusNormal"/>
            </w:pPr>
          </w:p>
          <w:p w:rsidR="003E7FCE" w:rsidRDefault="003E7FCE">
            <w:pPr>
              <w:pStyle w:val="ConsPlusNormal"/>
            </w:pPr>
            <w:r>
              <w:t>отсутствие достаточных объемов средств для реализации республиканских программ</w:t>
            </w:r>
          </w:p>
          <w:p w:rsidR="003E7FCE" w:rsidRDefault="003E7FCE">
            <w:pPr>
              <w:pStyle w:val="ConsPlusNormal"/>
            </w:pPr>
          </w:p>
          <w:p w:rsidR="003E7FCE" w:rsidRDefault="003E7FCE">
            <w:pPr>
              <w:pStyle w:val="ConsPlusNormal"/>
            </w:pPr>
            <w:r>
              <w:t>низкое качество судебной власти</w:t>
            </w:r>
          </w:p>
          <w:p w:rsidR="003E7FCE" w:rsidRDefault="003E7FCE">
            <w:pPr>
              <w:pStyle w:val="ConsPlusNormal"/>
            </w:pPr>
          </w:p>
          <w:p w:rsidR="003E7FCE" w:rsidRDefault="003E7FCE">
            <w:pPr>
              <w:pStyle w:val="ConsPlusNormal"/>
            </w:pPr>
            <w:r>
              <w:t>неформальное регулирование земельных отношений</w:t>
            </w:r>
          </w:p>
          <w:p w:rsidR="003E7FCE" w:rsidRDefault="003E7FCE">
            <w:pPr>
              <w:pStyle w:val="ConsPlusNormal"/>
            </w:pPr>
          </w:p>
          <w:p w:rsidR="003E7FCE" w:rsidRDefault="003E7FCE">
            <w:pPr>
              <w:pStyle w:val="ConsPlusNormal"/>
            </w:pPr>
            <w:r>
              <w:t>сравнительно низкий уровень развития систем обеспечения безопасности производств и инновационной активности предприятий</w:t>
            </w:r>
          </w:p>
          <w:p w:rsidR="003E7FCE" w:rsidRDefault="003E7FCE">
            <w:pPr>
              <w:pStyle w:val="ConsPlusNormal"/>
            </w:pPr>
          </w:p>
          <w:p w:rsidR="003E7FCE" w:rsidRDefault="003E7FCE">
            <w:pPr>
              <w:pStyle w:val="ConsPlusNormal"/>
            </w:pPr>
            <w:r>
              <w:t>отсутствие необходимой и достаточной институциональной инновационной среды</w:t>
            </w:r>
          </w:p>
          <w:p w:rsidR="003E7FCE" w:rsidRDefault="003E7FCE">
            <w:pPr>
              <w:pStyle w:val="ConsPlusNormal"/>
            </w:pPr>
          </w:p>
          <w:p w:rsidR="003E7FCE" w:rsidRDefault="003E7FCE">
            <w:pPr>
              <w:pStyle w:val="ConsPlusNormal"/>
            </w:pPr>
            <w:r>
              <w:t>низкая собираемость налогов</w:t>
            </w:r>
          </w:p>
          <w:p w:rsidR="003E7FCE" w:rsidRDefault="003E7FCE">
            <w:pPr>
              <w:pStyle w:val="ConsPlusNormal"/>
            </w:pPr>
          </w:p>
          <w:p w:rsidR="003E7FCE" w:rsidRDefault="003E7FCE">
            <w:pPr>
              <w:pStyle w:val="ConsPlusNormal"/>
            </w:pPr>
            <w:r>
              <w:t>недостаток собственных финансовых ресурсов</w:t>
            </w:r>
          </w:p>
          <w:p w:rsidR="003E7FCE" w:rsidRDefault="003E7FCE">
            <w:pPr>
              <w:pStyle w:val="ConsPlusNormal"/>
            </w:pPr>
          </w:p>
          <w:p w:rsidR="003E7FCE" w:rsidRDefault="003E7FCE">
            <w:pPr>
              <w:pStyle w:val="ConsPlusNormal"/>
            </w:pPr>
            <w:r>
              <w:t>слабая развитость финансовых институтов (в т.ч. в части инвестирования, кредитования, управления финансовыми ресурсами, присутствия федеральных организаций)</w:t>
            </w:r>
          </w:p>
          <w:p w:rsidR="003E7FCE" w:rsidRDefault="003E7FCE">
            <w:pPr>
              <w:pStyle w:val="ConsPlusNormal"/>
            </w:pPr>
          </w:p>
          <w:p w:rsidR="003E7FCE" w:rsidRDefault="003E7FCE">
            <w:pPr>
              <w:pStyle w:val="ConsPlusNormal"/>
            </w:pPr>
            <w:r>
              <w:t>отсутствие обеспечения правовой защиты инвестиций</w:t>
            </w:r>
          </w:p>
          <w:p w:rsidR="003E7FCE" w:rsidRDefault="003E7FCE">
            <w:pPr>
              <w:pStyle w:val="ConsPlusNormal"/>
            </w:pPr>
          </w:p>
          <w:p w:rsidR="003E7FCE" w:rsidRDefault="003E7FCE">
            <w:pPr>
              <w:pStyle w:val="ConsPlusNormal"/>
            </w:pPr>
            <w:r>
              <w:t>низкий процент возврата по кредиту</w:t>
            </w:r>
          </w:p>
        </w:tc>
        <w:tc>
          <w:tcPr>
            <w:tcW w:w="3515" w:type="dxa"/>
          </w:tcPr>
          <w:p w:rsidR="003E7FCE" w:rsidRDefault="003E7FCE">
            <w:pPr>
              <w:pStyle w:val="ConsPlusNormal"/>
            </w:pPr>
            <w:r>
              <w:lastRenderedPageBreak/>
              <w:t xml:space="preserve">определение регионального курса стратегического развития в рамках российской, отраслевых и </w:t>
            </w:r>
            <w:hyperlink r:id="rId43" w:history="1">
              <w:r>
                <w:rPr>
                  <w:color w:val="0000FF"/>
                </w:rPr>
                <w:t>Стратегии</w:t>
              </w:r>
            </w:hyperlink>
            <w:r>
              <w:t xml:space="preserve"> социально-экономического развития СКФО до 2025 года</w:t>
            </w:r>
          </w:p>
          <w:p w:rsidR="003E7FCE" w:rsidRDefault="003E7FCE">
            <w:pPr>
              <w:pStyle w:val="ConsPlusNormal"/>
            </w:pPr>
          </w:p>
          <w:p w:rsidR="003E7FCE" w:rsidRDefault="003E7FCE">
            <w:pPr>
              <w:pStyle w:val="ConsPlusNormal"/>
            </w:pPr>
            <w:r>
              <w:t>создание Корпорации развития Северного Кавказа</w:t>
            </w:r>
          </w:p>
          <w:p w:rsidR="003E7FCE" w:rsidRDefault="003E7FCE">
            <w:pPr>
              <w:pStyle w:val="ConsPlusNormal"/>
            </w:pPr>
          </w:p>
          <w:p w:rsidR="003E7FCE" w:rsidRDefault="003E7FCE">
            <w:pPr>
              <w:pStyle w:val="ConsPlusNormal"/>
            </w:pPr>
            <w:r>
              <w:t>участие в федеральных целевых программах</w:t>
            </w:r>
          </w:p>
          <w:p w:rsidR="003E7FCE" w:rsidRDefault="003E7FCE">
            <w:pPr>
              <w:pStyle w:val="ConsPlusNormal"/>
            </w:pPr>
          </w:p>
          <w:p w:rsidR="003E7FCE" w:rsidRDefault="003E7FCE">
            <w:pPr>
              <w:pStyle w:val="ConsPlusNormal"/>
            </w:pPr>
            <w:r>
              <w:t>развитие инструментов государственно-частного партнерства с целью модернизации экономики</w:t>
            </w:r>
          </w:p>
          <w:p w:rsidR="003E7FCE" w:rsidRDefault="003E7FCE">
            <w:pPr>
              <w:pStyle w:val="ConsPlusNormal"/>
            </w:pPr>
          </w:p>
          <w:p w:rsidR="003E7FCE" w:rsidRDefault="003E7FCE">
            <w:pPr>
              <w:pStyle w:val="ConsPlusNormal"/>
            </w:pPr>
            <w:r>
              <w:t>развитие каспийского побережья</w:t>
            </w:r>
          </w:p>
          <w:p w:rsidR="003E7FCE" w:rsidRDefault="003E7FCE">
            <w:pPr>
              <w:pStyle w:val="ConsPlusNormal"/>
            </w:pPr>
          </w:p>
          <w:p w:rsidR="003E7FCE" w:rsidRDefault="003E7FCE">
            <w:pPr>
              <w:pStyle w:val="ConsPlusNormal"/>
            </w:pPr>
            <w:r>
              <w:t>повышение наукоемкости всех сфер экономики</w:t>
            </w:r>
          </w:p>
          <w:p w:rsidR="003E7FCE" w:rsidRDefault="003E7FCE">
            <w:pPr>
              <w:pStyle w:val="ConsPlusNormal"/>
            </w:pPr>
          </w:p>
          <w:p w:rsidR="003E7FCE" w:rsidRDefault="003E7FCE">
            <w:pPr>
              <w:pStyle w:val="ConsPlusNormal"/>
            </w:pPr>
            <w:r>
              <w:t>использование современных технологий и научных разработок</w:t>
            </w:r>
          </w:p>
          <w:p w:rsidR="003E7FCE" w:rsidRDefault="003E7FCE">
            <w:pPr>
              <w:pStyle w:val="ConsPlusNormal"/>
            </w:pPr>
          </w:p>
          <w:p w:rsidR="003E7FCE" w:rsidRDefault="003E7FCE">
            <w:pPr>
              <w:pStyle w:val="ConsPlusNormal"/>
            </w:pPr>
            <w:r>
              <w:t>сотрудничество с ведущими российскими научными центрами</w:t>
            </w:r>
          </w:p>
          <w:p w:rsidR="003E7FCE" w:rsidRDefault="003E7FCE">
            <w:pPr>
              <w:pStyle w:val="ConsPlusNormal"/>
            </w:pPr>
          </w:p>
          <w:p w:rsidR="003E7FCE" w:rsidRDefault="003E7FCE">
            <w:pPr>
              <w:pStyle w:val="ConsPlusNormal"/>
            </w:pPr>
            <w:r>
              <w:t>внедрение систем ресурсо- и энергосбережения с целью повышения энергоэффективности экономики</w:t>
            </w:r>
          </w:p>
          <w:p w:rsidR="003E7FCE" w:rsidRDefault="003E7FCE">
            <w:pPr>
              <w:pStyle w:val="ConsPlusNormal"/>
            </w:pPr>
          </w:p>
          <w:p w:rsidR="003E7FCE" w:rsidRDefault="003E7FCE">
            <w:pPr>
              <w:pStyle w:val="ConsPlusNormal"/>
            </w:pPr>
            <w:r>
              <w:t>повышение собираемости налогов</w:t>
            </w:r>
          </w:p>
          <w:p w:rsidR="003E7FCE" w:rsidRDefault="003E7FCE">
            <w:pPr>
              <w:pStyle w:val="ConsPlusNormal"/>
            </w:pPr>
          </w:p>
          <w:p w:rsidR="003E7FCE" w:rsidRDefault="003E7FCE">
            <w:pPr>
              <w:pStyle w:val="ConsPlusNormal"/>
            </w:pPr>
            <w:r>
              <w:t>разработка мер финансовой поддержки с помощью рыночных и государственных механизмов</w:t>
            </w:r>
          </w:p>
          <w:p w:rsidR="003E7FCE" w:rsidRDefault="003E7FCE">
            <w:pPr>
              <w:pStyle w:val="ConsPlusNormal"/>
            </w:pPr>
          </w:p>
          <w:p w:rsidR="003E7FCE" w:rsidRDefault="003E7FCE">
            <w:pPr>
              <w:pStyle w:val="ConsPlusNormal"/>
            </w:pPr>
            <w:r>
              <w:t>внедрение систем федерального лизинга</w:t>
            </w:r>
          </w:p>
          <w:p w:rsidR="003E7FCE" w:rsidRDefault="003E7FCE">
            <w:pPr>
              <w:pStyle w:val="ConsPlusNormal"/>
            </w:pPr>
          </w:p>
          <w:p w:rsidR="003E7FCE" w:rsidRDefault="003E7FCE">
            <w:pPr>
              <w:pStyle w:val="ConsPlusNormal"/>
            </w:pPr>
            <w:r>
              <w:t>участие иностранного капитала в реализации инвестиционных проектов</w:t>
            </w:r>
          </w:p>
          <w:p w:rsidR="003E7FCE" w:rsidRDefault="003E7FCE">
            <w:pPr>
              <w:pStyle w:val="ConsPlusNormal"/>
            </w:pPr>
          </w:p>
          <w:p w:rsidR="003E7FCE" w:rsidRDefault="003E7FCE">
            <w:pPr>
              <w:pStyle w:val="ConsPlusNormal"/>
            </w:pPr>
            <w:r>
              <w:t>участие капитала соотечественников, живущих за пределами Дагестана</w:t>
            </w:r>
          </w:p>
          <w:p w:rsidR="003E7FCE" w:rsidRDefault="003E7FCE">
            <w:pPr>
              <w:pStyle w:val="ConsPlusNormal"/>
            </w:pPr>
          </w:p>
          <w:p w:rsidR="003E7FCE" w:rsidRDefault="003E7FCE">
            <w:pPr>
              <w:pStyle w:val="ConsPlusNormal"/>
            </w:pPr>
            <w:r>
              <w:t>привлечение передовых технологий в республику</w:t>
            </w:r>
          </w:p>
          <w:p w:rsidR="003E7FCE" w:rsidRDefault="003E7FCE">
            <w:pPr>
              <w:pStyle w:val="ConsPlusNormal"/>
            </w:pPr>
          </w:p>
          <w:p w:rsidR="003E7FCE" w:rsidRDefault="003E7FCE">
            <w:pPr>
              <w:pStyle w:val="ConsPlusNormal"/>
            </w:pPr>
            <w:r>
              <w:t>разработка совместных инвестиционных проектов с технологическими лидерами</w:t>
            </w:r>
          </w:p>
        </w:tc>
        <w:tc>
          <w:tcPr>
            <w:tcW w:w="3515" w:type="dxa"/>
          </w:tcPr>
          <w:p w:rsidR="003E7FCE" w:rsidRDefault="003E7FCE">
            <w:pPr>
              <w:pStyle w:val="ConsPlusNormal"/>
            </w:pPr>
            <w:r>
              <w:lastRenderedPageBreak/>
              <w:t>угроза несовпадения интересов федерального центра и Республики Дагестан</w:t>
            </w:r>
          </w:p>
          <w:p w:rsidR="003E7FCE" w:rsidRDefault="003E7FCE">
            <w:pPr>
              <w:pStyle w:val="ConsPlusNormal"/>
            </w:pPr>
          </w:p>
          <w:p w:rsidR="003E7FCE" w:rsidRDefault="003E7FCE">
            <w:pPr>
              <w:pStyle w:val="ConsPlusNormal"/>
            </w:pPr>
            <w:r>
              <w:t>сложная геополитическая ситуация, которая не позволяет развивать экспортно-импортные отношения с другими странами и регионами</w:t>
            </w:r>
          </w:p>
          <w:p w:rsidR="003E7FCE" w:rsidRDefault="003E7FCE">
            <w:pPr>
              <w:pStyle w:val="ConsPlusNormal"/>
            </w:pPr>
          </w:p>
          <w:p w:rsidR="003E7FCE" w:rsidRDefault="003E7FCE">
            <w:pPr>
              <w:pStyle w:val="ConsPlusNormal"/>
            </w:pPr>
            <w:r>
              <w:t>активная теневая работа международных центров исламского фундаментализма</w:t>
            </w:r>
          </w:p>
          <w:p w:rsidR="003E7FCE" w:rsidRDefault="003E7FCE">
            <w:pPr>
              <w:pStyle w:val="ConsPlusNormal"/>
            </w:pPr>
          </w:p>
          <w:p w:rsidR="003E7FCE" w:rsidRDefault="003E7FCE">
            <w:pPr>
              <w:pStyle w:val="ConsPlusNormal"/>
            </w:pPr>
            <w:r>
              <w:t>наличие в приграничном регионе фактора риска и потенциальной опасности международных конфликтов</w:t>
            </w:r>
          </w:p>
          <w:p w:rsidR="003E7FCE" w:rsidRDefault="003E7FCE">
            <w:pPr>
              <w:pStyle w:val="ConsPlusNormal"/>
            </w:pPr>
          </w:p>
          <w:p w:rsidR="003E7FCE" w:rsidRDefault="003E7FCE">
            <w:pPr>
              <w:pStyle w:val="ConsPlusNormal"/>
            </w:pPr>
            <w:r>
              <w:t>увеличение технологического отставания республики от других регионов</w:t>
            </w:r>
          </w:p>
          <w:p w:rsidR="003E7FCE" w:rsidRDefault="003E7FCE">
            <w:pPr>
              <w:pStyle w:val="ConsPlusNormal"/>
            </w:pPr>
          </w:p>
          <w:p w:rsidR="003E7FCE" w:rsidRDefault="003E7FCE">
            <w:pPr>
              <w:pStyle w:val="ConsPlusNormal"/>
            </w:pPr>
            <w:r>
              <w:t>сравнительно низкий инновационный потенциал</w:t>
            </w:r>
          </w:p>
        </w:tc>
      </w:tr>
    </w:tbl>
    <w:p w:rsidR="003E7FCE" w:rsidRDefault="003E7FCE">
      <w:pPr>
        <w:sectPr w:rsidR="003E7FCE">
          <w:pgSz w:w="16838" w:h="11905" w:orient="landscape"/>
          <w:pgMar w:top="1701" w:right="1134" w:bottom="850" w:left="1134" w:header="0" w:footer="0" w:gutter="0"/>
          <w:cols w:space="720"/>
        </w:sectPr>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2</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pPr>
      <w:bookmarkStart w:id="13" w:name="P6046"/>
      <w:bookmarkEnd w:id="13"/>
      <w:r>
        <w:t>ФАКТОРНЫЙ АНАЛИЗ ИНВЕСТИЦИОННОЙ ПРИВЛЕКАТЕЛЬНОСТИ</w:t>
      </w:r>
    </w:p>
    <w:p w:rsidR="003E7FCE" w:rsidRDefault="003E7FCE">
      <w:pPr>
        <w:pStyle w:val="ConsPlusNormal"/>
        <w:jc w:val="center"/>
      </w:pPr>
      <w:r>
        <w:t>РЕСПУБЛИКИ ДАГЕСТАН</w:t>
      </w:r>
    </w:p>
    <w:p w:rsidR="003E7FCE" w:rsidRDefault="003E7FCE">
      <w:pPr>
        <w:pStyle w:val="ConsPlusNormal"/>
        <w:jc w:val="both"/>
      </w:pPr>
    </w:p>
    <w:p w:rsidR="003E7FCE" w:rsidRDefault="003E7FCE">
      <w:pPr>
        <w:pStyle w:val="ConsPlusNormal"/>
        <w:jc w:val="center"/>
        <w:outlineLvl w:val="2"/>
      </w:pPr>
      <w:r>
        <w:t>Инвестиционная привлекательность</w:t>
      </w:r>
    </w:p>
    <w:p w:rsidR="003E7FCE" w:rsidRDefault="003E7FCE">
      <w:pPr>
        <w:pStyle w:val="ConsPlusNormal"/>
        <w:jc w:val="both"/>
      </w:pPr>
    </w:p>
    <w:p w:rsidR="003E7FCE" w:rsidRDefault="003E7FCE">
      <w:pPr>
        <w:pStyle w:val="ConsPlusNormal"/>
        <w:ind w:firstLine="540"/>
        <w:jc w:val="both"/>
      </w:pPr>
      <w:r>
        <w:t>Инвестиционный потенциал.</w:t>
      </w:r>
    </w:p>
    <w:p w:rsidR="003E7FCE" w:rsidRDefault="003E7FCE">
      <w:pPr>
        <w:pStyle w:val="ConsPlusNormal"/>
        <w:spacing w:before="220"/>
        <w:ind w:firstLine="540"/>
        <w:jc w:val="both"/>
      </w:pPr>
      <w:r>
        <w:t>Общая интегральная оценка, присужденная Республике Дагестан по итогам анализа инвестиционного потенциала, отражает, что в сравнении с другими регионами России Дагестан занимает 33-е место по уровню инвестиционной привлекательности. Составляющие интегральной оценки распределены неравномерно, имеются ярко выраженные сильные и слабые стороны.</w:t>
      </w:r>
    </w:p>
    <w:p w:rsidR="003E7FCE" w:rsidRDefault="003E7FCE">
      <w:pPr>
        <w:pStyle w:val="ConsPlusNormal"/>
        <w:spacing w:before="220"/>
        <w:ind w:firstLine="540"/>
        <w:jc w:val="both"/>
      </w:pPr>
      <w:r>
        <w:t>К числу наиболее сильных сторон региона стоит отнести трудовой, потребительский и финансовый потенциалы. По этим показателям Дагестан входит в двадцатку наиболее привлекательных регионов. В то же время ряд показателей отражает обратную сторону настоящего состояния республики. Так, например, сравнительно низкие оценки получены по итогам анализа производственного, инфраструктурного, инновационного и туристического потенциала, по этим показателям республика находится в числе отстающих субъектов Российской Федерации. Средние значения выявлены по итогам оценки институционального и природно-ресурсного потенциала.</w:t>
      </w:r>
    </w:p>
    <w:p w:rsidR="003E7FCE" w:rsidRDefault="003E7FCE">
      <w:pPr>
        <w:pStyle w:val="ConsPlusNormal"/>
        <w:spacing w:before="220"/>
        <w:ind w:firstLine="540"/>
        <w:jc w:val="both"/>
      </w:pPr>
      <w:r>
        <w:t>Трудовой потенциал.</w:t>
      </w:r>
    </w:p>
    <w:p w:rsidR="003E7FCE" w:rsidRDefault="003E7FCE">
      <w:pPr>
        <w:pStyle w:val="ConsPlusNormal"/>
        <w:spacing w:before="220"/>
        <w:ind w:firstLine="540"/>
        <w:jc w:val="both"/>
      </w:pPr>
      <w:r>
        <w:t>Трудовой потенциал отражает текущую ситуацию на рынке труда региона. Данный показатель учитывает доступность квалифицированных кадров, ставки заработной платы, общую доступность трудовых ресурсов и их производительность.</w:t>
      </w:r>
    </w:p>
    <w:p w:rsidR="003E7FCE" w:rsidRDefault="003E7FCE">
      <w:pPr>
        <w:pStyle w:val="ConsPlusNormal"/>
        <w:spacing w:before="220"/>
        <w:ind w:firstLine="540"/>
        <w:jc w:val="both"/>
      </w:pPr>
      <w:r>
        <w:t>Среди субъектов Российской Федерации Дагестан занимает 16-е место по трудовому потенциалу населения. Сравнительно высокое значение показателя объясняется сразу несколькими факторами. В первую очередь, это объемный рынок труда: численность экономически активного населения республики по итогам 2012 года составила 1392,2 тыс. человек. При этом средние ставки заработной платы относительно невысоки. Среднероссийский уровень номинальной заработной платы составляет 26690 рублей, что почти в 2 раза выше средней номинальной заработной платы в Республике Дагестан, что объясняется существенной безработицей населения, в том числе среди высококвалифицированных кадров. Таким образом, на региональном рынке труда существует значительное количество дешевых трудовых резервов разного уровня квалификации. Анализ динамики показателя позволяет сделать вывод о положительной тенденции изменения трудового потенциала.</w:t>
      </w:r>
    </w:p>
    <w:p w:rsidR="003E7FCE" w:rsidRDefault="003E7FCE">
      <w:pPr>
        <w:pStyle w:val="ConsPlusNormal"/>
        <w:spacing w:before="220"/>
        <w:ind w:firstLine="540"/>
        <w:jc w:val="both"/>
      </w:pPr>
      <w:r>
        <w:t>Потребительский потенциал.</w:t>
      </w:r>
    </w:p>
    <w:p w:rsidR="003E7FCE" w:rsidRDefault="003E7FCE">
      <w:pPr>
        <w:pStyle w:val="ConsPlusNormal"/>
        <w:spacing w:before="220"/>
        <w:ind w:firstLine="540"/>
        <w:jc w:val="both"/>
      </w:pPr>
      <w:r>
        <w:t>Потребительский потенциал является интегральной оценкой привлекательности региона в качестве рынка сбыта потребительских товаров и услуг.</w:t>
      </w:r>
    </w:p>
    <w:p w:rsidR="003E7FCE" w:rsidRDefault="003E7FCE">
      <w:pPr>
        <w:pStyle w:val="ConsPlusNormal"/>
        <w:spacing w:before="220"/>
        <w:ind w:firstLine="540"/>
        <w:jc w:val="both"/>
      </w:pPr>
      <w:r>
        <w:t xml:space="preserve">Среди субъектов Российской Федерации Республика Дагестан занимает 12-е место по общему интегральному показателю потребительского потенциала. Высокие позиции региона </w:t>
      </w:r>
      <w:r>
        <w:lastRenderedPageBreak/>
        <w:t>объясняются слабой конкуренцией на потребительских рынках по основным товарным группам, а также сравнительно низким уровнем концентрации производств. В то же время доходы населения в 2012 году сравнимы со средними общероссийскими показателями, а темп прироста реальных располагаемых доходов превышает аналогичный показатель в целом по России. Кроме того, за последние 7 лет расходы жителей Республики Дагестан увеличились почти в 5 раз, среднегодовой темп роста составил 125,9%. Текущая ситуация и существующие тенденции свидетельствуют о благоприятном потребительском потенциале для открытия новых и развития существующих производств.</w:t>
      </w:r>
    </w:p>
    <w:p w:rsidR="003E7FCE" w:rsidRDefault="003E7FCE">
      <w:pPr>
        <w:pStyle w:val="ConsPlusNormal"/>
        <w:spacing w:before="220"/>
        <w:ind w:firstLine="540"/>
        <w:jc w:val="both"/>
      </w:pPr>
      <w:r>
        <w:t>Производственный потенциал.</w:t>
      </w:r>
    </w:p>
    <w:p w:rsidR="003E7FCE" w:rsidRDefault="003E7FCE">
      <w:pPr>
        <w:pStyle w:val="ConsPlusNormal"/>
        <w:spacing w:before="220"/>
        <w:ind w:firstLine="540"/>
        <w:jc w:val="both"/>
      </w:pPr>
      <w:r>
        <w:t>С помощью ранга производственного потенциала оценивается общее состояние производственного сектора и степень его возможного участия в роли потребителя и производителя товаров и услуг.</w:t>
      </w:r>
    </w:p>
    <w:p w:rsidR="003E7FCE" w:rsidRDefault="003E7FCE">
      <w:pPr>
        <w:pStyle w:val="ConsPlusNormal"/>
        <w:spacing w:before="220"/>
        <w:ind w:firstLine="540"/>
        <w:jc w:val="both"/>
      </w:pPr>
      <w:r>
        <w:t>Значение показателя для Республики Дагестан находится на сравнительно низком уровне. Среди субъектов Российской Федерации Дагестан занимает лишь 55-е место по рейтингу производственного потенциала. Тем не менее динамика данного показателя свидетельствует о тенденции к улучшению сложившейся ситуации. По состоянию на 1 января 2013 года на территории республики действует 1140 производственных организаций, за 2012 год объем отгруженных ими товаров и выполненных услуг составил почти 41 млрд. рублей. Интегральный индекс промышленного производства в 2012 году достиг значения в 106,57 пункта, таким образом, выпуск продукции производственной сферы региона увеличился на 6,57% по сравнению с предыдущим годом. Отдельно стоит упомянуть, что за последние 7 лет оборот производственных предприятий стабильно увеличивался со среднегодовым темпом прироста 12,8%, что свидетельствует о стабильной положительной тенденции к развитию производственного потенциала республики.</w:t>
      </w:r>
    </w:p>
    <w:p w:rsidR="003E7FCE" w:rsidRDefault="003E7FCE">
      <w:pPr>
        <w:pStyle w:val="ConsPlusNormal"/>
        <w:spacing w:before="220"/>
        <w:ind w:firstLine="540"/>
        <w:jc w:val="both"/>
      </w:pPr>
      <w:r>
        <w:t>Финансовый потенциал.</w:t>
      </w:r>
    </w:p>
    <w:p w:rsidR="003E7FCE" w:rsidRDefault="003E7FCE">
      <w:pPr>
        <w:pStyle w:val="ConsPlusNormal"/>
        <w:spacing w:before="220"/>
        <w:ind w:firstLine="540"/>
        <w:jc w:val="both"/>
      </w:pPr>
      <w:r>
        <w:t>Значение финансового потенциала является оценкой финансовой сферы в регионе (прибыльности предприятий, реальных доходов населения), а также общего объема бюджетных затрат.</w:t>
      </w:r>
    </w:p>
    <w:p w:rsidR="003E7FCE" w:rsidRDefault="003E7FCE">
      <w:pPr>
        <w:pStyle w:val="ConsPlusNormal"/>
        <w:spacing w:before="220"/>
        <w:ind w:firstLine="540"/>
        <w:jc w:val="both"/>
      </w:pPr>
      <w:r>
        <w:t>По данному показателю в 2012 году Республика Дагестан занимала 17-е место среди субъектов Российской Федерации. За рассматриваемый период наблюдается постоянное и относительно быстрое увеличение значения финансового потенциала. В первую очередь данная тенденция объясняется постоянно возрастающим объемом дотаций, выделяемых республике из федерального бюджета. Бюджетные затраты формируют значительный уровень спроса на работы, товары и услуги, что благоприятно сказывается на деятельности действующих в Дагестане компаний.</w:t>
      </w:r>
    </w:p>
    <w:p w:rsidR="003E7FCE" w:rsidRDefault="003E7FCE">
      <w:pPr>
        <w:pStyle w:val="ConsPlusNormal"/>
        <w:spacing w:before="220"/>
        <w:ind w:firstLine="540"/>
        <w:jc w:val="both"/>
      </w:pPr>
      <w:r>
        <w:t>Институциональный потенциал.</w:t>
      </w:r>
    </w:p>
    <w:p w:rsidR="003E7FCE" w:rsidRDefault="003E7FCE">
      <w:pPr>
        <w:pStyle w:val="ConsPlusNormal"/>
        <w:spacing w:before="220"/>
        <w:ind w:firstLine="540"/>
        <w:jc w:val="both"/>
      </w:pPr>
      <w:r>
        <w:t>Ранг институционального потенциала отражает уровень развития ведущих институтов экономики. При его расчете оценивается уровень конкуренции в регионе, степень влияния рыночных инструментов и механизмов при принятии решений, общее состояние таких базовых институтов, как рынки труда, капитала, товаров и услуг.</w:t>
      </w:r>
    </w:p>
    <w:p w:rsidR="003E7FCE" w:rsidRDefault="003E7FCE">
      <w:pPr>
        <w:pStyle w:val="ConsPlusNormal"/>
        <w:spacing w:before="220"/>
        <w:ind w:firstLine="540"/>
        <w:jc w:val="both"/>
      </w:pPr>
      <w:r>
        <w:t>Республика Дагестан в 2012 году занимает 35-е место по рангу данного показателя среди субъектов Российской Федерации, уровень институционального развития рыночной экономики можно охарактеризовать как средний. В течение последних 7 лет отчетливо прослеживается улучшение данного показателя. Основной причиной положительных изменений являются значительные расходы бюджета на образование, национальную экономику и социальную политику.</w:t>
      </w:r>
    </w:p>
    <w:p w:rsidR="003E7FCE" w:rsidRDefault="003E7FCE">
      <w:pPr>
        <w:pStyle w:val="ConsPlusNormal"/>
        <w:spacing w:before="220"/>
        <w:ind w:firstLine="540"/>
        <w:jc w:val="both"/>
      </w:pPr>
      <w:r>
        <w:lastRenderedPageBreak/>
        <w:t>Инновационный потенциал отражает общее развитие науки в регионе, использование компаниями передовых технологий, объем созданной инновационной продукции и состояние инновационной инфраструктуры.</w:t>
      </w:r>
    </w:p>
    <w:p w:rsidR="003E7FCE" w:rsidRDefault="003E7FCE">
      <w:pPr>
        <w:pStyle w:val="ConsPlusNormal"/>
        <w:spacing w:before="220"/>
        <w:ind w:firstLine="540"/>
        <w:jc w:val="both"/>
      </w:pPr>
      <w:r>
        <w:t>По данному показателю на 2012 год Дагестан занимает 46-е место среди субъектов Российской Федерации, уровень инновационной активности в регионе сравнительно низок. Основными ограничениями, препятствующими или сдерживающими рост инновационной активности в регионе, являются низкая степень конкуренции, позволяющая компаниям вести прибыльную деятельность, используя технически устаревшее оборудование, и низкий уровень развитости инновационной инфраструктуры.</w:t>
      </w:r>
    </w:p>
    <w:p w:rsidR="003E7FCE" w:rsidRDefault="003E7FCE">
      <w:pPr>
        <w:pStyle w:val="ConsPlusNormal"/>
        <w:spacing w:before="220"/>
        <w:ind w:firstLine="540"/>
        <w:jc w:val="both"/>
      </w:pPr>
      <w:r>
        <w:t>Показателен тот факт, что по сравнению с 2011 годом в рейтинге инновационного потенциала республика поднялась более чем на 20 позиций благодаря начавшемуся обновлению инновационной инфраструктуры образовательных учреждений (в первую очередь Дагестанского государственного университета, ставшего в декабре 2011 года одним из победителей федерального конкурса по поддержке программ стратегического развития государственных образовательных учреждений высшего профессионального образования).</w:t>
      </w:r>
    </w:p>
    <w:p w:rsidR="003E7FCE" w:rsidRDefault="003E7FCE">
      <w:pPr>
        <w:pStyle w:val="ConsPlusNormal"/>
        <w:spacing w:before="220"/>
        <w:ind w:firstLine="540"/>
        <w:jc w:val="both"/>
      </w:pPr>
      <w:r>
        <w:t>Последние 7 лет наблюдается стабильный рост внутренних затрат, направленных на НИОКР (среднегодовой темп прироста 23%), за 2012 год общий объем внутренних затрат на проведение научно-исследовательских работ и разработок составил 872,3 млн. рублей. Основными источниками финансирования данных затрат являются бюджетные средства (81%) и средства научных организаций (14%).</w:t>
      </w:r>
    </w:p>
    <w:p w:rsidR="003E7FCE" w:rsidRDefault="003E7FCE">
      <w:pPr>
        <w:pStyle w:val="ConsPlusNormal"/>
        <w:spacing w:before="220"/>
        <w:ind w:firstLine="540"/>
        <w:jc w:val="both"/>
      </w:pPr>
      <w:r>
        <w:t>Инфраструктурный потенциал.</w:t>
      </w:r>
    </w:p>
    <w:p w:rsidR="003E7FCE" w:rsidRDefault="003E7FCE">
      <w:pPr>
        <w:pStyle w:val="ConsPlusNormal"/>
        <w:spacing w:before="220"/>
        <w:ind w:firstLine="540"/>
        <w:jc w:val="both"/>
      </w:pPr>
      <w:r>
        <w:t>При оценке инфраструктурного потенциала наибольшее значение имеет степень обеспеченности региона инфраструктурой (транспортной, инженерной, социальной, инновационной) и ее текущее состояние.</w:t>
      </w:r>
    </w:p>
    <w:p w:rsidR="003E7FCE" w:rsidRDefault="003E7FCE">
      <w:pPr>
        <w:pStyle w:val="ConsPlusNormal"/>
        <w:spacing w:before="220"/>
        <w:ind w:firstLine="540"/>
        <w:jc w:val="both"/>
      </w:pPr>
      <w:r>
        <w:t>Наряду с производственным потенциалом, инфраструктурный потенциал - наиболее слабое место в интегральной оценке инвестиционного потенциала Республики Дагестан. Кроме того, данный показатель практически единственный обладает выраженной тенденцией к снижению. В 2005 году регион занимал 40-е место среди других субъектов Российской Федерации, на сегодняшний день рейтинг инфраструктурного потенциала республики снизился до 55-е места по России.</w:t>
      </w:r>
    </w:p>
    <w:p w:rsidR="003E7FCE" w:rsidRDefault="003E7FCE">
      <w:pPr>
        <w:pStyle w:val="ConsPlusNormal"/>
        <w:spacing w:before="220"/>
        <w:ind w:firstLine="540"/>
        <w:jc w:val="both"/>
      </w:pPr>
      <w:r>
        <w:t>Данная тенденция позволяет сделать вывод о недостаточности существующей инфраструктуры и ее ухудшающемся техническом состоянии. Инфраструктура (всех видов) является одним из наиболее критически важных условий для развития действующих и создания новых производств. Ее текущее состояние и тенденция к ухудшению негативно сказываются на ожиданиях и предпочтениях инвесторов при выборе региона для вложения инвестиций.</w:t>
      </w:r>
    </w:p>
    <w:p w:rsidR="003E7FCE" w:rsidRDefault="003E7FCE">
      <w:pPr>
        <w:pStyle w:val="ConsPlusNormal"/>
        <w:spacing w:before="220"/>
        <w:ind w:firstLine="540"/>
        <w:jc w:val="both"/>
      </w:pPr>
      <w:r>
        <w:t>Природно-ресурсный потенциал.</w:t>
      </w:r>
    </w:p>
    <w:p w:rsidR="003E7FCE" w:rsidRDefault="003E7FCE">
      <w:pPr>
        <w:pStyle w:val="ConsPlusNormal"/>
        <w:spacing w:before="220"/>
        <w:ind w:firstLine="540"/>
        <w:jc w:val="both"/>
      </w:pPr>
      <w:r>
        <w:t>Природно-ресурсный потенциал отражает размещение природных ресурсов, а также их влияние на формирование хозяйственной специализации и пространственной организации территории.</w:t>
      </w:r>
    </w:p>
    <w:p w:rsidR="003E7FCE" w:rsidRDefault="003E7FCE">
      <w:pPr>
        <w:pStyle w:val="ConsPlusNormal"/>
        <w:spacing w:before="220"/>
        <w:ind w:firstLine="540"/>
        <w:jc w:val="both"/>
      </w:pPr>
      <w:r>
        <w:t>По данному показателю за 2012 год Республика Дагестан занимает 41-е место среди субъектов Российской Федерации. За рассматриваемый период наблюдается относительно стабильная динамика.</w:t>
      </w:r>
    </w:p>
    <w:p w:rsidR="003E7FCE" w:rsidRDefault="003E7FCE">
      <w:pPr>
        <w:pStyle w:val="ConsPlusNormal"/>
        <w:spacing w:before="220"/>
        <w:ind w:firstLine="540"/>
        <w:jc w:val="both"/>
      </w:pPr>
      <w:r>
        <w:t xml:space="preserve">Дагестан располагает определенными запасами нефти, газа, гидроэнергоресурсов, возобновляемых источников энергии. Их использование имеет исключительное значение для развития экономики республики и повышения благосостояния населения. На территории </w:t>
      </w:r>
      <w:r>
        <w:lastRenderedPageBreak/>
        <w:t>Дагестана практически не осталось природных ландшафтов, не тронутых хозяйственной деятельностью человека. Одним из перспективных направлений развития по данному показателю республики является использование возобновляемых источников энергии, а также геотермальных источников.</w:t>
      </w:r>
    </w:p>
    <w:p w:rsidR="003E7FCE" w:rsidRDefault="003E7FCE">
      <w:pPr>
        <w:pStyle w:val="ConsPlusNormal"/>
        <w:spacing w:before="220"/>
        <w:ind w:firstLine="540"/>
        <w:jc w:val="both"/>
      </w:pPr>
      <w:r>
        <w:t>Туристический потенциал.</w:t>
      </w:r>
    </w:p>
    <w:p w:rsidR="003E7FCE" w:rsidRDefault="003E7FCE">
      <w:pPr>
        <w:pStyle w:val="ConsPlusNormal"/>
        <w:spacing w:before="220"/>
        <w:ind w:firstLine="540"/>
        <w:jc w:val="both"/>
      </w:pPr>
      <w:r>
        <w:t>Определение туристического потенциала содержит в себе совокупность природных, культурно-исторических и социально-экономических ресурсов для организации туристической деятельности на определенной территории.</w:t>
      </w:r>
    </w:p>
    <w:p w:rsidR="003E7FCE" w:rsidRDefault="003E7FCE">
      <w:pPr>
        <w:pStyle w:val="ConsPlusNormal"/>
        <w:spacing w:before="220"/>
        <w:ind w:firstLine="540"/>
        <w:jc w:val="both"/>
      </w:pPr>
      <w:r>
        <w:t>В рассматриваемый период с 2005 по 2012 год наблюдалось резкое колебание в динамике развития туристического потенциала Республики Дагестан. Среди причин следует отметить экономический кризис, повышение террористической активности, а также устаревание туристической инфраструктуры. По итогам 2012 года Дагестан занимает 50-е место среди субъектов Российской Федерации.</w:t>
      </w:r>
    </w:p>
    <w:p w:rsidR="003E7FCE" w:rsidRDefault="003E7FCE">
      <w:pPr>
        <w:pStyle w:val="ConsPlusNormal"/>
        <w:spacing w:before="220"/>
        <w:ind w:firstLine="540"/>
        <w:jc w:val="both"/>
      </w:pPr>
      <w:r>
        <w:t>В настоящее время индустрия туризма становится одной из самых перспективных отраслей экономики республик Северного Кавказа, имея значительный мультипликативный эффект и выступая своеобразным катализатором социально-экономического развития территорий, положительно влияющим на рост занятости населения, стимулирующим развитие смежных отраслей экономики, развивающим инфраструктуру и коммуникации в регионах.</w:t>
      </w:r>
    </w:p>
    <w:p w:rsidR="003E7FCE" w:rsidRDefault="003E7FCE">
      <w:pPr>
        <w:pStyle w:val="ConsPlusNormal"/>
        <w:jc w:val="both"/>
      </w:pPr>
    </w:p>
    <w:p w:rsidR="003E7FCE" w:rsidRDefault="003E7FCE">
      <w:pPr>
        <w:pStyle w:val="ConsPlusNormal"/>
        <w:jc w:val="center"/>
        <w:outlineLvl w:val="2"/>
      </w:pPr>
      <w:r>
        <w:t>Инвестиционный риск</w:t>
      </w:r>
    </w:p>
    <w:p w:rsidR="003E7FCE" w:rsidRDefault="003E7FCE">
      <w:pPr>
        <w:pStyle w:val="ConsPlusNormal"/>
        <w:jc w:val="both"/>
      </w:pPr>
    </w:p>
    <w:p w:rsidR="003E7FCE" w:rsidRDefault="003E7FCE">
      <w:pPr>
        <w:pStyle w:val="ConsPlusNormal"/>
        <w:ind w:firstLine="540"/>
        <w:jc w:val="both"/>
      </w:pPr>
      <w:r>
        <w:t>Экономический риск.</w:t>
      </w:r>
    </w:p>
    <w:p w:rsidR="003E7FCE" w:rsidRDefault="003E7FCE">
      <w:pPr>
        <w:pStyle w:val="ConsPlusNormal"/>
        <w:spacing w:before="220"/>
        <w:ind w:firstLine="540"/>
        <w:jc w:val="both"/>
      </w:pPr>
      <w:r>
        <w:t>С помощью экономического риска оцениваются тенденции в экономическом развитии региона.</w:t>
      </w:r>
    </w:p>
    <w:p w:rsidR="003E7FCE" w:rsidRDefault="003E7FCE">
      <w:pPr>
        <w:pStyle w:val="ConsPlusNormal"/>
        <w:spacing w:before="220"/>
        <w:ind w:firstLine="540"/>
        <w:jc w:val="both"/>
      </w:pPr>
      <w:r>
        <w:t>Республика Дагестан является одним из лидеров по данному показателю. Фактически это означает, что экономическая ситуация в республике является одной из наиболее благоприятных в России и риски, связанные с изменением экономических тенденций (недостаточность спроса, усиление конкуренции и прочие), минимальны. Причиной низкого уровня риска является стабильный рост реальных доходов населения, заработной платы, объемов промышленного производства, бюджетного финансирования и конечных затрат на приобретение товаров и услуг.</w:t>
      </w:r>
    </w:p>
    <w:p w:rsidR="003E7FCE" w:rsidRDefault="003E7FCE">
      <w:pPr>
        <w:pStyle w:val="ConsPlusNormal"/>
        <w:spacing w:before="220"/>
        <w:ind w:firstLine="540"/>
        <w:jc w:val="both"/>
      </w:pPr>
      <w:r>
        <w:t>В данном случае на снижение экономических рисков положительно влияет относительно неразвитая экономика региона, что в данном контексте является не недостатком, а существенным потенциалом для развития бизнеса.</w:t>
      </w:r>
    </w:p>
    <w:p w:rsidR="003E7FCE" w:rsidRDefault="003E7FCE">
      <w:pPr>
        <w:pStyle w:val="ConsPlusNormal"/>
        <w:spacing w:before="220"/>
        <w:ind w:firstLine="540"/>
        <w:jc w:val="both"/>
      </w:pPr>
      <w:r>
        <w:t>Финансовый риск.</w:t>
      </w:r>
    </w:p>
    <w:p w:rsidR="003E7FCE" w:rsidRDefault="003E7FCE">
      <w:pPr>
        <w:pStyle w:val="ConsPlusNormal"/>
        <w:spacing w:before="220"/>
        <w:ind w:firstLine="540"/>
        <w:jc w:val="both"/>
      </w:pPr>
      <w:r>
        <w:t>Финансовый риск отражает степень сбалансированности регионального бюджета и финансов предприятий.</w:t>
      </w:r>
    </w:p>
    <w:p w:rsidR="003E7FCE" w:rsidRDefault="003E7FCE">
      <w:pPr>
        <w:pStyle w:val="ConsPlusNormal"/>
        <w:spacing w:before="220"/>
        <w:ind w:firstLine="540"/>
        <w:jc w:val="both"/>
      </w:pPr>
      <w:r>
        <w:t>Значение данного показателя крайне волатильно, что объясняется существенной долей дотаций в бюджете республики. В течение последних 7 лет большая часть доходов республиканского бюджета состояла именно из безвозмездных перечислений федеральных средств, что негативно влияет на финансовую устойчивость региона. Практически 20% ВРП республики формируется исключительно благодаря федеральным дотациям (без учета мультипликативного эффекта). Под влиянием данных фактов итоговая ранговая оценка финансового риска Республики Дагестан является одной из наиболее низких в Российской Федерации, таким образом, регион входит в число наиболее рисковых с точки зрения данного показателя.</w:t>
      </w:r>
    </w:p>
    <w:p w:rsidR="003E7FCE" w:rsidRDefault="003E7FCE">
      <w:pPr>
        <w:pStyle w:val="ConsPlusNormal"/>
        <w:spacing w:before="220"/>
        <w:ind w:firstLine="540"/>
        <w:jc w:val="both"/>
      </w:pPr>
      <w:r>
        <w:lastRenderedPageBreak/>
        <w:t>Социальный риск.</w:t>
      </w:r>
    </w:p>
    <w:p w:rsidR="003E7FCE" w:rsidRDefault="003E7FCE">
      <w:pPr>
        <w:pStyle w:val="ConsPlusNormal"/>
        <w:spacing w:before="220"/>
        <w:ind w:firstLine="540"/>
        <w:jc w:val="both"/>
      </w:pPr>
      <w:r>
        <w:t>Ранг социального риска характеризует уровень социальной напряженности. Данный показатель крайне высок для всех субъектов Российской Федерации в СКФО. В 2012 году Республика Дагестан по рангу социального риска заняла 71-е место среди других субъектов Российской Федерации, что свидетельствует о существенном уровне социальной напряженности. Для потенциальных инвесторов и действующих предпринимателей данная оценка отражает сложность при осуществлении любых необходимых взаимодействий с представителями республики (в том числе с органами государственной власти, представителями бизнеса, клиентами).</w:t>
      </w:r>
    </w:p>
    <w:p w:rsidR="003E7FCE" w:rsidRDefault="003E7FCE">
      <w:pPr>
        <w:pStyle w:val="ConsPlusNormal"/>
        <w:spacing w:before="220"/>
        <w:ind w:firstLine="540"/>
        <w:jc w:val="both"/>
      </w:pPr>
      <w:r>
        <w:t>Криминальный риск.</w:t>
      </w:r>
    </w:p>
    <w:p w:rsidR="003E7FCE" w:rsidRDefault="003E7FCE">
      <w:pPr>
        <w:pStyle w:val="ConsPlusNormal"/>
        <w:spacing w:before="220"/>
        <w:ind w:firstLine="540"/>
        <w:jc w:val="both"/>
      </w:pPr>
      <w:r>
        <w:t>С помощью ранговой оценки криминального риска характеризуется уровень преступности в регионе с учетом тяжести преступлений, экономической преступности и преступлений, связанных с незаконным оборотом наркотиков.</w:t>
      </w:r>
    </w:p>
    <w:p w:rsidR="003E7FCE" w:rsidRDefault="003E7FCE">
      <w:pPr>
        <w:pStyle w:val="ConsPlusNormal"/>
        <w:spacing w:before="220"/>
        <w:ind w:firstLine="540"/>
        <w:jc w:val="both"/>
      </w:pPr>
      <w:r>
        <w:t>В 2012 году по данному показателю Дагестан занял 83-е место, что является наиболее низким результатом республики во всей интегральной оценке инвестиционной привлекательности и рисков в целом. Настолько высокое значение показателя означает, что регион является одним из наиболее рискованных для ведения бизнеса. Другими словами, заниматься предпринимательством в Дагестане небезопасно.</w:t>
      </w:r>
    </w:p>
    <w:p w:rsidR="003E7FCE" w:rsidRDefault="003E7FCE">
      <w:pPr>
        <w:pStyle w:val="ConsPlusNormal"/>
        <w:spacing w:before="220"/>
        <w:ind w:firstLine="540"/>
        <w:jc w:val="both"/>
      </w:pPr>
      <w:r>
        <w:t>Текущая ситуация резко негативна, существующий уровень криминального риска оценивается многими инвесторами как недопустимый и является (по сравнению с финансовым, социальным и управленческим рисками, значения которых также высоки) наиболее значимым и отталкивающим фактором при принятии инвестиционных решений. Это позволяет сделать вывод о высоком приоритете снижения криминальных рисков, проведения мероприятий, разработки механизмов и инструментов для работы в данном направлении.</w:t>
      </w:r>
    </w:p>
    <w:p w:rsidR="003E7FCE" w:rsidRDefault="003E7FCE">
      <w:pPr>
        <w:pStyle w:val="ConsPlusNormal"/>
        <w:spacing w:before="220"/>
        <w:ind w:firstLine="540"/>
        <w:jc w:val="both"/>
      </w:pPr>
      <w:r>
        <w:t>Экологический риск.</w:t>
      </w:r>
    </w:p>
    <w:p w:rsidR="003E7FCE" w:rsidRDefault="003E7FCE">
      <w:pPr>
        <w:pStyle w:val="ConsPlusNormal"/>
        <w:spacing w:before="220"/>
        <w:ind w:firstLine="540"/>
        <w:jc w:val="both"/>
      </w:pPr>
      <w:r>
        <w:t>Экологический риск отражает вероятность возникновения отрицательных изменений в окружающей природной среде или отдаленных неблагоприятных последствий этих изменений, возникающих вследствие отрицательного воздействия на окружающую среду.</w:t>
      </w:r>
    </w:p>
    <w:p w:rsidR="003E7FCE" w:rsidRDefault="003E7FCE">
      <w:pPr>
        <w:pStyle w:val="ConsPlusNormal"/>
        <w:spacing w:before="220"/>
        <w:ind w:firstLine="540"/>
        <w:jc w:val="both"/>
      </w:pPr>
      <w:r>
        <w:t>На конец 2012 года по показателю экологического риска регион занял 20-е место среди субъектов Российской Федерации. С этой точки зрения риск можно считать несущественным, однако, начиная с 2010 года, наблюдается отрицательная динамика повышения экологического риска в Республике Дагестан. Такой подъем можно объяснить начавшимся притоком туристов в регион, а также устойчивой тенденцией к росту уровня загрязненности на акваториях Каспийского моря.</w:t>
      </w:r>
    </w:p>
    <w:p w:rsidR="003E7FCE" w:rsidRDefault="003E7FCE">
      <w:pPr>
        <w:pStyle w:val="ConsPlusNormal"/>
        <w:spacing w:before="220"/>
        <w:ind w:firstLine="540"/>
        <w:jc w:val="both"/>
      </w:pPr>
      <w:r>
        <w:t>Управленческий риск.</w:t>
      </w:r>
    </w:p>
    <w:p w:rsidR="003E7FCE" w:rsidRDefault="003E7FCE">
      <w:pPr>
        <w:pStyle w:val="ConsPlusNormal"/>
        <w:spacing w:before="220"/>
        <w:ind w:firstLine="540"/>
        <w:jc w:val="both"/>
      </w:pPr>
      <w:r>
        <w:t>Интегральный показатель управленческого риска отражает качество и эффективность управления бюджетом региона. При расчете оцениваются наличие и степень проработанности программно-целевых документов, степень развитости системы управления, кроме того, используется показатель младенческой смертности в качестве индикатора эффективности социальной политики.</w:t>
      </w:r>
    </w:p>
    <w:p w:rsidR="003E7FCE" w:rsidRDefault="003E7FCE">
      <w:pPr>
        <w:pStyle w:val="ConsPlusNormal"/>
        <w:spacing w:before="220"/>
        <w:ind w:firstLine="540"/>
        <w:jc w:val="both"/>
      </w:pPr>
      <w:r>
        <w:t xml:space="preserve">По рангу управленческого риска Республика Дагестан, как и прочие республики, входящие в состав СКФО, а также Ставропольский край, находится в числе наиболее рисковой группы регионов, занимая 73-е место среди субъектов Российской Федерации. Анализ динамики показателя на сегодняшний день позволяет сделать вывод о краткосрочном росте, в 2012 году рейтинг республики улучшился на 10 позиций по сравнению с 2011 годом. Однако в </w:t>
      </w:r>
      <w:r>
        <w:lastRenderedPageBreak/>
        <w:t>среднесрочном периоде начиная с 2008 года значение управленческого риска неуклонно снижалось (некогда Дагестан занимал 30-ю позицию в рейтинге по данному виду риска), что свидетельствует о снижении качества управления, как стратегического, так и оперативного.</w:t>
      </w: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3</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pPr>
      <w:bookmarkStart w:id="14" w:name="P6116"/>
      <w:bookmarkEnd w:id="14"/>
      <w:r>
        <w:t>SWOT-АНАЛИЗ ИНВЕСТИЦИОННОЙ ПРИВЛЕКАТЕЛЬНОСТИ РЕСПУБЛИКИ</w:t>
      </w:r>
    </w:p>
    <w:p w:rsidR="003E7FCE" w:rsidRDefault="003E7FCE">
      <w:pPr>
        <w:pStyle w:val="ConsPlusNormal"/>
        <w:jc w:val="both"/>
      </w:pPr>
    </w:p>
    <w:p w:rsidR="003E7FCE" w:rsidRDefault="003E7FCE">
      <w:pPr>
        <w:pStyle w:val="ConsPlusNormal"/>
        <w:ind w:firstLine="540"/>
        <w:jc w:val="both"/>
      </w:pPr>
      <w:r>
        <w:t>В основу анализа инвестиционной привлекательности Республики Дагестан были положены пять основных групп факторов ведения экономической деятельности:</w:t>
      </w:r>
    </w:p>
    <w:p w:rsidR="003E7FCE" w:rsidRDefault="003E7FCE">
      <w:pPr>
        <w:pStyle w:val="ConsPlusNormal"/>
        <w:spacing w:before="220"/>
        <w:ind w:firstLine="540"/>
        <w:jc w:val="both"/>
      </w:pPr>
      <w:r>
        <w:t>промышленные и потребительские рынки, малое и среднее предпринимательство;</w:t>
      </w:r>
    </w:p>
    <w:p w:rsidR="003E7FCE" w:rsidRDefault="003E7FCE">
      <w:pPr>
        <w:pStyle w:val="ConsPlusNormal"/>
        <w:spacing w:before="220"/>
        <w:ind w:firstLine="540"/>
        <w:jc w:val="both"/>
      </w:pPr>
      <w:r>
        <w:t>человеческий капитал;</w:t>
      </w:r>
    </w:p>
    <w:p w:rsidR="003E7FCE" w:rsidRDefault="003E7FCE">
      <w:pPr>
        <w:pStyle w:val="ConsPlusNormal"/>
        <w:spacing w:before="220"/>
        <w:ind w:firstLine="540"/>
        <w:jc w:val="both"/>
      </w:pPr>
      <w:r>
        <w:t>природные ресурсы;</w:t>
      </w:r>
    </w:p>
    <w:p w:rsidR="003E7FCE" w:rsidRDefault="003E7FCE">
      <w:pPr>
        <w:pStyle w:val="ConsPlusNormal"/>
        <w:spacing w:before="220"/>
        <w:ind w:firstLine="540"/>
        <w:jc w:val="both"/>
      </w:pPr>
      <w:r>
        <w:t>инфраструктура;</w:t>
      </w:r>
    </w:p>
    <w:p w:rsidR="003E7FCE" w:rsidRDefault="003E7FCE">
      <w:pPr>
        <w:pStyle w:val="ConsPlusNormal"/>
        <w:spacing w:before="220"/>
        <w:ind w:firstLine="540"/>
        <w:jc w:val="both"/>
      </w:pPr>
      <w:r>
        <w:t>институциональная среда и эффективность органов государственной власти.</w:t>
      </w:r>
    </w:p>
    <w:p w:rsidR="003E7FCE" w:rsidRDefault="003E7FCE">
      <w:pPr>
        <w:pStyle w:val="ConsPlusNormal"/>
        <w:spacing w:before="220"/>
        <w:ind w:firstLine="540"/>
        <w:jc w:val="both"/>
      </w:pPr>
      <w:r>
        <w:t>Эти группы сформировались в результате объединения основных факторов инвестиционного риска и инвестиционного потенциала, которые являются необходимыми элементами для оценки инвестиционного климата и определения инвестиционной привлекательности республики.</w:t>
      </w:r>
    </w:p>
    <w:p w:rsidR="003E7FCE" w:rsidRDefault="003E7FCE">
      <w:pPr>
        <w:pStyle w:val="ConsPlusNormal"/>
        <w:spacing w:before="220"/>
        <w:ind w:firstLine="540"/>
        <w:jc w:val="both"/>
      </w:pPr>
      <w:r>
        <w:t>Предпосылками для увеличения инвестиционной привлекательности Республики Дагестан являются: формирование общего инвестиционного и информационного пространства, развитие межрегиональных и международных экономических связей, координация выбора приоритетных направлений инвестирования.</w:t>
      </w:r>
    </w:p>
    <w:p w:rsidR="003E7FCE" w:rsidRDefault="003E7FCE">
      <w:pPr>
        <w:pStyle w:val="ConsPlusNormal"/>
        <w:spacing w:before="220"/>
        <w:ind w:firstLine="540"/>
        <w:jc w:val="both"/>
      </w:pPr>
      <w:r>
        <w:t>SWOT-анализ инвестиционной привлекательности Республики Дагестан заключается в поиске сильных и слабых сторон, а также в прогнозировании предполагаемых возможностей или угроз со стороны инвестиционной среды. На основании SWOT-анализа строится такая инвестиционная стратегия, которая учитывает сильные стороны и возможности и компенсирует недостатки, минимизирует при этом угрозы и снижает риски.</w:t>
      </w:r>
    </w:p>
    <w:p w:rsidR="003E7FCE" w:rsidRDefault="003E7FCE">
      <w:pPr>
        <w:pStyle w:val="ConsPlusNormal"/>
        <w:spacing w:before="220"/>
        <w:ind w:firstLine="540"/>
        <w:jc w:val="both"/>
      </w:pPr>
      <w:r>
        <w:t>На основе SWOT-анализа и выбранной методики оценки инвестиционного климата было проведено ранжирование по группам факторов экономической деятельности. Следует отметить, что элементы группы представлены показателями инвестиционного риска и инвестиционного потенциала.</w:t>
      </w:r>
    </w:p>
    <w:p w:rsidR="003E7FCE" w:rsidRDefault="003E7FCE">
      <w:pPr>
        <w:pStyle w:val="ConsPlusNormal"/>
        <w:jc w:val="both"/>
      </w:pPr>
    </w:p>
    <w:p w:rsidR="003E7FCE" w:rsidRDefault="003E7FCE">
      <w:pPr>
        <w:pStyle w:val="ConsPlusNormal"/>
        <w:jc w:val="center"/>
        <w:outlineLvl w:val="2"/>
      </w:pPr>
      <w:r>
        <w:t>Таблица 33. Распределение групп факторов (и отдельных</w:t>
      </w:r>
    </w:p>
    <w:p w:rsidR="003E7FCE" w:rsidRDefault="003E7FCE">
      <w:pPr>
        <w:pStyle w:val="ConsPlusNormal"/>
        <w:jc w:val="center"/>
      </w:pPr>
      <w:r>
        <w:t>факторов внутри каждой из групп) по приоритетности</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tblGrid>
      <w:tr w:rsidR="003E7FCE">
        <w:tc>
          <w:tcPr>
            <w:tcW w:w="3969" w:type="dxa"/>
            <w:vAlign w:val="center"/>
          </w:tcPr>
          <w:p w:rsidR="003E7FCE" w:rsidRDefault="003E7FCE">
            <w:pPr>
              <w:pStyle w:val="ConsPlusNormal"/>
              <w:jc w:val="center"/>
            </w:pPr>
            <w:r>
              <w:t>Группа факторов/фактор</w:t>
            </w:r>
          </w:p>
        </w:tc>
        <w:tc>
          <w:tcPr>
            <w:tcW w:w="1417" w:type="dxa"/>
            <w:vAlign w:val="center"/>
          </w:tcPr>
          <w:p w:rsidR="003E7FCE" w:rsidRDefault="003E7FCE">
            <w:pPr>
              <w:pStyle w:val="ConsPlusNormal"/>
              <w:jc w:val="center"/>
            </w:pPr>
            <w:r>
              <w:t>Ранг (1-3)</w:t>
            </w:r>
          </w:p>
        </w:tc>
      </w:tr>
      <w:tr w:rsidR="003E7FCE">
        <w:tc>
          <w:tcPr>
            <w:tcW w:w="3969" w:type="dxa"/>
            <w:vAlign w:val="center"/>
          </w:tcPr>
          <w:p w:rsidR="003E7FCE" w:rsidRDefault="003E7FCE">
            <w:pPr>
              <w:pStyle w:val="ConsPlusNormal"/>
              <w:jc w:val="center"/>
            </w:pPr>
            <w:r>
              <w:t>1</w:t>
            </w:r>
          </w:p>
        </w:tc>
        <w:tc>
          <w:tcPr>
            <w:tcW w:w="1417" w:type="dxa"/>
            <w:vAlign w:val="center"/>
          </w:tcPr>
          <w:p w:rsidR="003E7FCE" w:rsidRDefault="003E7FCE">
            <w:pPr>
              <w:pStyle w:val="ConsPlusNormal"/>
              <w:jc w:val="center"/>
            </w:pPr>
            <w:r>
              <w:t>2</w:t>
            </w:r>
          </w:p>
        </w:tc>
      </w:tr>
      <w:tr w:rsidR="003E7FCE">
        <w:tc>
          <w:tcPr>
            <w:tcW w:w="3969" w:type="dxa"/>
            <w:vAlign w:val="center"/>
          </w:tcPr>
          <w:p w:rsidR="003E7FCE" w:rsidRDefault="003E7FCE">
            <w:pPr>
              <w:pStyle w:val="ConsPlusNormal"/>
            </w:pPr>
            <w:r>
              <w:lastRenderedPageBreak/>
              <w:t>Институциональная среда и эффективность органов государственной власти:</w:t>
            </w:r>
          </w:p>
        </w:tc>
        <w:tc>
          <w:tcPr>
            <w:tcW w:w="1417" w:type="dxa"/>
            <w:vAlign w:val="center"/>
          </w:tcPr>
          <w:p w:rsidR="003E7FCE" w:rsidRDefault="003E7FCE">
            <w:pPr>
              <w:pStyle w:val="ConsPlusNormal"/>
              <w:jc w:val="center"/>
            </w:pPr>
            <w:r>
              <w:t>3</w:t>
            </w:r>
          </w:p>
        </w:tc>
      </w:tr>
      <w:tr w:rsidR="003E7FCE">
        <w:tc>
          <w:tcPr>
            <w:tcW w:w="3969" w:type="dxa"/>
          </w:tcPr>
          <w:p w:rsidR="003E7FCE" w:rsidRDefault="003E7FCE">
            <w:pPr>
              <w:pStyle w:val="ConsPlusNormal"/>
            </w:pPr>
            <w:r>
              <w:t>управленческий риск</w:t>
            </w:r>
          </w:p>
        </w:tc>
        <w:tc>
          <w:tcPr>
            <w:tcW w:w="1417" w:type="dxa"/>
          </w:tcPr>
          <w:p w:rsidR="003E7FCE" w:rsidRDefault="003E7FCE">
            <w:pPr>
              <w:pStyle w:val="ConsPlusNormal"/>
              <w:jc w:val="center"/>
            </w:pPr>
            <w:r>
              <w:t>3</w:t>
            </w:r>
          </w:p>
        </w:tc>
      </w:tr>
      <w:tr w:rsidR="003E7FCE">
        <w:tc>
          <w:tcPr>
            <w:tcW w:w="3969" w:type="dxa"/>
          </w:tcPr>
          <w:p w:rsidR="003E7FCE" w:rsidRDefault="003E7FCE">
            <w:pPr>
              <w:pStyle w:val="ConsPlusNormal"/>
            </w:pPr>
            <w:r>
              <w:t>инновационный потенциал</w:t>
            </w:r>
          </w:p>
        </w:tc>
        <w:tc>
          <w:tcPr>
            <w:tcW w:w="1417" w:type="dxa"/>
          </w:tcPr>
          <w:p w:rsidR="003E7FCE" w:rsidRDefault="003E7FCE">
            <w:pPr>
              <w:pStyle w:val="ConsPlusNormal"/>
              <w:jc w:val="center"/>
            </w:pPr>
            <w:r>
              <w:t>3</w:t>
            </w:r>
          </w:p>
        </w:tc>
      </w:tr>
      <w:tr w:rsidR="003E7FCE">
        <w:tc>
          <w:tcPr>
            <w:tcW w:w="3969" w:type="dxa"/>
          </w:tcPr>
          <w:p w:rsidR="003E7FCE" w:rsidRDefault="003E7FCE">
            <w:pPr>
              <w:pStyle w:val="ConsPlusNormal"/>
            </w:pPr>
            <w:r>
              <w:t>криминальный риск</w:t>
            </w:r>
          </w:p>
        </w:tc>
        <w:tc>
          <w:tcPr>
            <w:tcW w:w="1417" w:type="dxa"/>
          </w:tcPr>
          <w:p w:rsidR="003E7FCE" w:rsidRDefault="003E7FCE">
            <w:pPr>
              <w:pStyle w:val="ConsPlusNormal"/>
              <w:jc w:val="center"/>
            </w:pPr>
            <w:r>
              <w:t>3</w:t>
            </w:r>
          </w:p>
        </w:tc>
      </w:tr>
      <w:tr w:rsidR="003E7FCE">
        <w:tc>
          <w:tcPr>
            <w:tcW w:w="3969" w:type="dxa"/>
          </w:tcPr>
          <w:p w:rsidR="003E7FCE" w:rsidRDefault="003E7FCE">
            <w:pPr>
              <w:pStyle w:val="ConsPlusNormal"/>
            </w:pPr>
            <w:r>
              <w:t>институциональный потенциал</w:t>
            </w:r>
          </w:p>
        </w:tc>
        <w:tc>
          <w:tcPr>
            <w:tcW w:w="1417" w:type="dxa"/>
          </w:tcPr>
          <w:p w:rsidR="003E7FCE" w:rsidRDefault="003E7FCE">
            <w:pPr>
              <w:pStyle w:val="ConsPlusNormal"/>
              <w:jc w:val="center"/>
            </w:pPr>
            <w:r>
              <w:t>2</w:t>
            </w:r>
          </w:p>
        </w:tc>
      </w:tr>
      <w:tr w:rsidR="003E7FCE">
        <w:tc>
          <w:tcPr>
            <w:tcW w:w="3969" w:type="dxa"/>
          </w:tcPr>
          <w:p w:rsidR="003E7FCE" w:rsidRDefault="003E7FCE">
            <w:pPr>
              <w:pStyle w:val="ConsPlusNormal"/>
            </w:pPr>
            <w:r>
              <w:t>Инфраструктура</w:t>
            </w:r>
          </w:p>
        </w:tc>
        <w:tc>
          <w:tcPr>
            <w:tcW w:w="1417" w:type="dxa"/>
          </w:tcPr>
          <w:p w:rsidR="003E7FCE" w:rsidRDefault="003E7FCE">
            <w:pPr>
              <w:pStyle w:val="ConsPlusNormal"/>
              <w:jc w:val="center"/>
            </w:pPr>
            <w:r>
              <w:t>3</w:t>
            </w:r>
          </w:p>
        </w:tc>
      </w:tr>
      <w:tr w:rsidR="003E7FCE">
        <w:tc>
          <w:tcPr>
            <w:tcW w:w="3969" w:type="dxa"/>
          </w:tcPr>
          <w:p w:rsidR="003E7FCE" w:rsidRDefault="003E7FCE">
            <w:pPr>
              <w:pStyle w:val="ConsPlusNormal"/>
            </w:pPr>
            <w:r>
              <w:t>инфраструктурный потенциал</w:t>
            </w:r>
          </w:p>
        </w:tc>
        <w:tc>
          <w:tcPr>
            <w:tcW w:w="1417" w:type="dxa"/>
          </w:tcPr>
          <w:p w:rsidR="003E7FCE" w:rsidRDefault="003E7FCE">
            <w:pPr>
              <w:pStyle w:val="ConsPlusNormal"/>
              <w:jc w:val="center"/>
            </w:pPr>
            <w:r>
              <w:t>3</w:t>
            </w:r>
          </w:p>
        </w:tc>
      </w:tr>
      <w:tr w:rsidR="003E7FCE">
        <w:tc>
          <w:tcPr>
            <w:tcW w:w="3969" w:type="dxa"/>
          </w:tcPr>
          <w:p w:rsidR="003E7FCE" w:rsidRDefault="003E7FCE">
            <w:pPr>
              <w:pStyle w:val="ConsPlusNormal"/>
            </w:pPr>
            <w:r>
              <w:t>Промышленные и потребительские рынки</w:t>
            </w:r>
          </w:p>
        </w:tc>
        <w:tc>
          <w:tcPr>
            <w:tcW w:w="1417" w:type="dxa"/>
          </w:tcPr>
          <w:p w:rsidR="003E7FCE" w:rsidRDefault="003E7FCE">
            <w:pPr>
              <w:pStyle w:val="ConsPlusNormal"/>
              <w:jc w:val="center"/>
            </w:pPr>
            <w:r>
              <w:t>2</w:t>
            </w:r>
          </w:p>
        </w:tc>
      </w:tr>
      <w:tr w:rsidR="003E7FCE">
        <w:tc>
          <w:tcPr>
            <w:tcW w:w="3969" w:type="dxa"/>
          </w:tcPr>
          <w:p w:rsidR="003E7FCE" w:rsidRDefault="003E7FCE">
            <w:pPr>
              <w:pStyle w:val="ConsPlusNormal"/>
            </w:pPr>
            <w:r>
              <w:t>финансовый риск</w:t>
            </w:r>
          </w:p>
        </w:tc>
        <w:tc>
          <w:tcPr>
            <w:tcW w:w="1417" w:type="dxa"/>
          </w:tcPr>
          <w:p w:rsidR="003E7FCE" w:rsidRDefault="003E7FCE">
            <w:pPr>
              <w:pStyle w:val="ConsPlusNormal"/>
              <w:jc w:val="center"/>
            </w:pPr>
            <w:r>
              <w:t>3</w:t>
            </w:r>
          </w:p>
        </w:tc>
      </w:tr>
      <w:tr w:rsidR="003E7FCE">
        <w:tc>
          <w:tcPr>
            <w:tcW w:w="3969" w:type="dxa"/>
          </w:tcPr>
          <w:p w:rsidR="003E7FCE" w:rsidRDefault="003E7FCE">
            <w:pPr>
              <w:pStyle w:val="ConsPlusNormal"/>
            </w:pPr>
            <w:r>
              <w:t>экономический риск</w:t>
            </w:r>
          </w:p>
        </w:tc>
        <w:tc>
          <w:tcPr>
            <w:tcW w:w="1417" w:type="dxa"/>
          </w:tcPr>
          <w:p w:rsidR="003E7FCE" w:rsidRDefault="003E7FCE">
            <w:pPr>
              <w:pStyle w:val="ConsPlusNormal"/>
              <w:jc w:val="center"/>
            </w:pPr>
            <w:r>
              <w:t>3</w:t>
            </w:r>
          </w:p>
        </w:tc>
      </w:tr>
      <w:tr w:rsidR="003E7FCE">
        <w:tc>
          <w:tcPr>
            <w:tcW w:w="3969" w:type="dxa"/>
          </w:tcPr>
          <w:p w:rsidR="003E7FCE" w:rsidRDefault="003E7FCE">
            <w:pPr>
              <w:pStyle w:val="ConsPlusNormal"/>
            </w:pPr>
            <w:r>
              <w:t>туристический потенциал</w:t>
            </w:r>
          </w:p>
        </w:tc>
        <w:tc>
          <w:tcPr>
            <w:tcW w:w="1417" w:type="dxa"/>
          </w:tcPr>
          <w:p w:rsidR="003E7FCE" w:rsidRDefault="003E7FCE">
            <w:pPr>
              <w:pStyle w:val="ConsPlusNormal"/>
              <w:jc w:val="center"/>
            </w:pPr>
            <w:r>
              <w:t>2</w:t>
            </w:r>
          </w:p>
        </w:tc>
      </w:tr>
      <w:tr w:rsidR="003E7FCE">
        <w:tc>
          <w:tcPr>
            <w:tcW w:w="3969" w:type="dxa"/>
          </w:tcPr>
          <w:p w:rsidR="003E7FCE" w:rsidRDefault="003E7FCE">
            <w:pPr>
              <w:pStyle w:val="ConsPlusNormal"/>
            </w:pPr>
            <w:r>
              <w:t>финансовый потенциал</w:t>
            </w:r>
          </w:p>
        </w:tc>
        <w:tc>
          <w:tcPr>
            <w:tcW w:w="1417" w:type="dxa"/>
          </w:tcPr>
          <w:p w:rsidR="003E7FCE" w:rsidRDefault="003E7FCE">
            <w:pPr>
              <w:pStyle w:val="ConsPlusNormal"/>
              <w:jc w:val="center"/>
            </w:pPr>
            <w:r>
              <w:t>2</w:t>
            </w:r>
          </w:p>
        </w:tc>
      </w:tr>
      <w:tr w:rsidR="003E7FCE">
        <w:tc>
          <w:tcPr>
            <w:tcW w:w="3969" w:type="dxa"/>
          </w:tcPr>
          <w:p w:rsidR="003E7FCE" w:rsidRDefault="003E7FCE">
            <w:pPr>
              <w:pStyle w:val="ConsPlusNormal"/>
            </w:pPr>
            <w:r>
              <w:t>производственный потенциал</w:t>
            </w:r>
          </w:p>
        </w:tc>
        <w:tc>
          <w:tcPr>
            <w:tcW w:w="1417" w:type="dxa"/>
          </w:tcPr>
          <w:p w:rsidR="003E7FCE" w:rsidRDefault="003E7FCE">
            <w:pPr>
              <w:pStyle w:val="ConsPlusNormal"/>
              <w:jc w:val="center"/>
            </w:pPr>
            <w:r>
              <w:t>2</w:t>
            </w:r>
          </w:p>
        </w:tc>
      </w:tr>
      <w:tr w:rsidR="003E7FCE">
        <w:tc>
          <w:tcPr>
            <w:tcW w:w="3969" w:type="dxa"/>
          </w:tcPr>
          <w:p w:rsidR="003E7FCE" w:rsidRDefault="003E7FCE">
            <w:pPr>
              <w:pStyle w:val="ConsPlusNormal"/>
            </w:pPr>
            <w:r>
              <w:t>потребительский потенциал</w:t>
            </w:r>
          </w:p>
        </w:tc>
        <w:tc>
          <w:tcPr>
            <w:tcW w:w="1417" w:type="dxa"/>
          </w:tcPr>
          <w:p w:rsidR="003E7FCE" w:rsidRDefault="003E7FCE">
            <w:pPr>
              <w:pStyle w:val="ConsPlusNormal"/>
              <w:jc w:val="center"/>
            </w:pPr>
            <w:r>
              <w:t>1</w:t>
            </w:r>
          </w:p>
        </w:tc>
      </w:tr>
      <w:tr w:rsidR="003E7FCE">
        <w:tc>
          <w:tcPr>
            <w:tcW w:w="3969" w:type="dxa"/>
          </w:tcPr>
          <w:p w:rsidR="003E7FCE" w:rsidRDefault="003E7FCE">
            <w:pPr>
              <w:pStyle w:val="ConsPlusNormal"/>
            </w:pPr>
            <w:r>
              <w:t>Человеческий капитал</w:t>
            </w:r>
          </w:p>
        </w:tc>
        <w:tc>
          <w:tcPr>
            <w:tcW w:w="1417" w:type="dxa"/>
          </w:tcPr>
          <w:p w:rsidR="003E7FCE" w:rsidRDefault="003E7FCE">
            <w:pPr>
              <w:pStyle w:val="ConsPlusNormal"/>
              <w:jc w:val="center"/>
            </w:pPr>
            <w:r>
              <w:t>2</w:t>
            </w:r>
          </w:p>
        </w:tc>
      </w:tr>
      <w:tr w:rsidR="003E7FCE">
        <w:tc>
          <w:tcPr>
            <w:tcW w:w="3969" w:type="dxa"/>
          </w:tcPr>
          <w:p w:rsidR="003E7FCE" w:rsidRDefault="003E7FCE">
            <w:pPr>
              <w:pStyle w:val="ConsPlusNormal"/>
            </w:pPr>
            <w:r>
              <w:t>социальный риск</w:t>
            </w:r>
          </w:p>
        </w:tc>
        <w:tc>
          <w:tcPr>
            <w:tcW w:w="1417" w:type="dxa"/>
          </w:tcPr>
          <w:p w:rsidR="003E7FCE" w:rsidRDefault="003E7FCE">
            <w:pPr>
              <w:pStyle w:val="ConsPlusNormal"/>
              <w:jc w:val="center"/>
            </w:pPr>
            <w:r>
              <w:t>3</w:t>
            </w:r>
          </w:p>
        </w:tc>
      </w:tr>
      <w:tr w:rsidR="003E7FCE">
        <w:tc>
          <w:tcPr>
            <w:tcW w:w="3969" w:type="dxa"/>
          </w:tcPr>
          <w:p w:rsidR="003E7FCE" w:rsidRDefault="003E7FCE">
            <w:pPr>
              <w:pStyle w:val="ConsPlusNormal"/>
            </w:pPr>
            <w:r>
              <w:t>трудовой потенциал</w:t>
            </w:r>
          </w:p>
        </w:tc>
        <w:tc>
          <w:tcPr>
            <w:tcW w:w="1417" w:type="dxa"/>
          </w:tcPr>
          <w:p w:rsidR="003E7FCE" w:rsidRDefault="003E7FCE">
            <w:pPr>
              <w:pStyle w:val="ConsPlusNormal"/>
              <w:jc w:val="center"/>
            </w:pPr>
            <w:r>
              <w:t>1</w:t>
            </w:r>
          </w:p>
        </w:tc>
      </w:tr>
      <w:tr w:rsidR="003E7FCE">
        <w:tc>
          <w:tcPr>
            <w:tcW w:w="3969" w:type="dxa"/>
          </w:tcPr>
          <w:p w:rsidR="003E7FCE" w:rsidRDefault="003E7FCE">
            <w:pPr>
              <w:pStyle w:val="ConsPlusNormal"/>
            </w:pPr>
            <w:r>
              <w:t>Природные ресурсы</w:t>
            </w:r>
          </w:p>
        </w:tc>
        <w:tc>
          <w:tcPr>
            <w:tcW w:w="1417" w:type="dxa"/>
          </w:tcPr>
          <w:p w:rsidR="003E7FCE" w:rsidRDefault="003E7FCE">
            <w:pPr>
              <w:pStyle w:val="ConsPlusNormal"/>
              <w:jc w:val="center"/>
            </w:pPr>
            <w:r>
              <w:t>1</w:t>
            </w:r>
          </w:p>
        </w:tc>
      </w:tr>
      <w:tr w:rsidR="003E7FCE">
        <w:tc>
          <w:tcPr>
            <w:tcW w:w="3969" w:type="dxa"/>
          </w:tcPr>
          <w:p w:rsidR="003E7FCE" w:rsidRDefault="003E7FCE">
            <w:pPr>
              <w:pStyle w:val="ConsPlusNormal"/>
            </w:pPr>
            <w:r>
              <w:t>природно-ресурсный потенциал</w:t>
            </w:r>
          </w:p>
        </w:tc>
        <w:tc>
          <w:tcPr>
            <w:tcW w:w="1417" w:type="dxa"/>
          </w:tcPr>
          <w:p w:rsidR="003E7FCE" w:rsidRDefault="003E7FCE">
            <w:pPr>
              <w:pStyle w:val="ConsPlusNormal"/>
              <w:jc w:val="center"/>
            </w:pPr>
            <w:r>
              <w:t>1</w:t>
            </w:r>
          </w:p>
        </w:tc>
      </w:tr>
      <w:tr w:rsidR="003E7FCE">
        <w:tc>
          <w:tcPr>
            <w:tcW w:w="3969" w:type="dxa"/>
          </w:tcPr>
          <w:p w:rsidR="003E7FCE" w:rsidRDefault="003E7FCE">
            <w:pPr>
              <w:pStyle w:val="ConsPlusNormal"/>
            </w:pPr>
            <w:r>
              <w:t>экологический риск</w:t>
            </w:r>
          </w:p>
        </w:tc>
        <w:tc>
          <w:tcPr>
            <w:tcW w:w="1417" w:type="dxa"/>
          </w:tcPr>
          <w:p w:rsidR="003E7FCE" w:rsidRDefault="003E7FCE">
            <w:pPr>
              <w:pStyle w:val="ConsPlusNormal"/>
              <w:jc w:val="center"/>
            </w:pPr>
            <w:r>
              <w:t>1</w:t>
            </w:r>
          </w:p>
        </w:tc>
      </w:tr>
    </w:tbl>
    <w:p w:rsidR="003E7FCE" w:rsidRDefault="003E7FCE">
      <w:pPr>
        <w:pStyle w:val="ConsPlusNormal"/>
        <w:jc w:val="both"/>
      </w:pPr>
    </w:p>
    <w:p w:rsidR="003E7FCE" w:rsidRDefault="003E7FCE">
      <w:pPr>
        <w:pStyle w:val="ConsPlusNormal"/>
        <w:ind w:firstLine="540"/>
        <w:jc w:val="both"/>
      </w:pPr>
      <w:r>
        <w:t>Такая группировка позволяет определить приоритетность действий при дальнейшем планировании мероприятий и сфер, в которых эти мероприятия будут реализовываться.</w:t>
      </w:r>
    </w:p>
    <w:p w:rsidR="003E7FCE" w:rsidRDefault="003E7FCE">
      <w:pPr>
        <w:pStyle w:val="ConsPlusNormal"/>
        <w:spacing w:before="220"/>
        <w:ind w:firstLine="540"/>
        <w:jc w:val="both"/>
      </w:pPr>
      <w:r>
        <w:t>Согласно проведенной оценке, выделенным группам был присвоен ранг приоритетности (от 1 до 3, где 3 - наиболее высокий приоритет) направления. Кроме того, факторы внутри каждой из групп были оценены по приоритетности между собой, после чего им также была присвоена оценка приоритетности (также от 1 до 3, где 3 - наиболее высокий приоритет). При проведении определения значимости групп факторов и самих факторов учитывались такие показатели, как темпы изменения, характер изменения (в краткосрочной, среднесрочной и долгосрочной перспективе), текущее абсолютное значение фактора, абсолютное изменение фактора в течение рассматриваемого периода.</w:t>
      </w: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4</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pPr>
      <w:bookmarkStart w:id="15" w:name="P6188"/>
      <w:bookmarkEnd w:id="15"/>
      <w:r>
        <w:t>МЕТОДИКА</w:t>
      </w:r>
    </w:p>
    <w:p w:rsidR="003E7FCE" w:rsidRDefault="003E7FCE">
      <w:pPr>
        <w:pStyle w:val="ConsPlusNormal"/>
        <w:jc w:val="center"/>
      </w:pPr>
      <w:r>
        <w:t>ОЦЕНКИ ИНВЕСТИЦИОННОЙ ПРИВЛЕКАТЕЛЬНОСТИ</w:t>
      </w:r>
    </w:p>
    <w:p w:rsidR="003E7FCE" w:rsidRDefault="003E7FCE">
      <w:pPr>
        <w:pStyle w:val="ConsPlusNormal"/>
        <w:jc w:val="center"/>
      </w:pPr>
      <w:r>
        <w:t>РЕСПУБЛИКИ ДАГЕСТАН</w:t>
      </w:r>
    </w:p>
    <w:p w:rsidR="003E7FCE" w:rsidRDefault="003E7FCE">
      <w:pPr>
        <w:pStyle w:val="ConsPlusNormal"/>
        <w:jc w:val="both"/>
      </w:pPr>
    </w:p>
    <w:p w:rsidR="003E7FCE" w:rsidRDefault="003E7FCE">
      <w:pPr>
        <w:pStyle w:val="ConsPlusNormal"/>
        <w:ind w:firstLine="540"/>
        <w:jc w:val="both"/>
      </w:pPr>
      <w:r>
        <w:t>Для оценки инвестиционного климата в данной работе применялась методология, позволяющая достаточно полно (для целей данного исследования) оценить каждую из составляющих факторов данного интегрального показателя.</w:t>
      </w:r>
    </w:p>
    <w:p w:rsidR="003E7FCE" w:rsidRDefault="003E7FCE">
      <w:pPr>
        <w:pStyle w:val="ConsPlusNormal"/>
        <w:spacing w:before="220"/>
        <w:ind w:firstLine="540"/>
        <w:jc w:val="both"/>
      </w:pPr>
      <w:r>
        <w:t>Согласно выбранной методологии, инвестиционный климат состоит из двух основных элементов: инвестиционная привлекательность (совокупность условий, в которых потенциальный инвестор будет осуществлять свою деятельность) и инвестиционная активность (текущая ситуация в инвестиционной сфере региона, формирующаяся в зависимости от инвестиционной привлекательности). Инвестиционная привлекательность состоит из двух элементов: инвестиционный риск и инвестиционный потенциал.</w:t>
      </w:r>
    </w:p>
    <w:p w:rsidR="003E7FCE" w:rsidRDefault="003E7FCE">
      <w:pPr>
        <w:pStyle w:val="ConsPlusNormal"/>
        <w:spacing w:before="220"/>
        <w:ind w:firstLine="540"/>
        <w:jc w:val="both"/>
      </w:pPr>
      <w:r>
        <w:t>Выбранная методология позволяет не только сделать общее заключение о состоянии инвестиционного климата в регионе, но и изучить его структуру, иметь представление об особо слабых и сильных сторонах, провести факторный анализ. Согласно выбранной методологии, инвестиционный потенциал и инвестиционный риск состоят из следующих групп рейтинговых показателей:</w:t>
      </w:r>
    </w:p>
    <w:p w:rsidR="003E7FCE" w:rsidRDefault="003E7FCE">
      <w:pPr>
        <w:pStyle w:val="ConsPlusNormal"/>
        <w:spacing w:before="220"/>
        <w:ind w:firstLine="540"/>
        <w:jc w:val="both"/>
      </w:pPr>
      <w:r>
        <w:t>Инвестиционный потенциал:</w:t>
      </w:r>
    </w:p>
    <w:p w:rsidR="003E7FCE" w:rsidRDefault="003E7FCE">
      <w:pPr>
        <w:pStyle w:val="ConsPlusNormal"/>
        <w:spacing w:before="220"/>
        <w:ind w:firstLine="540"/>
        <w:jc w:val="both"/>
      </w:pPr>
      <w:r>
        <w:t>природно-ресурсный (средневзвешенная обеспеченность балансовыми запасами основных видов природных ресурсов, их доступность и перспективность использования);</w:t>
      </w:r>
    </w:p>
    <w:p w:rsidR="003E7FCE" w:rsidRDefault="003E7FCE">
      <w:pPr>
        <w:pStyle w:val="ConsPlusNormal"/>
        <w:spacing w:before="220"/>
        <w:ind w:firstLine="540"/>
        <w:jc w:val="both"/>
      </w:pPr>
      <w:r>
        <w:t>трудовой (трудовые ресурсы и их образовательный уровень);</w:t>
      </w:r>
    </w:p>
    <w:p w:rsidR="003E7FCE" w:rsidRDefault="003E7FCE">
      <w:pPr>
        <w:pStyle w:val="ConsPlusNormal"/>
        <w:spacing w:before="220"/>
        <w:ind w:firstLine="540"/>
        <w:jc w:val="both"/>
      </w:pPr>
      <w:r>
        <w:t>производственный (совокупный результат хозяйственной деятельности населения в регионе);</w:t>
      </w:r>
    </w:p>
    <w:p w:rsidR="003E7FCE" w:rsidRDefault="003E7FCE">
      <w:pPr>
        <w:pStyle w:val="ConsPlusNormal"/>
        <w:spacing w:before="220"/>
        <w:ind w:firstLine="540"/>
        <w:jc w:val="both"/>
      </w:pPr>
      <w:r>
        <w:t>инновационный (уровень развития науки и внедрения достижений научно-технического прогресса в регионе);</w:t>
      </w:r>
    </w:p>
    <w:p w:rsidR="003E7FCE" w:rsidRDefault="003E7FCE">
      <w:pPr>
        <w:pStyle w:val="ConsPlusNormal"/>
        <w:spacing w:before="220"/>
        <w:ind w:firstLine="540"/>
        <w:jc w:val="both"/>
      </w:pPr>
      <w:r>
        <w:t>институциональный (степень развития ведущих институтов рыночной экономики);</w:t>
      </w:r>
    </w:p>
    <w:p w:rsidR="003E7FCE" w:rsidRDefault="003E7FCE">
      <w:pPr>
        <w:pStyle w:val="ConsPlusNormal"/>
        <w:spacing w:before="220"/>
        <w:ind w:firstLine="540"/>
        <w:jc w:val="both"/>
      </w:pPr>
      <w:r>
        <w:t>инфраструктурный (инфраструктурная обеспеченность);</w:t>
      </w:r>
    </w:p>
    <w:p w:rsidR="003E7FCE" w:rsidRDefault="003E7FCE">
      <w:pPr>
        <w:pStyle w:val="ConsPlusNormal"/>
        <w:spacing w:before="220"/>
        <w:ind w:firstLine="540"/>
        <w:jc w:val="both"/>
      </w:pPr>
      <w:r>
        <w:t>финансовый (объем налоговой базы, прибыльность предприятий региона и доходы населения);</w:t>
      </w:r>
    </w:p>
    <w:p w:rsidR="003E7FCE" w:rsidRDefault="003E7FCE">
      <w:pPr>
        <w:pStyle w:val="ConsPlusNormal"/>
        <w:spacing w:before="220"/>
        <w:ind w:firstLine="540"/>
        <w:jc w:val="both"/>
      </w:pPr>
      <w:r>
        <w:t>потребительский (совокупная покупательная способность населения региона);</w:t>
      </w:r>
    </w:p>
    <w:p w:rsidR="003E7FCE" w:rsidRDefault="003E7FCE">
      <w:pPr>
        <w:pStyle w:val="ConsPlusNormal"/>
        <w:spacing w:before="220"/>
        <w:ind w:firstLine="540"/>
        <w:jc w:val="both"/>
      </w:pPr>
      <w:r>
        <w:t>туристический (наличие мест посещения туристов и отдыхающих, а также мест развлечения и размещения для них);</w:t>
      </w:r>
    </w:p>
    <w:p w:rsidR="003E7FCE" w:rsidRDefault="003E7FCE">
      <w:pPr>
        <w:pStyle w:val="ConsPlusNormal"/>
        <w:spacing w:before="220"/>
        <w:ind w:firstLine="540"/>
        <w:jc w:val="both"/>
      </w:pPr>
      <w:r>
        <w:t>инвестиционный риск:</w:t>
      </w:r>
    </w:p>
    <w:p w:rsidR="003E7FCE" w:rsidRDefault="003E7FCE">
      <w:pPr>
        <w:pStyle w:val="ConsPlusNormal"/>
        <w:spacing w:before="220"/>
        <w:ind w:firstLine="540"/>
        <w:jc w:val="both"/>
      </w:pPr>
      <w:r>
        <w:t>экономический (тенденции в экономическом развитии региона);</w:t>
      </w:r>
    </w:p>
    <w:p w:rsidR="003E7FCE" w:rsidRDefault="003E7FCE">
      <w:pPr>
        <w:pStyle w:val="ConsPlusNormal"/>
        <w:spacing w:before="220"/>
        <w:ind w:firstLine="540"/>
        <w:jc w:val="both"/>
      </w:pPr>
      <w:r>
        <w:lastRenderedPageBreak/>
        <w:t>финансовый (степень сбалансированности республиканского бюджета и финансов предприятий);</w:t>
      </w:r>
    </w:p>
    <w:p w:rsidR="003E7FCE" w:rsidRDefault="003E7FCE">
      <w:pPr>
        <w:pStyle w:val="ConsPlusNormal"/>
        <w:spacing w:before="220"/>
        <w:ind w:firstLine="540"/>
        <w:jc w:val="both"/>
      </w:pPr>
      <w:r>
        <w:t>социальный (уровень социальной напряженности);</w:t>
      </w:r>
    </w:p>
    <w:p w:rsidR="003E7FCE" w:rsidRDefault="003E7FCE">
      <w:pPr>
        <w:pStyle w:val="ConsPlusNormal"/>
        <w:spacing w:before="220"/>
        <w:ind w:firstLine="540"/>
        <w:jc w:val="both"/>
      </w:pPr>
      <w:r>
        <w:t>экологический (уровень загрязнения окружающей среды);</w:t>
      </w:r>
    </w:p>
    <w:p w:rsidR="003E7FCE" w:rsidRDefault="003E7FCE">
      <w:pPr>
        <w:pStyle w:val="ConsPlusNormal"/>
        <w:spacing w:before="220"/>
        <w:ind w:firstLine="540"/>
        <w:jc w:val="both"/>
      </w:pPr>
      <w:r>
        <w:t>криминальный (уровень преступности в регионе);</w:t>
      </w:r>
    </w:p>
    <w:p w:rsidR="003E7FCE" w:rsidRDefault="003E7FCE">
      <w:pPr>
        <w:pStyle w:val="ConsPlusNormal"/>
        <w:spacing w:before="220"/>
        <w:ind w:firstLine="540"/>
        <w:jc w:val="both"/>
      </w:pPr>
      <w:r>
        <w:t>управленческий (качество управления бюджетом, наличие программно-целевых документов, уровень развития системы управления).</w:t>
      </w:r>
    </w:p>
    <w:p w:rsidR="003E7FCE" w:rsidRDefault="003E7FCE">
      <w:pPr>
        <w:pStyle w:val="ConsPlusNormal"/>
        <w:spacing w:before="220"/>
        <w:ind w:firstLine="540"/>
        <w:jc w:val="both"/>
      </w:pPr>
      <w:r>
        <w:t>Так как в целях достаточно полного исследования необходима детальная и глубокая проработка каждого из факторов инвестиционного климата, применялся анализ основных составляющих показателей и количественных характеристик по каждому фактору. Была исследована структура и динамика показателей за последние 5 лет (по некоторым показателям был проанализирован более продолжительный период).</w:t>
      </w:r>
    </w:p>
    <w:p w:rsidR="003E7FCE" w:rsidRDefault="003E7FCE">
      <w:pPr>
        <w:pStyle w:val="ConsPlusNormal"/>
        <w:spacing w:before="220"/>
        <w:ind w:firstLine="540"/>
        <w:jc w:val="both"/>
      </w:pPr>
      <w:r>
        <w:t>Для оценки инвестиционного климата и определения приоритетности отдельных направлений совершенствования текущей ситуации факторы инвестиционного риска и инвестиционного потенциала сгруппированы по факторам ведения экономической деятельности для инвесторов. Таким образом, все факторы инвестиционной привлекательности и инвестиционного риска рассматриваются в разрезе следующих групп:</w:t>
      </w:r>
    </w:p>
    <w:p w:rsidR="003E7FCE" w:rsidRDefault="003E7FCE">
      <w:pPr>
        <w:pStyle w:val="ConsPlusNormal"/>
        <w:spacing w:before="220"/>
        <w:ind w:firstLine="540"/>
        <w:jc w:val="both"/>
      </w:pPr>
      <w:r>
        <w:t>1. Промышленные и потребительские рынки, малое и среднее предпринимательство:</w:t>
      </w:r>
    </w:p>
    <w:p w:rsidR="003E7FCE" w:rsidRDefault="003E7FCE">
      <w:pPr>
        <w:pStyle w:val="ConsPlusNormal"/>
        <w:spacing w:before="220"/>
        <w:ind w:firstLine="540"/>
        <w:jc w:val="both"/>
      </w:pPr>
      <w:r>
        <w:t>производственный потенциал;</w:t>
      </w:r>
    </w:p>
    <w:p w:rsidR="003E7FCE" w:rsidRDefault="003E7FCE">
      <w:pPr>
        <w:pStyle w:val="ConsPlusNormal"/>
        <w:spacing w:before="220"/>
        <w:ind w:firstLine="540"/>
        <w:jc w:val="both"/>
      </w:pPr>
      <w:r>
        <w:t>финансовый потенциал;</w:t>
      </w:r>
    </w:p>
    <w:p w:rsidR="003E7FCE" w:rsidRDefault="003E7FCE">
      <w:pPr>
        <w:pStyle w:val="ConsPlusNormal"/>
        <w:spacing w:before="220"/>
        <w:ind w:firstLine="540"/>
        <w:jc w:val="both"/>
      </w:pPr>
      <w:r>
        <w:t>финансовый риск;</w:t>
      </w:r>
    </w:p>
    <w:p w:rsidR="003E7FCE" w:rsidRDefault="003E7FCE">
      <w:pPr>
        <w:pStyle w:val="ConsPlusNormal"/>
        <w:spacing w:before="220"/>
        <w:ind w:firstLine="540"/>
        <w:jc w:val="both"/>
      </w:pPr>
      <w:r>
        <w:t>потребительский потенциал;</w:t>
      </w:r>
    </w:p>
    <w:p w:rsidR="003E7FCE" w:rsidRDefault="003E7FCE">
      <w:pPr>
        <w:pStyle w:val="ConsPlusNormal"/>
        <w:spacing w:before="220"/>
        <w:ind w:firstLine="540"/>
        <w:jc w:val="both"/>
      </w:pPr>
      <w:r>
        <w:t>туристический потенциал;</w:t>
      </w:r>
    </w:p>
    <w:p w:rsidR="003E7FCE" w:rsidRDefault="003E7FCE">
      <w:pPr>
        <w:pStyle w:val="ConsPlusNormal"/>
        <w:spacing w:before="220"/>
        <w:ind w:firstLine="540"/>
        <w:jc w:val="both"/>
      </w:pPr>
      <w:r>
        <w:t>экономический риск.</w:t>
      </w:r>
    </w:p>
    <w:p w:rsidR="003E7FCE" w:rsidRDefault="003E7FCE">
      <w:pPr>
        <w:pStyle w:val="ConsPlusNormal"/>
        <w:spacing w:before="220"/>
        <w:ind w:firstLine="540"/>
        <w:jc w:val="both"/>
      </w:pPr>
      <w:r>
        <w:t>2. Человеческий капитал:</w:t>
      </w:r>
    </w:p>
    <w:p w:rsidR="003E7FCE" w:rsidRDefault="003E7FCE">
      <w:pPr>
        <w:pStyle w:val="ConsPlusNormal"/>
        <w:spacing w:before="220"/>
        <w:ind w:firstLine="540"/>
        <w:jc w:val="both"/>
      </w:pPr>
      <w:r>
        <w:t>трудовой потенциал;</w:t>
      </w:r>
    </w:p>
    <w:p w:rsidR="003E7FCE" w:rsidRDefault="003E7FCE">
      <w:pPr>
        <w:pStyle w:val="ConsPlusNormal"/>
        <w:spacing w:before="220"/>
        <w:ind w:firstLine="540"/>
        <w:jc w:val="both"/>
      </w:pPr>
      <w:r>
        <w:t>социальный риск.</w:t>
      </w:r>
    </w:p>
    <w:p w:rsidR="003E7FCE" w:rsidRDefault="003E7FCE">
      <w:pPr>
        <w:pStyle w:val="ConsPlusNormal"/>
        <w:spacing w:before="220"/>
        <w:ind w:firstLine="540"/>
        <w:jc w:val="both"/>
      </w:pPr>
      <w:r>
        <w:t>3. Природные ресурсы:</w:t>
      </w:r>
    </w:p>
    <w:p w:rsidR="003E7FCE" w:rsidRDefault="003E7FCE">
      <w:pPr>
        <w:pStyle w:val="ConsPlusNormal"/>
        <w:spacing w:before="220"/>
        <w:ind w:firstLine="540"/>
        <w:jc w:val="both"/>
      </w:pPr>
      <w:r>
        <w:t>природно-ресурсный потенциал;</w:t>
      </w:r>
    </w:p>
    <w:p w:rsidR="003E7FCE" w:rsidRDefault="003E7FCE">
      <w:pPr>
        <w:pStyle w:val="ConsPlusNormal"/>
        <w:spacing w:before="220"/>
        <w:ind w:firstLine="540"/>
        <w:jc w:val="both"/>
      </w:pPr>
      <w:r>
        <w:t>экологический риск.</w:t>
      </w:r>
    </w:p>
    <w:p w:rsidR="003E7FCE" w:rsidRDefault="003E7FCE">
      <w:pPr>
        <w:pStyle w:val="ConsPlusNormal"/>
        <w:spacing w:before="220"/>
        <w:ind w:firstLine="540"/>
        <w:jc w:val="both"/>
      </w:pPr>
      <w:r>
        <w:t>4. Инфраструктура:</w:t>
      </w:r>
    </w:p>
    <w:p w:rsidR="003E7FCE" w:rsidRDefault="003E7FCE">
      <w:pPr>
        <w:pStyle w:val="ConsPlusNormal"/>
        <w:spacing w:before="220"/>
        <w:ind w:firstLine="540"/>
        <w:jc w:val="both"/>
      </w:pPr>
      <w:r>
        <w:t>инфраструктурный потенциал.</w:t>
      </w:r>
    </w:p>
    <w:p w:rsidR="003E7FCE" w:rsidRDefault="003E7FCE">
      <w:pPr>
        <w:pStyle w:val="ConsPlusNormal"/>
        <w:spacing w:before="220"/>
        <w:ind w:firstLine="540"/>
        <w:jc w:val="both"/>
      </w:pPr>
      <w:r>
        <w:t>5. Институциональная среда и эффективность органов государственной власти:</w:t>
      </w:r>
    </w:p>
    <w:p w:rsidR="003E7FCE" w:rsidRDefault="003E7FCE">
      <w:pPr>
        <w:pStyle w:val="ConsPlusNormal"/>
        <w:spacing w:before="220"/>
        <w:ind w:firstLine="540"/>
        <w:jc w:val="both"/>
      </w:pPr>
      <w:r>
        <w:t>инновационный потенциал;</w:t>
      </w:r>
    </w:p>
    <w:p w:rsidR="003E7FCE" w:rsidRDefault="003E7FCE">
      <w:pPr>
        <w:pStyle w:val="ConsPlusNormal"/>
        <w:spacing w:before="220"/>
        <w:ind w:firstLine="540"/>
        <w:jc w:val="both"/>
      </w:pPr>
      <w:r>
        <w:lastRenderedPageBreak/>
        <w:t>институциональный потенциал;</w:t>
      </w:r>
    </w:p>
    <w:p w:rsidR="003E7FCE" w:rsidRDefault="003E7FCE">
      <w:pPr>
        <w:pStyle w:val="ConsPlusNormal"/>
        <w:spacing w:before="220"/>
        <w:ind w:firstLine="540"/>
        <w:jc w:val="both"/>
      </w:pPr>
      <w:r>
        <w:t>криминальный риск;</w:t>
      </w:r>
    </w:p>
    <w:p w:rsidR="003E7FCE" w:rsidRDefault="003E7FCE">
      <w:pPr>
        <w:pStyle w:val="ConsPlusNormal"/>
        <w:spacing w:before="220"/>
        <w:ind w:firstLine="540"/>
        <w:jc w:val="both"/>
      </w:pPr>
      <w:r>
        <w:t>управленческий риск.</w:t>
      </w: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5</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pPr>
      <w:bookmarkStart w:id="16" w:name="P6243"/>
      <w:bookmarkEnd w:id="16"/>
      <w:r>
        <w:t>ЦЕЛЕВЫЕ ПОКАЗАТЕЛИ ВЫПОЛНЕНИЯ ЗАДАЧ</w:t>
      </w:r>
    </w:p>
    <w:p w:rsidR="003E7FCE" w:rsidRDefault="003E7FCE">
      <w:pPr>
        <w:pStyle w:val="ConsPlusNormal"/>
        <w:jc w:val="both"/>
      </w:pPr>
    </w:p>
    <w:p w:rsidR="003E7FCE" w:rsidRDefault="003E7FCE">
      <w:pPr>
        <w:sectPr w:rsidR="003E7FC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381"/>
        <w:gridCol w:w="3175"/>
        <w:gridCol w:w="1304"/>
        <w:gridCol w:w="964"/>
        <w:gridCol w:w="964"/>
        <w:gridCol w:w="964"/>
        <w:gridCol w:w="964"/>
      </w:tblGrid>
      <w:tr w:rsidR="003E7FCE">
        <w:tc>
          <w:tcPr>
            <w:tcW w:w="1701" w:type="dxa"/>
          </w:tcPr>
          <w:p w:rsidR="003E7FCE" w:rsidRDefault="003E7FCE">
            <w:pPr>
              <w:pStyle w:val="ConsPlusNormal"/>
              <w:jc w:val="center"/>
            </w:pPr>
            <w:r>
              <w:lastRenderedPageBreak/>
              <w:t>Цель</w:t>
            </w:r>
          </w:p>
        </w:tc>
        <w:tc>
          <w:tcPr>
            <w:tcW w:w="2381" w:type="dxa"/>
          </w:tcPr>
          <w:p w:rsidR="003E7FCE" w:rsidRDefault="003E7FCE">
            <w:pPr>
              <w:pStyle w:val="ConsPlusNormal"/>
              <w:jc w:val="center"/>
            </w:pPr>
            <w:r>
              <w:t>Задача</w:t>
            </w:r>
          </w:p>
        </w:tc>
        <w:tc>
          <w:tcPr>
            <w:tcW w:w="3175" w:type="dxa"/>
          </w:tcPr>
          <w:p w:rsidR="003E7FCE" w:rsidRDefault="003E7FCE">
            <w:pPr>
              <w:pStyle w:val="ConsPlusNormal"/>
              <w:jc w:val="center"/>
            </w:pPr>
            <w:r>
              <w:t>Целевой показатель</w:t>
            </w:r>
          </w:p>
        </w:tc>
        <w:tc>
          <w:tcPr>
            <w:tcW w:w="1304" w:type="dxa"/>
          </w:tcPr>
          <w:p w:rsidR="003E7FCE" w:rsidRDefault="003E7FCE">
            <w:pPr>
              <w:pStyle w:val="ConsPlusNormal"/>
              <w:jc w:val="center"/>
            </w:pPr>
            <w:r>
              <w:t>Единица измерения</w:t>
            </w:r>
          </w:p>
        </w:tc>
        <w:tc>
          <w:tcPr>
            <w:tcW w:w="964" w:type="dxa"/>
          </w:tcPr>
          <w:p w:rsidR="003E7FCE" w:rsidRDefault="003E7FCE">
            <w:pPr>
              <w:pStyle w:val="ConsPlusNormal"/>
              <w:jc w:val="center"/>
            </w:pPr>
            <w:r>
              <w:t>2014 год</w:t>
            </w:r>
          </w:p>
        </w:tc>
        <w:tc>
          <w:tcPr>
            <w:tcW w:w="964" w:type="dxa"/>
          </w:tcPr>
          <w:p w:rsidR="003E7FCE" w:rsidRDefault="003E7FCE">
            <w:pPr>
              <w:pStyle w:val="ConsPlusNormal"/>
              <w:jc w:val="center"/>
            </w:pPr>
            <w:r>
              <w:t>2017 год</w:t>
            </w:r>
          </w:p>
        </w:tc>
        <w:tc>
          <w:tcPr>
            <w:tcW w:w="964" w:type="dxa"/>
          </w:tcPr>
          <w:p w:rsidR="003E7FCE" w:rsidRDefault="003E7FCE">
            <w:pPr>
              <w:pStyle w:val="ConsPlusNormal"/>
              <w:jc w:val="center"/>
            </w:pPr>
            <w:r>
              <w:t>2020 год</w:t>
            </w:r>
          </w:p>
        </w:tc>
        <w:tc>
          <w:tcPr>
            <w:tcW w:w="964" w:type="dxa"/>
          </w:tcPr>
          <w:p w:rsidR="003E7FCE" w:rsidRDefault="003E7FCE">
            <w:pPr>
              <w:pStyle w:val="ConsPlusNormal"/>
              <w:jc w:val="center"/>
            </w:pPr>
            <w:r>
              <w:t>2025 год</w:t>
            </w:r>
          </w:p>
        </w:tc>
      </w:tr>
      <w:tr w:rsidR="003E7FCE">
        <w:tc>
          <w:tcPr>
            <w:tcW w:w="1701" w:type="dxa"/>
          </w:tcPr>
          <w:p w:rsidR="003E7FCE" w:rsidRDefault="003E7FCE">
            <w:pPr>
              <w:pStyle w:val="ConsPlusNormal"/>
              <w:jc w:val="center"/>
            </w:pPr>
            <w:r>
              <w:t>1</w:t>
            </w:r>
          </w:p>
        </w:tc>
        <w:tc>
          <w:tcPr>
            <w:tcW w:w="2381" w:type="dxa"/>
          </w:tcPr>
          <w:p w:rsidR="003E7FCE" w:rsidRDefault="003E7FCE">
            <w:pPr>
              <w:pStyle w:val="ConsPlusNormal"/>
              <w:jc w:val="center"/>
            </w:pPr>
            <w:r>
              <w:t>2</w:t>
            </w:r>
          </w:p>
        </w:tc>
        <w:tc>
          <w:tcPr>
            <w:tcW w:w="3175" w:type="dxa"/>
          </w:tcPr>
          <w:p w:rsidR="003E7FCE" w:rsidRDefault="003E7FCE">
            <w:pPr>
              <w:pStyle w:val="ConsPlusNormal"/>
              <w:jc w:val="center"/>
            </w:pPr>
            <w:r>
              <w:t>3</w:t>
            </w:r>
          </w:p>
        </w:tc>
        <w:tc>
          <w:tcPr>
            <w:tcW w:w="1304" w:type="dxa"/>
          </w:tcPr>
          <w:p w:rsidR="003E7FCE" w:rsidRDefault="003E7FCE">
            <w:pPr>
              <w:pStyle w:val="ConsPlusNormal"/>
              <w:jc w:val="center"/>
            </w:pPr>
            <w:r>
              <w:t>4</w:t>
            </w:r>
          </w:p>
        </w:tc>
        <w:tc>
          <w:tcPr>
            <w:tcW w:w="964" w:type="dxa"/>
          </w:tcPr>
          <w:p w:rsidR="003E7FCE" w:rsidRDefault="003E7FCE">
            <w:pPr>
              <w:pStyle w:val="ConsPlusNormal"/>
              <w:jc w:val="center"/>
            </w:pPr>
            <w:r>
              <w:t>5</w:t>
            </w:r>
          </w:p>
        </w:tc>
        <w:tc>
          <w:tcPr>
            <w:tcW w:w="964" w:type="dxa"/>
          </w:tcPr>
          <w:p w:rsidR="003E7FCE" w:rsidRDefault="003E7FCE">
            <w:pPr>
              <w:pStyle w:val="ConsPlusNormal"/>
              <w:jc w:val="center"/>
            </w:pPr>
            <w:r>
              <w:t>6</w:t>
            </w:r>
          </w:p>
        </w:tc>
        <w:tc>
          <w:tcPr>
            <w:tcW w:w="964" w:type="dxa"/>
          </w:tcPr>
          <w:p w:rsidR="003E7FCE" w:rsidRDefault="003E7FCE">
            <w:pPr>
              <w:pStyle w:val="ConsPlusNormal"/>
              <w:jc w:val="center"/>
            </w:pPr>
            <w:r>
              <w:t>7</w:t>
            </w:r>
          </w:p>
        </w:tc>
        <w:tc>
          <w:tcPr>
            <w:tcW w:w="964" w:type="dxa"/>
          </w:tcPr>
          <w:p w:rsidR="003E7FCE" w:rsidRDefault="003E7FCE">
            <w:pPr>
              <w:pStyle w:val="ConsPlusNormal"/>
              <w:jc w:val="center"/>
            </w:pPr>
            <w:r>
              <w:t>8</w:t>
            </w:r>
          </w:p>
        </w:tc>
      </w:tr>
      <w:tr w:rsidR="003E7FCE">
        <w:tc>
          <w:tcPr>
            <w:tcW w:w="1701" w:type="dxa"/>
            <w:vMerge w:val="restart"/>
          </w:tcPr>
          <w:p w:rsidR="003E7FCE" w:rsidRDefault="003E7FCE">
            <w:pPr>
              <w:pStyle w:val="ConsPlusNormal"/>
            </w:pPr>
            <w:r>
              <w:t>Повышение инвестиционной привлекательности</w:t>
            </w:r>
          </w:p>
        </w:tc>
        <w:tc>
          <w:tcPr>
            <w:tcW w:w="2381" w:type="dxa"/>
            <w:vMerge w:val="restart"/>
          </w:tcPr>
          <w:p w:rsidR="003E7FCE" w:rsidRDefault="003E7FCE">
            <w:pPr>
              <w:pStyle w:val="ConsPlusNormal"/>
            </w:pPr>
            <w:r>
              <w:t>Совершенствование системы управления инвестиционной деятельностью</w:t>
            </w:r>
          </w:p>
        </w:tc>
        <w:tc>
          <w:tcPr>
            <w:tcW w:w="3175" w:type="dxa"/>
          </w:tcPr>
          <w:p w:rsidR="003E7FCE" w:rsidRDefault="003E7FCE">
            <w:pPr>
              <w:pStyle w:val="ConsPlusNormal"/>
            </w:pPr>
            <w:r>
              <w:t>регулярные заседания Совета по улучшению инвестиционного климата</w:t>
            </w:r>
          </w:p>
        </w:tc>
        <w:tc>
          <w:tcPr>
            <w:tcW w:w="1304" w:type="dxa"/>
          </w:tcPr>
          <w:p w:rsidR="003E7FCE" w:rsidRDefault="003E7FCE">
            <w:pPr>
              <w:pStyle w:val="ConsPlusNormal"/>
              <w:jc w:val="center"/>
            </w:pPr>
            <w:r>
              <w:t>кол-во заседаний в год</w:t>
            </w:r>
          </w:p>
        </w:tc>
        <w:tc>
          <w:tcPr>
            <w:tcW w:w="964" w:type="dxa"/>
          </w:tcPr>
          <w:p w:rsidR="003E7FCE" w:rsidRDefault="003E7FCE">
            <w:pPr>
              <w:pStyle w:val="ConsPlusNormal"/>
              <w:jc w:val="center"/>
            </w:pPr>
            <w:r>
              <w:t>не менее 4</w:t>
            </w:r>
          </w:p>
        </w:tc>
        <w:tc>
          <w:tcPr>
            <w:tcW w:w="964" w:type="dxa"/>
          </w:tcPr>
          <w:p w:rsidR="003E7FCE" w:rsidRDefault="003E7FCE">
            <w:pPr>
              <w:pStyle w:val="ConsPlusNormal"/>
              <w:jc w:val="center"/>
            </w:pPr>
            <w:r>
              <w:t>не менее 4</w:t>
            </w:r>
          </w:p>
        </w:tc>
        <w:tc>
          <w:tcPr>
            <w:tcW w:w="964" w:type="dxa"/>
          </w:tcPr>
          <w:p w:rsidR="003E7FCE" w:rsidRDefault="003E7FCE">
            <w:pPr>
              <w:pStyle w:val="ConsPlusNormal"/>
              <w:jc w:val="center"/>
            </w:pPr>
            <w:r>
              <w:t>не менее 4</w:t>
            </w:r>
          </w:p>
        </w:tc>
        <w:tc>
          <w:tcPr>
            <w:tcW w:w="964" w:type="dxa"/>
          </w:tcPr>
          <w:p w:rsidR="003E7FCE" w:rsidRDefault="003E7FCE">
            <w:pPr>
              <w:pStyle w:val="ConsPlusNormal"/>
              <w:jc w:val="center"/>
            </w:pPr>
            <w:r>
              <w:t>не менее 4</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наличие регламента сопровождения инвестиционных проектов по принципу "одного окна"</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доля внебюджетных инвестиций, осуществленных в проекты, сопровождаемые Корпорацией развития Дагестана</w:t>
            </w:r>
          </w:p>
        </w:tc>
        <w:tc>
          <w:tcPr>
            <w:tcW w:w="1304" w:type="dxa"/>
          </w:tcPr>
          <w:p w:rsidR="003E7FCE" w:rsidRDefault="003E7FCE">
            <w:pPr>
              <w:pStyle w:val="ConsPlusNormal"/>
              <w:jc w:val="center"/>
            </w:pPr>
            <w:r>
              <w:t>%</w:t>
            </w:r>
          </w:p>
        </w:tc>
        <w:tc>
          <w:tcPr>
            <w:tcW w:w="964" w:type="dxa"/>
          </w:tcPr>
          <w:p w:rsidR="003E7FCE" w:rsidRDefault="003E7FCE">
            <w:pPr>
              <w:pStyle w:val="ConsPlusNormal"/>
              <w:jc w:val="center"/>
            </w:pPr>
            <w:r>
              <w:t>45</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55</w:t>
            </w:r>
          </w:p>
        </w:tc>
        <w:tc>
          <w:tcPr>
            <w:tcW w:w="964" w:type="dxa"/>
          </w:tcPr>
          <w:p w:rsidR="003E7FCE" w:rsidRDefault="003E7FCE">
            <w:pPr>
              <w:pStyle w:val="ConsPlusNormal"/>
              <w:jc w:val="center"/>
            </w:pPr>
            <w:r>
              <w:t>65</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регулярное проведение мероприятий по повышению профессионализма специалистов органов государственной власти и органов местного самоуправления, взаимодействующих с инвесторами</w:t>
            </w:r>
          </w:p>
        </w:tc>
        <w:tc>
          <w:tcPr>
            <w:tcW w:w="1304" w:type="dxa"/>
          </w:tcPr>
          <w:p w:rsidR="003E7FCE" w:rsidRDefault="003E7FCE">
            <w:pPr>
              <w:pStyle w:val="ConsPlusNormal"/>
              <w:jc w:val="center"/>
            </w:pPr>
            <w:r>
              <w:t>шт./год</w:t>
            </w:r>
          </w:p>
        </w:tc>
        <w:tc>
          <w:tcPr>
            <w:tcW w:w="964" w:type="dxa"/>
          </w:tcPr>
          <w:p w:rsidR="003E7FCE" w:rsidRDefault="003E7FCE">
            <w:pPr>
              <w:pStyle w:val="ConsPlusNormal"/>
              <w:jc w:val="center"/>
            </w:pPr>
            <w:r>
              <w:t>не менее 2</w:t>
            </w:r>
          </w:p>
        </w:tc>
        <w:tc>
          <w:tcPr>
            <w:tcW w:w="964" w:type="dxa"/>
          </w:tcPr>
          <w:p w:rsidR="003E7FCE" w:rsidRDefault="003E7FCE">
            <w:pPr>
              <w:pStyle w:val="ConsPlusNormal"/>
              <w:jc w:val="center"/>
            </w:pPr>
            <w:r>
              <w:t>не менее 2</w:t>
            </w:r>
          </w:p>
        </w:tc>
        <w:tc>
          <w:tcPr>
            <w:tcW w:w="964" w:type="dxa"/>
          </w:tcPr>
          <w:p w:rsidR="003E7FCE" w:rsidRDefault="003E7FCE">
            <w:pPr>
              <w:pStyle w:val="ConsPlusNormal"/>
              <w:jc w:val="center"/>
            </w:pPr>
            <w:r>
              <w:t>не менее 2</w:t>
            </w:r>
          </w:p>
        </w:tc>
        <w:tc>
          <w:tcPr>
            <w:tcW w:w="964" w:type="dxa"/>
          </w:tcPr>
          <w:p w:rsidR="003E7FCE" w:rsidRDefault="003E7FCE">
            <w:pPr>
              <w:pStyle w:val="ConsPlusNormal"/>
              <w:jc w:val="center"/>
            </w:pPr>
            <w:r>
              <w:t>не менее 2</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среднегодовая численность потенциальных инвесторов, с которыми инициированы контакты</w:t>
            </w:r>
          </w:p>
        </w:tc>
        <w:tc>
          <w:tcPr>
            <w:tcW w:w="1304" w:type="dxa"/>
          </w:tcPr>
          <w:p w:rsidR="003E7FCE" w:rsidRDefault="003E7FCE">
            <w:pPr>
              <w:pStyle w:val="ConsPlusNormal"/>
              <w:jc w:val="center"/>
            </w:pPr>
            <w:r>
              <w:t>ед.</w:t>
            </w:r>
          </w:p>
        </w:tc>
        <w:tc>
          <w:tcPr>
            <w:tcW w:w="964" w:type="dxa"/>
          </w:tcPr>
          <w:p w:rsidR="003E7FCE" w:rsidRDefault="003E7FCE">
            <w:pPr>
              <w:pStyle w:val="ConsPlusNormal"/>
              <w:jc w:val="center"/>
            </w:pPr>
            <w:r>
              <w:t>2000</w:t>
            </w:r>
          </w:p>
        </w:tc>
        <w:tc>
          <w:tcPr>
            <w:tcW w:w="964" w:type="dxa"/>
          </w:tcPr>
          <w:p w:rsidR="003E7FCE" w:rsidRDefault="003E7FCE">
            <w:pPr>
              <w:pStyle w:val="ConsPlusNormal"/>
              <w:jc w:val="center"/>
            </w:pPr>
            <w:r>
              <w:t>3000</w:t>
            </w:r>
          </w:p>
        </w:tc>
        <w:tc>
          <w:tcPr>
            <w:tcW w:w="964" w:type="dxa"/>
          </w:tcPr>
          <w:p w:rsidR="003E7FCE" w:rsidRDefault="003E7FCE">
            <w:pPr>
              <w:pStyle w:val="ConsPlusNormal"/>
              <w:jc w:val="center"/>
            </w:pPr>
            <w:r>
              <w:t>4000</w:t>
            </w:r>
          </w:p>
        </w:tc>
        <w:tc>
          <w:tcPr>
            <w:tcW w:w="964" w:type="dxa"/>
          </w:tcPr>
          <w:p w:rsidR="003E7FCE" w:rsidRDefault="003E7FCE">
            <w:pPr>
              <w:pStyle w:val="ConsPlusNormal"/>
              <w:jc w:val="center"/>
            </w:pPr>
            <w:r>
              <w:t>5000</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среднегодовая численность потенциальных инвесторов, с которыми проведены первичные переговоры</w:t>
            </w:r>
          </w:p>
        </w:tc>
        <w:tc>
          <w:tcPr>
            <w:tcW w:w="1304" w:type="dxa"/>
          </w:tcPr>
          <w:p w:rsidR="003E7FCE" w:rsidRDefault="003E7FCE">
            <w:pPr>
              <w:pStyle w:val="ConsPlusNormal"/>
              <w:jc w:val="center"/>
            </w:pPr>
            <w:r>
              <w:t>ед.</w:t>
            </w:r>
          </w:p>
        </w:tc>
        <w:tc>
          <w:tcPr>
            <w:tcW w:w="964" w:type="dxa"/>
          </w:tcPr>
          <w:p w:rsidR="003E7FCE" w:rsidRDefault="003E7FCE">
            <w:pPr>
              <w:pStyle w:val="ConsPlusNormal"/>
              <w:jc w:val="center"/>
            </w:pPr>
            <w:r>
              <w:t>15</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25</w:t>
            </w:r>
          </w:p>
        </w:tc>
        <w:tc>
          <w:tcPr>
            <w:tcW w:w="964" w:type="dxa"/>
          </w:tcPr>
          <w:p w:rsidR="003E7FCE" w:rsidRDefault="003E7FCE">
            <w:pPr>
              <w:pStyle w:val="ConsPlusNormal"/>
              <w:jc w:val="center"/>
            </w:pPr>
            <w:r>
              <w:t>40</w:t>
            </w:r>
          </w:p>
        </w:tc>
      </w:tr>
      <w:tr w:rsidR="003E7FCE">
        <w:tc>
          <w:tcPr>
            <w:tcW w:w="1701" w:type="dxa"/>
            <w:vMerge/>
          </w:tcPr>
          <w:p w:rsidR="003E7FCE" w:rsidRDefault="003E7FCE"/>
        </w:tc>
        <w:tc>
          <w:tcPr>
            <w:tcW w:w="2381" w:type="dxa"/>
            <w:vMerge w:val="restart"/>
          </w:tcPr>
          <w:p w:rsidR="003E7FCE" w:rsidRDefault="003E7FCE">
            <w:pPr>
              <w:pStyle w:val="ConsPlusNormal"/>
            </w:pPr>
            <w:r>
              <w:t>Совершенствование законодательной базы</w:t>
            </w:r>
          </w:p>
        </w:tc>
        <w:tc>
          <w:tcPr>
            <w:tcW w:w="3175" w:type="dxa"/>
          </w:tcPr>
          <w:p w:rsidR="003E7FCE" w:rsidRDefault="003E7FCE">
            <w:pPr>
              <w:pStyle w:val="ConsPlusNormal"/>
            </w:pPr>
            <w:r>
              <w:t>разработка и принятие республиканского закона об иностранной инвестиционной деятельности на территории Республики Дагестан</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разработка и принятие нормативных правовых актов, устанавливающих порядок и условия получения отдельных мер государственной поддержки</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доля принятых нормативных правовых актов, затрагивающих предпринимательскую деятельность, по которым проведена оценка регулирующего воздействия</w:t>
            </w:r>
          </w:p>
        </w:tc>
        <w:tc>
          <w:tcPr>
            <w:tcW w:w="1304" w:type="dxa"/>
          </w:tcPr>
          <w:p w:rsidR="003E7FCE" w:rsidRDefault="003E7FCE">
            <w:pPr>
              <w:pStyle w:val="ConsPlusNormal"/>
              <w:jc w:val="center"/>
            </w:pPr>
            <w:r>
              <w:t>%</w:t>
            </w:r>
          </w:p>
        </w:tc>
        <w:tc>
          <w:tcPr>
            <w:tcW w:w="964" w:type="dxa"/>
          </w:tcPr>
          <w:p w:rsidR="003E7FCE" w:rsidRDefault="003E7FCE">
            <w:pPr>
              <w:pStyle w:val="ConsPlusNormal"/>
              <w:jc w:val="center"/>
            </w:pPr>
            <w:r>
              <w:t>25</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75</w:t>
            </w:r>
          </w:p>
        </w:tc>
        <w:tc>
          <w:tcPr>
            <w:tcW w:w="964" w:type="dxa"/>
          </w:tcPr>
          <w:p w:rsidR="003E7FCE" w:rsidRDefault="003E7FCE">
            <w:pPr>
              <w:pStyle w:val="ConsPlusNormal"/>
              <w:jc w:val="center"/>
            </w:pPr>
            <w:r>
              <w:t>80</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разработка и принятие Порядка реализации инвестиционных проектов</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val="restart"/>
          </w:tcPr>
          <w:p w:rsidR="003E7FCE" w:rsidRDefault="003E7FCE">
            <w:pPr>
              <w:pStyle w:val="ConsPlusNormal"/>
            </w:pPr>
            <w:r>
              <w:t>Совершенствование системы кадрового обеспечения инвестиционного процесса</w:t>
            </w:r>
          </w:p>
        </w:tc>
        <w:tc>
          <w:tcPr>
            <w:tcW w:w="3175" w:type="dxa"/>
          </w:tcPr>
          <w:p w:rsidR="003E7FCE" w:rsidRDefault="003E7FCE">
            <w:pPr>
              <w:pStyle w:val="ConsPlusNormal"/>
            </w:pPr>
            <w:r>
              <w:t>утверждение на текущий год Прогноза потребностей рынка труда на срок не менее 5 лет</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 xml:space="preserve">заявленная работодателями в государственные учреждения </w:t>
            </w:r>
            <w:r>
              <w:lastRenderedPageBreak/>
              <w:t>службы занятости населения потребность в работниках</w:t>
            </w:r>
          </w:p>
        </w:tc>
        <w:tc>
          <w:tcPr>
            <w:tcW w:w="1304" w:type="dxa"/>
          </w:tcPr>
          <w:p w:rsidR="003E7FCE" w:rsidRDefault="003E7FCE">
            <w:pPr>
              <w:pStyle w:val="ConsPlusNormal"/>
              <w:jc w:val="center"/>
            </w:pPr>
            <w:r>
              <w:lastRenderedPageBreak/>
              <w:t xml:space="preserve">% к прошлому </w:t>
            </w:r>
            <w:r>
              <w:lastRenderedPageBreak/>
              <w:t>году</w:t>
            </w:r>
          </w:p>
        </w:tc>
        <w:tc>
          <w:tcPr>
            <w:tcW w:w="964" w:type="dxa"/>
          </w:tcPr>
          <w:p w:rsidR="003E7FCE" w:rsidRDefault="003E7FCE">
            <w:pPr>
              <w:pStyle w:val="ConsPlusNormal"/>
              <w:jc w:val="center"/>
            </w:pPr>
            <w:r>
              <w:lastRenderedPageBreak/>
              <w:t>90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90</w:t>
            </w:r>
          </w:p>
        </w:tc>
      </w:tr>
      <w:tr w:rsidR="003E7FCE">
        <w:tc>
          <w:tcPr>
            <w:tcW w:w="1701" w:type="dxa"/>
            <w:vMerge/>
          </w:tcPr>
          <w:p w:rsidR="003E7FCE" w:rsidRDefault="003E7FCE"/>
        </w:tc>
        <w:tc>
          <w:tcPr>
            <w:tcW w:w="2381" w:type="dxa"/>
            <w:vMerge w:val="restart"/>
          </w:tcPr>
          <w:p w:rsidR="003E7FCE" w:rsidRDefault="003E7FCE">
            <w:pPr>
              <w:pStyle w:val="ConsPlusNormal"/>
            </w:pPr>
            <w:r>
              <w:t>Создание подготовленной инфраструктуры для инвестиций</w:t>
            </w:r>
          </w:p>
        </w:tc>
        <w:tc>
          <w:tcPr>
            <w:tcW w:w="3175" w:type="dxa"/>
          </w:tcPr>
          <w:p w:rsidR="003E7FCE" w:rsidRDefault="003E7FCE">
            <w:pPr>
              <w:pStyle w:val="ConsPlusNormal"/>
            </w:pPr>
            <w:r>
              <w:t>наличие ежегодно обновляемого Плана развития инфраструктуры республики</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создание на территории республики ОЭЗ</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общее количество индустриальных парков и агропарков, созданных на территории республики</w:t>
            </w:r>
          </w:p>
        </w:tc>
        <w:tc>
          <w:tcPr>
            <w:tcW w:w="1304" w:type="dxa"/>
          </w:tcPr>
          <w:p w:rsidR="003E7FCE" w:rsidRDefault="003E7FCE">
            <w:pPr>
              <w:pStyle w:val="ConsPlusNormal"/>
              <w:jc w:val="center"/>
            </w:pPr>
            <w:r>
              <w:t>количество</w:t>
            </w:r>
          </w:p>
        </w:tc>
        <w:tc>
          <w:tcPr>
            <w:tcW w:w="964" w:type="dxa"/>
          </w:tcPr>
          <w:p w:rsidR="003E7FCE" w:rsidRDefault="003E7FCE">
            <w:pPr>
              <w:pStyle w:val="ConsPlusNormal"/>
              <w:jc w:val="center"/>
            </w:pPr>
            <w:r>
              <w:t>2</w:t>
            </w:r>
          </w:p>
        </w:tc>
        <w:tc>
          <w:tcPr>
            <w:tcW w:w="964" w:type="dxa"/>
          </w:tcPr>
          <w:p w:rsidR="003E7FCE" w:rsidRDefault="003E7FCE">
            <w:pPr>
              <w:pStyle w:val="ConsPlusNormal"/>
              <w:jc w:val="center"/>
            </w:pPr>
            <w:r>
              <w:t>6</w:t>
            </w:r>
          </w:p>
        </w:tc>
        <w:tc>
          <w:tcPr>
            <w:tcW w:w="964" w:type="dxa"/>
          </w:tcPr>
          <w:p w:rsidR="003E7FCE" w:rsidRDefault="003E7FCE">
            <w:pPr>
              <w:pStyle w:val="ConsPlusNormal"/>
              <w:jc w:val="center"/>
            </w:pPr>
            <w:r>
              <w:t>6</w:t>
            </w:r>
          </w:p>
        </w:tc>
        <w:tc>
          <w:tcPr>
            <w:tcW w:w="964" w:type="dxa"/>
          </w:tcPr>
          <w:p w:rsidR="003E7FCE" w:rsidRDefault="003E7FCE">
            <w:pPr>
              <w:pStyle w:val="ConsPlusNormal"/>
              <w:jc w:val="center"/>
            </w:pPr>
            <w:r>
              <w:t>6</w:t>
            </w:r>
          </w:p>
        </w:tc>
      </w:tr>
      <w:tr w:rsidR="003E7FCE">
        <w:tc>
          <w:tcPr>
            <w:tcW w:w="1701" w:type="dxa"/>
            <w:vMerge/>
          </w:tcPr>
          <w:p w:rsidR="003E7FCE" w:rsidRDefault="003E7FCE"/>
        </w:tc>
        <w:tc>
          <w:tcPr>
            <w:tcW w:w="2381" w:type="dxa"/>
            <w:vMerge w:val="restart"/>
          </w:tcPr>
          <w:p w:rsidR="003E7FCE" w:rsidRDefault="003E7FCE">
            <w:pPr>
              <w:pStyle w:val="ConsPlusNormal"/>
            </w:pPr>
            <w:r>
              <w:t>Повышение информированности об инвестиционном потенциале Республики Дагестан и формирование позитивного имиджа республики</w:t>
            </w:r>
          </w:p>
        </w:tc>
        <w:tc>
          <w:tcPr>
            <w:tcW w:w="3175" w:type="dxa"/>
          </w:tcPr>
          <w:p w:rsidR="003E7FCE" w:rsidRDefault="003E7FCE">
            <w:pPr>
              <w:pStyle w:val="ConsPlusNormal"/>
            </w:pPr>
            <w:r>
              <w:t>вхождение г. Махачкалы в рейтинг Doing Business в качестве выбранного города для проведения исследования предпринимательской среды</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разработка бренда республики</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упоминаемость региона в СМИ в контексте инвестиционной деятельности</w:t>
            </w:r>
          </w:p>
        </w:tc>
        <w:tc>
          <w:tcPr>
            <w:tcW w:w="1304" w:type="dxa"/>
          </w:tcPr>
          <w:p w:rsidR="003E7FCE" w:rsidRDefault="003E7FCE">
            <w:pPr>
              <w:pStyle w:val="ConsPlusNormal"/>
              <w:jc w:val="center"/>
            </w:pPr>
            <w:r>
              <w:t>количество упоминаний в год</w:t>
            </w:r>
          </w:p>
        </w:tc>
        <w:tc>
          <w:tcPr>
            <w:tcW w:w="964" w:type="dxa"/>
          </w:tcPr>
          <w:p w:rsidR="003E7FCE" w:rsidRDefault="003E7FCE">
            <w:pPr>
              <w:pStyle w:val="ConsPlusNormal"/>
              <w:jc w:val="center"/>
            </w:pPr>
            <w:r>
              <w:t>не менее 100 раз в год</w:t>
            </w:r>
          </w:p>
        </w:tc>
        <w:tc>
          <w:tcPr>
            <w:tcW w:w="964" w:type="dxa"/>
          </w:tcPr>
          <w:p w:rsidR="003E7FCE" w:rsidRDefault="003E7FCE">
            <w:pPr>
              <w:pStyle w:val="ConsPlusNormal"/>
              <w:jc w:val="center"/>
            </w:pPr>
            <w:r>
              <w:t>не менее 250 раз в год</w:t>
            </w:r>
          </w:p>
        </w:tc>
        <w:tc>
          <w:tcPr>
            <w:tcW w:w="964" w:type="dxa"/>
          </w:tcPr>
          <w:p w:rsidR="003E7FCE" w:rsidRDefault="003E7FCE">
            <w:pPr>
              <w:pStyle w:val="ConsPlusNormal"/>
              <w:jc w:val="center"/>
            </w:pPr>
            <w:r>
              <w:t>не менее 300 раз в год</w:t>
            </w:r>
          </w:p>
        </w:tc>
        <w:tc>
          <w:tcPr>
            <w:tcW w:w="964" w:type="dxa"/>
          </w:tcPr>
          <w:p w:rsidR="003E7FCE" w:rsidRDefault="003E7FCE">
            <w:pPr>
              <w:pStyle w:val="ConsPlusNormal"/>
              <w:jc w:val="center"/>
            </w:pPr>
            <w:r>
              <w:t>не менее 300 раз в год</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подготовка ежегодного послания высшего должностного лица республики "Инвестиционный климат и инвестиционная политика Республики Дагестан"</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создание специализированного двуязычного интернет-портала, посвященного инвестиционной деятельности</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число уникальных посещений информационного интернет-портала в год</w:t>
            </w:r>
          </w:p>
        </w:tc>
        <w:tc>
          <w:tcPr>
            <w:tcW w:w="1304" w:type="dxa"/>
          </w:tcPr>
          <w:p w:rsidR="003E7FCE" w:rsidRDefault="003E7FCE">
            <w:pPr>
              <w:pStyle w:val="ConsPlusNormal"/>
              <w:jc w:val="center"/>
            </w:pPr>
            <w:r>
              <w:t>ед.</w:t>
            </w:r>
          </w:p>
        </w:tc>
        <w:tc>
          <w:tcPr>
            <w:tcW w:w="964" w:type="dxa"/>
          </w:tcPr>
          <w:p w:rsidR="003E7FCE" w:rsidRDefault="003E7FCE">
            <w:pPr>
              <w:pStyle w:val="ConsPlusNormal"/>
              <w:jc w:val="center"/>
            </w:pPr>
            <w:r>
              <w:t>200</w:t>
            </w:r>
          </w:p>
        </w:tc>
        <w:tc>
          <w:tcPr>
            <w:tcW w:w="964" w:type="dxa"/>
          </w:tcPr>
          <w:p w:rsidR="003E7FCE" w:rsidRDefault="003E7FCE">
            <w:pPr>
              <w:pStyle w:val="ConsPlusNormal"/>
              <w:jc w:val="center"/>
            </w:pPr>
            <w:r>
              <w:t>500</w:t>
            </w:r>
          </w:p>
        </w:tc>
        <w:tc>
          <w:tcPr>
            <w:tcW w:w="964" w:type="dxa"/>
          </w:tcPr>
          <w:p w:rsidR="003E7FCE" w:rsidRDefault="003E7FCE">
            <w:pPr>
              <w:pStyle w:val="ConsPlusNormal"/>
              <w:jc w:val="center"/>
            </w:pPr>
            <w:r>
              <w:t>1000</w:t>
            </w:r>
          </w:p>
        </w:tc>
        <w:tc>
          <w:tcPr>
            <w:tcW w:w="964" w:type="dxa"/>
          </w:tcPr>
          <w:p w:rsidR="003E7FCE" w:rsidRDefault="003E7FCE">
            <w:pPr>
              <w:pStyle w:val="ConsPlusNormal"/>
              <w:jc w:val="center"/>
            </w:pPr>
            <w:r>
              <w:t>1000</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удовлетворенность посетителей информационного портала по пятибалльной шкале</w:t>
            </w:r>
          </w:p>
        </w:tc>
        <w:tc>
          <w:tcPr>
            <w:tcW w:w="1304" w:type="dxa"/>
          </w:tcPr>
          <w:p w:rsidR="003E7FCE" w:rsidRDefault="003E7FCE">
            <w:pPr>
              <w:pStyle w:val="ConsPlusNormal"/>
              <w:jc w:val="center"/>
            </w:pPr>
            <w:r>
              <w:t>оценка</w:t>
            </w:r>
          </w:p>
        </w:tc>
        <w:tc>
          <w:tcPr>
            <w:tcW w:w="964" w:type="dxa"/>
          </w:tcPr>
          <w:p w:rsidR="003E7FCE" w:rsidRDefault="003E7FCE">
            <w:pPr>
              <w:pStyle w:val="ConsPlusNormal"/>
              <w:jc w:val="center"/>
            </w:pPr>
            <w:r>
              <w:t>4</w:t>
            </w:r>
          </w:p>
        </w:tc>
        <w:tc>
          <w:tcPr>
            <w:tcW w:w="964" w:type="dxa"/>
          </w:tcPr>
          <w:p w:rsidR="003E7FCE" w:rsidRDefault="003E7FCE">
            <w:pPr>
              <w:pStyle w:val="ConsPlusNormal"/>
              <w:jc w:val="center"/>
            </w:pPr>
            <w:r>
              <w:t>5</w:t>
            </w:r>
          </w:p>
        </w:tc>
        <w:tc>
          <w:tcPr>
            <w:tcW w:w="964" w:type="dxa"/>
          </w:tcPr>
          <w:p w:rsidR="003E7FCE" w:rsidRDefault="003E7FCE">
            <w:pPr>
              <w:pStyle w:val="ConsPlusNormal"/>
              <w:jc w:val="center"/>
            </w:pPr>
            <w:r>
              <w:t>5</w:t>
            </w:r>
          </w:p>
        </w:tc>
        <w:tc>
          <w:tcPr>
            <w:tcW w:w="964" w:type="dxa"/>
          </w:tcPr>
          <w:p w:rsidR="003E7FCE" w:rsidRDefault="003E7FCE">
            <w:pPr>
              <w:pStyle w:val="ConsPlusNormal"/>
              <w:jc w:val="center"/>
            </w:pPr>
            <w:r>
              <w:t>5</w:t>
            </w:r>
          </w:p>
        </w:tc>
      </w:tr>
      <w:tr w:rsidR="003E7FCE">
        <w:tc>
          <w:tcPr>
            <w:tcW w:w="1701" w:type="dxa"/>
            <w:vMerge/>
          </w:tcPr>
          <w:p w:rsidR="003E7FCE" w:rsidRDefault="003E7FCE"/>
        </w:tc>
        <w:tc>
          <w:tcPr>
            <w:tcW w:w="2381" w:type="dxa"/>
            <w:vMerge w:val="restart"/>
          </w:tcPr>
          <w:p w:rsidR="003E7FCE" w:rsidRDefault="003E7FCE">
            <w:pPr>
              <w:pStyle w:val="ConsPlusNormal"/>
            </w:pPr>
            <w:r>
              <w:t>Снижение инвестиционных рисков</w:t>
            </w:r>
          </w:p>
        </w:tc>
        <w:tc>
          <w:tcPr>
            <w:tcW w:w="3175" w:type="dxa"/>
          </w:tcPr>
          <w:p w:rsidR="003E7FCE" w:rsidRDefault="003E7FCE">
            <w:pPr>
              <w:pStyle w:val="ConsPlusNormal"/>
            </w:pPr>
            <w:r>
              <w:t>работа канала прямой связи инвесторов с руководством региона</w:t>
            </w:r>
          </w:p>
        </w:tc>
        <w:tc>
          <w:tcPr>
            <w:tcW w:w="1304" w:type="dxa"/>
          </w:tcPr>
          <w:p w:rsidR="003E7FCE" w:rsidRDefault="003E7FCE">
            <w:pPr>
              <w:pStyle w:val="ConsPlusNormal"/>
              <w:jc w:val="center"/>
            </w:pPr>
            <w:r>
              <w:t>количество дней с момента поступления обращения до момента получения ответа</w:t>
            </w:r>
          </w:p>
        </w:tc>
        <w:tc>
          <w:tcPr>
            <w:tcW w:w="964" w:type="dxa"/>
          </w:tcPr>
          <w:p w:rsidR="003E7FCE" w:rsidRDefault="003E7FCE">
            <w:pPr>
              <w:pStyle w:val="ConsPlusNormal"/>
              <w:jc w:val="center"/>
            </w:pPr>
            <w:r>
              <w:t>ответ не позднее 10 дней с момента обращения</w:t>
            </w:r>
          </w:p>
        </w:tc>
        <w:tc>
          <w:tcPr>
            <w:tcW w:w="964" w:type="dxa"/>
          </w:tcPr>
          <w:p w:rsidR="003E7FCE" w:rsidRDefault="003E7FCE">
            <w:pPr>
              <w:pStyle w:val="ConsPlusNormal"/>
              <w:jc w:val="center"/>
            </w:pPr>
            <w:r>
              <w:t>ответ не позднее 5 дней с момента обращения</w:t>
            </w:r>
          </w:p>
        </w:tc>
        <w:tc>
          <w:tcPr>
            <w:tcW w:w="964" w:type="dxa"/>
          </w:tcPr>
          <w:p w:rsidR="003E7FCE" w:rsidRDefault="003E7FCE">
            <w:pPr>
              <w:pStyle w:val="ConsPlusNormal"/>
              <w:jc w:val="center"/>
            </w:pPr>
            <w:r>
              <w:t>ответ не позднее 5 дней с момента обращения</w:t>
            </w:r>
          </w:p>
        </w:tc>
        <w:tc>
          <w:tcPr>
            <w:tcW w:w="964" w:type="dxa"/>
          </w:tcPr>
          <w:p w:rsidR="003E7FCE" w:rsidRDefault="003E7FCE">
            <w:pPr>
              <w:pStyle w:val="ConsPlusNormal"/>
              <w:jc w:val="center"/>
            </w:pPr>
            <w:r>
              <w:t>ответ не позднее 5 дней с момента обращения</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разработка и утверждение механизмов предоставления инвесторам гарантий по защите от криминальных рисков при осуществлении предпринимательской деятельности на территории республики</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изменение инвестиционного рейтинга республики "Эксперт РА" по уровню риска</w:t>
            </w:r>
          </w:p>
        </w:tc>
        <w:tc>
          <w:tcPr>
            <w:tcW w:w="1304" w:type="dxa"/>
          </w:tcPr>
          <w:p w:rsidR="003E7FCE" w:rsidRDefault="003E7FCE">
            <w:pPr>
              <w:pStyle w:val="ConsPlusNormal"/>
              <w:jc w:val="center"/>
            </w:pPr>
            <w:r>
              <w:t>в сторону улучшения</w:t>
            </w:r>
          </w:p>
        </w:tc>
        <w:tc>
          <w:tcPr>
            <w:tcW w:w="964" w:type="dxa"/>
          </w:tcPr>
          <w:p w:rsidR="003E7FCE" w:rsidRDefault="003E7FCE">
            <w:pPr>
              <w:pStyle w:val="ConsPlusNormal"/>
              <w:jc w:val="center"/>
            </w:pPr>
            <w:r>
              <w:t>высокий риск</w:t>
            </w:r>
          </w:p>
        </w:tc>
        <w:tc>
          <w:tcPr>
            <w:tcW w:w="964" w:type="dxa"/>
          </w:tcPr>
          <w:p w:rsidR="003E7FCE" w:rsidRDefault="003E7FCE">
            <w:pPr>
              <w:pStyle w:val="ConsPlusNormal"/>
              <w:jc w:val="center"/>
            </w:pPr>
            <w:r>
              <w:t>умеренный риск</w:t>
            </w:r>
          </w:p>
        </w:tc>
        <w:tc>
          <w:tcPr>
            <w:tcW w:w="964" w:type="dxa"/>
          </w:tcPr>
          <w:p w:rsidR="003E7FCE" w:rsidRDefault="003E7FCE">
            <w:pPr>
              <w:pStyle w:val="ConsPlusNormal"/>
              <w:jc w:val="center"/>
            </w:pPr>
            <w:r>
              <w:t>умеренный риск</w:t>
            </w:r>
          </w:p>
        </w:tc>
        <w:tc>
          <w:tcPr>
            <w:tcW w:w="964" w:type="dxa"/>
          </w:tcPr>
          <w:p w:rsidR="003E7FCE" w:rsidRDefault="003E7FCE">
            <w:pPr>
              <w:pStyle w:val="ConsPlusNormal"/>
              <w:jc w:val="center"/>
            </w:pPr>
            <w:r>
              <w:t>умеренный риск</w:t>
            </w:r>
          </w:p>
        </w:tc>
      </w:tr>
      <w:tr w:rsidR="003E7FCE">
        <w:tc>
          <w:tcPr>
            <w:tcW w:w="1701" w:type="dxa"/>
            <w:vMerge/>
          </w:tcPr>
          <w:p w:rsidR="003E7FCE" w:rsidRDefault="003E7FCE"/>
        </w:tc>
        <w:tc>
          <w:tcPr>
            <w:tcW w:w="2381" w:type="dxa"/>
            <w:vMerge w:val="restart"/>
          </w:tcPr>
          <w:p w:rsidR="003E7FCE" w:rsidRDefault="003E7FCE">
            <w:pPr>
              <w:pStyle w:val="ConsPlusNormal"/>
            </w:pPr>
            <w:r>
              <w:t>Формирование системы информационного обеспечения инвестиционной деятельности</w:t>
            </w:r>
          </w:p>
        </w:tc>
        <w:tc>
          <w:tcPr>
            <w:tcW w:w="3175" w:type="dxa"/>
          </w:tcPr>
          <w:p w:rsidR="003E7FCE" w:rsidRDefault="003E7FCE">
            <w:pPr>
              <w:pStyle w:val="ConsPlusNormal"/>
            </w:pPr>
            <w:r>
              <w:t>создание базы данных инвестиционных проектов Республики Дагестан</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наличие перечня регионального и муниципального имущества, которое может быть реконструировано в рамках применения механизмов ГЧП</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val="restart"/>
          </w:tcPr>
          <w:p w:rsidR="003E7FCE" w:rsidRDefault="003E7FCE">
            <w:pPr>
              <w:pStyle w:val="ConsPlusNormal"/>
            </w:pPr>
            <w:r>
              <w:t>Обеспечение текущего инвестиционного процесса</w:t>
            </w:r>
          </w:p>
        </w:tc>
        <w:tc>
          <w:tcPr>
            <w:tcW w:w="3175" w:type="dxa"/>
          </w:tcPr>
          <w:p w:rsidR="003E7FCE" w:rsidRDefault="003E7FCE">
            <w:pPr>
              <w:pStyle w:val="ConsPlusNormal"/>
            </w:pPr>
            <w:r>
              <w:t>срок предоставления земельных участков</w:t>
            </w:r>
          </w:p>
        </w:tc>
        <w:tc>
          <w:tcPr>
            <w:tcW w:w="1304" w:type="dxa"/>
          </w:tcPr>
          <w:p w:rsidR="003E7FCE" w:rsidRDefault="003E7FCE">
            <w:pPr>
              <w:pStyle w:val="ConsPlusNormal"/>
              <w:jc w:val="center"/>
            </w:pPr>
            <w:r>
              <w:t>количество дней</w:t>
            </w:r>
          </w:p>
        </w:tc>
        <w:tc>
          <w:tcPr>
            <w:tcW w:w="964" w:type="dxa"/>
          </w:tcPr>
          <w:p w:rsidR="003E7FCE" w:rsidRDefault="003E7FCE">
            <w:pPr>
              <w:pStyle w:val="ConsPlusNormal"/>
              <w:jc w:val="center"/>
            </w:pPr>
            <w:r>
              <w:t>25</w:t>
            </w:r>
          </w:p>
        </w:tc>
        <w:tc>
          <w:tcPr>
            <w:tcW w:w="964" w:type="dxa"/>
          </w:tcPr>
          <w:p w:rsidR="003E7FCE" w:rsidRDefault="003E7FCE">
            <w:pPr>
              <w:pStyle w:val="ConsPlusNormal"/>
              <w:jc w:val="center"/>
            </w:pPr>
            <w:r>
              <w:t>23</w:t>
            </w:r>
          </w:p>
        </w:tc>
        <w:tc>
          <w:tcPr>
            <w:tcW w:w="964" w:type="dxa"/>
          </w:tcPr>
          <w:p w:rsidR="003E7FCE" w:rsidRDefault="003E7FCE">
            <w:pPr>
              <w:pStyle w:val="ConsPlusNormal"/>
              <w:jc w:val="center"/>
            </w:pPr>
            <w:r>
              <w:t>21</w:t>
            </w:r>
          </w:p>
        </w:tc>
        <w:tc>
          <w:tcPr>
            <w:tcW w:w="964" w:type="dxa"/>
          </w:tcPr>
          <w:p w:rsidR="003E7FCE" w:rsidRDefault="003E7FCE">
            <w:pPr>
              <w:pStyle w:val="ConsPlusNormal"/>
              <w:jc w:val="center"/>
            </w:pPr>
            <w:r>
              <w:t>18</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срок предоставления лицензий на разработку природных ресурсов</w:t>
            </w:r>
          </w:p>
        </w:tc>
        <w:tc>
          <w:tcPr>
            <w:tcW w:w="1304" w:type="dxa"/>
          </w:tcPr>
          <w:p w:rsidR="003E7FCE" w:rsidRDefault="003E7FCE">
            <w:pPr>
              <w:pStyle w:val="ConsPlusNormal"/>
              <w:jc w:val="center"/>
            </w:pPr>
            <w:r>
              <w:t>количество дней</w:t>
            </w:r>
          </w:p>
        </w:tc>
        <w:tc>
          <w:tcPr>
            <w:tcW w:w="964" w:type="dxa"/>
          </w:tcPr>
          <w:p w:rsidR="003E7FCE" w:rsidRDefault="003E7FCE">
            <w:pPr>
              <w:pStyle w:val="ConsPlusNormal"/>
              <w:jc w:val="center"/>
            </w:pPr>
            <w:r>
              <w:t>35</w:t>
            </w:r>
          </w:p>
        </w:tc>
        <w:tc>
          <w:tcPr>
            <w:tcW w:w="964" w:type="dxa"/>
          </w:tcPr>
          <w:p w:rsidR="003E7FCE" w:rsidRDefault="003E7FCE">
            <w:pPr>
              <w:pStyle w:val="ConsPlusNormal"/>
              <w:jc w:val="center"/>
            </w:pPr>
            <w:r>
              <w:t>30</w:t>
            </w:r>
          </w:p>
        </w:tc>
        <w:tc>
          <w:tcPr>
            <w:tcW w:w="964" w:type="dxa"/>
          </w:tcPr>
          <w:p w:rsidR="003E7FCE" w:rsidRDefault="003E7FCE">
            <w:pPr>
              <w:pStyle w:val="ConsPlusNormal"/>
              <w:jc w:val="center"/>
            </w:pPr>
            <w:r>
              <w:t>27</w:t>
            </w:r>
          </w:p>
        </w:tc>
        <w:tc>
          <w:tcPr>
            <w:tcW w:w="964" w:type="dxa"/>
          </w:tcPr>
          <w:p w:rsidR="003E7FCE" w:rsidRDefault="003E7FCE">
            <w:pPr>
              <w:pStyle w:val="ConsPlusNormal"/>
              <w:jc w:val="center"/>
            </w:pPr>
            <w:r>
              <w:t>20</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актуальный перечень инвестиционных площадок</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срок получения информации из реестра (базы данных, кадастра)</w:t>
            </w:r>
          </w:p>
        </w:tc>
        <w:tc>
          <w:tcPr>
            <w:tcW w:w="1304" w:type="dxa"/>
          </w:tcPr>
          <w:p w:rsidR="003E7FCE" w:rsidRDefault="003E7FCE">
            <w:pPr>
              <w:pStyle w:val="ConsPlusNormal"/>
              <w:jc w:val="center"/>
            </w:pPr>
            <w:r>
              <w:t>количество дней</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5</w:t>
            </w:r>
          </w:p>
        </w:tc>
        <w:tc>
          <w:tcPr>
            <w:tcW w:w="964" w:type="dxa"/>
          </w:tcPr>
          <w:p w:rsidR="003E7FCE" w:rsidRDefault="003E7FCE">
            <w:pPr>
              <w:pStyle w:val="ConsPlusNormal"/>
              <w:jc w:val="center"/>
            </w:pPr>
            <w:r>
              <w:t>5</w:t>
            </w:r>
          </w:p>
        </w:tc>
        <w:tc>
          <w:tcPr>
            <w:tcW w:w="964" w:type="dxa"/>
          </w:tcPr>
          <w:p w:rsidR="003E7FCE" w:rsidRDefault="003E7FCE">
            <w:pPr>
              <w:pStyle w:val="ConsPlusNormal"/>
              <w:jc w:val="center"/>
            </w:pPr>
            <w:r>
              <w:t>5</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утверждение и использование системы мотивации специалистов, работающих с инвесторами</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val="restart"/>
          </w:tcPr>
          <w:p w:rsidR="003E7FCE" w:rsidRDefault="003E7FCE">
            <w:pPr>
              <w:pStyle w:val="ConsPlusNormal"/>
            </w:pPr>
            <w:r>
              <w:t xml:space="preserve">Разработка и реализация государственных программ и инвестиционных </w:t>
            </w:r>
            <w:r>
              <w:lastRenderedPageBreak/>
              <w:t>проектов с государственным участием с особыми условиями осуществления коммерческой деятельности</w:t>
            </w:r>
          </w:p>
        </w:tc>
        <w:tc>
          <w:tcPr>
            <w:tcW w:w="3175" w:type="dxa"/>
          </w:tcPr>
          <w:p w:rsidR="003E7FCE" w:rsidRDefault="003E7FCE">
            <w:pPr>
              <w:pStyle w:val="ConsPlusNormal"/>
            </w:pPr>
            <w:r>
              <w:lastRenderedPageBreak/>
              <w:t>подготовка промышленных площадок, обустроенных транспортной и инженерной инфраструктурой для размещения производств</w:t>
            </w:r>
          </w:p>
        </w:tc>
        <w:tc>
          <w:tcPr>
            <w:tcW w:w="1304" w:type="dxa"/>
          </w:tcPr>
          <w:p w:rsidR="003E7FCE" w:rsidRDefault="003E7FCE">
            <w:pPr>
              <w:pStyle w:val="ConsPlusNormal"/>
              <w:jc w:val="center"/>
            </w:pPr>
            <w:r>
              <w:t>да/нет</w:t>
            </w:r>
          </w:p>
        </w:tc>
        <w:tc>
          <w:tcPr>
            <w:tcW w:w="964" w:type="dxa"/>
          </w:tcPr>
          <w:p w:rsidR="003E7FCE" w:rsidRDefault="003E7FCE">
            <w:pPr>
              <w:pStyle w:val="ConsPlusNormal"/>
              <w:jc w:val="center"/>
            </w:pPr>
            <w:r>
              <w:t>нет</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c>
          <w:tcPr>
            <w:tcW w:w="964" w:type="dxa"/>
          </w:tcPr>
          <w:p w:rsidR="003E7FCE" w:rsidRDefault="003E7FCE">
            <w:pPr>
              <w:pStyle w:val="ConsPlusNormal"/>
              <w:jc w:val="center"/>
            </w:pPr>
            <w:r>
              <w:t>да</w:t>
            </w:r>
          </w:p>
        </w:tc>
      </w:tr>
      <w:tr w:rsidR="003E7FCE">
        <w:tc>
          <w:tcPr>
            <w:tcW w:w="1701" w:type="dxa"/>
            <w:vMerge/>
          </w:tcPr>
          <w:p w:rsidR="003E7FCE" w:rsidRDefault="003E7FCE"/>
        </w:tc>
        <w:tc>
          <w:tcPr>
            <w:tcW w:w="2381" w:type="dxa"/>
            <w:vMerge/>
          </w:tcPr>
          <w:p w:rsidR="003E7FCE" w:rsidRDefault="003E7FCE"/>
        </w:tc>
        <w:tc>
          <w:tcPr>
            <w:tcW w:w="3175" w:type="dxa"/>
          </w:tcPr>
          <w:p w:rsidR="003E7FCE" w:rsidRDefault="003E7FCE">
            <w:pPr>
              <w:pStyle w:val="ConsPlusNormal"/>
            </w:pPr>
            <w:r>
              <w:t>изменение инвестиционного рейтинга республики "Эксперт РА" по уровню потенциала</w:t>
            </w:r>
          </w:p>
        </w:tc>
        <w:tc>
          <w:tcPr>
            <w:tcW w:w="1304" w:type="dxa"/>
          </w:tcPr>
          <w:p w:rsidR="003E7FCE" w:rsidRDefault="003E7FCE">
            <w:pPr>
              <w:pStyle w:val="ConsPlusNormal"/>
              <w:jc w:val="center"/>
            </w:pPr>
            <w:r>
              <w:t>в сторону улучшения</w:t>
            </w:r>
          </w:p>
        </w:tc>
        <w:tc>
          <w:tcPr>
            <w:tcW w:w="964" w:type="dxa"/>
          </w:tcPr>
          <w:p w:rsidR="003E7FCE" w:rsidRDefault="003E7FCE">
            <w:pPr>
              <w:pStyle w:val="ConsPlusNormal"/>
              <w:jc w:val="center"/>
            </w:pPr>
            <w:r>
              <w:t>пониженный потенциал</w:t>
            </w:r>
          </w:p>
        </w:tc>
        <w:tc>
          <w:tcPr>
            <w:tcW w:w="964" w:type="dxa"/>
          </w:tcPr>
          <w:p w:rsidR="003E7FCE" w:rsidRDefault="003E7FCE">
            <w:pPr>
              <w:pStyle w:val="ConsPlusNormal"/>
              <w:jc w:val="center"/>
            </w:pPr>
            <w:r>
              <w:t>пониженный потенциал</w:t>
            </w:r>
          </w:p>
        </w:tc>
        <w:tc>
          <w:tcPr>
            <w:tcW w:w="964" w:type="dxa"/>
          </w:tcPr>
          <w:p w:rsidR="003E7FCE" w:rsidRDefault="003E7FCE">
            <w:pPr>
              <w:pStyle w:val="ConsPlusNormal"/>
              <w:jc w:val="center"/>
            </w:pPr>
            <w:r>
              <w:t>средний потенциал</w:t>
            </w:r>
          </w:p>
        </w:tc>
        <w:tc>
          <w:tcPr>
            <w:tcW w:w="964" w:type="dxa"/>
          </w:tcPr>
          <w:p w:rsidR="003E7FCE" w:rsidRDefault="003E7FCE">
            <w:pPr>
              <w:pStyle w:val="ConsPlusNormal"/>
              <w:jc w:val="center"/>
            </w:pPr>
            <w:r>
              <w:t>средний потенциал</w:t>
            </w:r>
          </w:p>
        </w:tc>
      </w:tr>
    </w:tbl>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6</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pPr>
      <w:bookmarkStart w:id="17" w:name="P6484"/>
      <w:bookmarkEnd w:id="17"/>
      <w:r>
        <w:t>ОТРАСЛЕВАЯ СПЕЦИАЛИЗАЦИЯ</w:t>
      </w:r>
    </w:p>
    <w:p w:rsidR="003E7FCE" w:rsidRDefault="003E7FCE">
      <w:pPr>
        <w:pStyle w:val="ConsPlusNormal"/>
        <w:jc w:val="center"/>
      </w:pPr>
      <w:r>
        <w:t>МУНИЦИПАЛЬНЫХ ОБРАЗОВАНИЙ РЕСПУБЛИКИ ДАГЕСТАН</w:t>
      </w:r>
    </w:p>
    <w:p w:rsidR="003E7FCE" w:rsidRDefault="003E7FCE">
      <w:pPr>
        <w:pStyle w:val="ConsPlusNormal"/>
        <w:jc w:val="center"/>
      </w:pPr>
      <w:r>
        <w:t>НА БАЗЕ МЕХАНИЗМОВ КЛАСТЕРНОГО РАЗВИТИЯ ТЕРРИТОРИИ</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814"/>
        <w:gridCol w:w="1077"/>
        <w:gridCol w:w="1077"/>
        <w:gridCol w:w="1077"/>
        <w:gridCol w:w="1077"/>
        <w:gridCol w:w="1077"/>
        <w:gridCol w:w="1077"/>
        <w:gridCol w:w="1077"/>
        <w:gridCol w:w="1077"/>
        <w:gridCol w:w="1077"/>
      </w:tblGrid>
      <w:tr w:rsidR="003E7FCE">
        <w:tc>
          <w:tcPr>
            <w:tcW w:w="2721" w:type="dxa"/>
          </w:tcPr>
          <w:p w:rsidR="003E7FCE" w:rsidRDefault="003E7FCE">
            <w:pPr>
              <w:pStyle w:val="ConsPlusNormal"/>
              <w:jc w:val="center"/>
            </w:pPr>
            <w:r>
              <w:t>Наименование муниципальных образований</w:t>
            </w:r>
          </w:p>
        </w:tc>
        <w:tc>
          <w:tcPr>
            <w:tcW w:w="1814" w:type="dxa"/>
          </w:tcPr>
          <w:p w:rsidR="003E7FCE" w:rsidRDefault="003E7FCE">
            <w:pPr>
              <w:pStyle w:val="ConsPlusNormal"/>
              <w:jc w:val="center"/>
            </w:pPr>
            <w:r>
              <w:t>Географическая принадлежность</w:t>
            </w:r>
          </w:p>
        </w:tc>
        <w:tc>
          <w:tcPr>
            <w:tcW w:w="1077" w:type="dxa"/>
          </w:tcPr>
          <w:p w:rsidR="003E7FCE" w:rsidRDefault="003E7FCE">
            <w:pPr>
              <w:pStyle w:val="ConsPlusNormal"/>
              <w:jc w:val="center"/>
            </w:pPr>
            <w:r>
              <w:t>Энергетика и нефтехимия</w:t>
            </w:r>
          </w:p>
        </w:tc>
        <w:tc>
          <w:tcPr>
            <w:tcW w:w="1077" w:type="dxa"/>
          </w:tcPr>
          <w:p w:rsidR="003E7FCE" w:rsidRDefault="003E7FCE">
            <w:pPr>
              <w:pStyle w:val="ConsPlusNormal"/>
              <w:jc w:val="center"/>
            </w:pPr>
            <w:r>
              <w:t>Художественные промыслы</w:t>
            </w:r>
          </w:p>
        </w:tc>
        <w:tc>
          <w:tcPr>
            <w:tcW w:w="1077" w:type="dxa"/>
          </w:tcPr>
          <w:p w:rsidR="003E7FCE" w:rsidRDefault="003E7FCE">
            <w:pPr>
              <w:pStyle w:val="ConsPlusNormal"/>
              <w:jc w:val="center"/>
            </w:pPr>
            <w:r>
              <w:t>Машиностроительный</w:t>
            </w:r>
          </w:p>
        </w:tc>
        <w:tc>
          <w:tcPr>
            <w:tcW w:w="1077" w:type="dxa"/>
          </w:tcPr>
          <w:p w:rsidR="003E7FCE" w:rsidRDefault="003E7FCE">
            <w:pPr>
              <w:pStyle w:val="ConsPlusNormal"/>
              <w:jc w:val="center"/>
            </w:pPr>
            <w:r>
              <w:t>Промышленность строительных материалов</w:t>
            </w:r>
          </w:p>
        </w:tc>
        <w:tc>
          <w:tcPr>
            <w:tcW w:w="1077" w:type="dxa"/>
          </w:tcPr>
          <w:p w:rsidR="003E7FCE" w:rsidRDefault="003E7FCE">
            <w:pPr>
              <w:pStyle w:val="ConsPlusNormal"/>
              <w:jc w:val="center"/>
            </w:pPr>
            <w:r>
              <w:t>Легкая промышленность</w:t>
            </w:r>
          </w:p>
        </w:tc>
        <w:tc>
          <w:tcPr>
            <w:tcW w:w="1077" w:type="dxa"/>
          </w:tcPr>
          <w:p w:rsidR="003E7FCE" w:rsidRDefault="003E7FCE">
            <w:pPr>
              <w:pStyle w:val="ConsPlusNormal"/>
              <w:jc w:val="center"/>
            </w:pPr>
            <w:r>
              <w:t>Агропромышленный</w:t>
            </w:r>
          </w:p>
        </w:tc>
        <w:tc>
          <w:tcPr>
            <w:tcW w:w="1077" w:type="dxa"/>
          </w:tcPr>
          <w:p w:rsidR="003E7FCE" w:rsidRDefault="003E7FCE">
            <w:pPr>
              <w:pStyle w:val="ConsPlusNormal"/>
              <w:jc w:val="center"/>
            </w:pPr>
            <w:r>
              <w:t>Агроперерабатывающий</w:t>
            </w:r>
          </w:p>
        </w:tc>
        <w:tc>
          <w:tcPr>
            <w:tcW w:w="1077" w:type="dxa"/>
          </w:tcPr>
          <w:p w:rsidR="003E7FCE" w:rsidRDefault="003E7FCE">
            <w:pPr>
              <w:pStyle w:val="ConsPlusNormal"/>
              <w:jc w:val="center"/>
            </w:pPr>
            <w:r>
              <w:t>Торгово-транспортно-логистический</w:t>
            </w:r>
          </w:p>
        </w:tc>
        <w:tc>
          <w:tcPr>
            <w:tcW w:w="1077" w:type="dxa"/>
          </w:tcPr>
          <w:p w:rsidR="003E7FCE" w:rsidRDefault="003E7FCE">
            <w:pPr>
              <w:pStyle w:val="ConsPlusNormal"/>
              <w:jc w:val="center"/>
            </w:pPr>
            <w:r>
              <w:t>Туристско-рекреационный</w:t>
            </w:r>
          </w:p>
        </w:tc>
      </w:tr>
      <w:tr w:rsidR="003E7FCE">
        <w:tc>
          <w:tcPr>
            <w:tcW w:w="2721" w:type="dxa"/>
          </w:tcPr>
          <w:p w:rsidR="003E7FCE" w:rsidRDefault="003E7FCE">
            <w:pPr>
              <w:pStyle w:val="ConsPlusNormal"/>
              <w:jc w:val="center"/>
            </w:pPr>
            <w:r>
              <w:t>1</w:t>
            </w:r>
          </w:p>
        </w:tc>
        <w:tc>
          <w:tcPr>
            <w:tcW w:w="1814" w:type="dxa"/>
          </w:tcPr>
          <w:p w:rsidR="003E7FCE" w:rsidRDefault="003E7FCE">
            <w:pPr>
              <w:pStyle w:val="ConsPlusNormal"/>
              <w:jc w:val="center"/>
            </w:pPr>
            <w:r>
              <w:t>2</w:t>
            </w:r>
          </w:p>
        </w:tc>
        <w:tc>
          <w:tcPr>
            <w:tcW w:w="1077" w:type="dxa"/>
          </w:tcPr>
          <w:p w:rsidR="003E7FCE" w:rsidRDefault="003E7FCE">
            <w:pPr>
              <w:pStyle w:val="ConsPlusNormal"/>
              <w:jc w:val="center"/>
            </w:pPr>
            <w:r>
              <w:t>3</w:t>
            </w:r>
          </w:p>
        </w:tc>
        <w:tc>
          <w:tcPr>
            <w:tcW w:w="1077" w:type="dxa"/>
          </w:tcPr>
          <w:p w:rsidR="003E7FCE" w:rsidRDefault="003E7FCE">
            <w:pPr>
              <w:pStyle w:val="ConsPlusNormal"/>
              <w:jc w:val="center"/>
            </w:pPr>
            <w:r>
              <w:t>4</w:t>
            </w:r>
          </w:p>
        </w:tc>
        <w:tc>
          <w:tcPr>
            <w:tcW w:w="1077" w:type="dxa"/>
          </w:tcPr>
          <w:p w:rsidR="003E7FCE" w:rsidRDefault="003E7FCE">
            <w:pPr>
              <w:pStyle w:val="ConsPlusNormal"/>
              <w:jc w:val="center"/>
            </w:pPr>
            <w:r>
              <w:t>5</w:t>
            </w:r>
          </w:p>
        </w:tc>
        <w:tc>
          <w:tcPr>
            <w:tcW w:w="1077" w:type="dxa"/>
          </w:tcPr>
          <w:p w:rsidR="003E7FCE" w:rsidRDefault="003E7FCE">
            <w:pPr>
              <w:pStyle w:val="ConsPlusNormal"/>
              <w:jc w:val="center"/>
            </w:pPr>
            <w:r>
              <w:t>6</w:t>
            </w:r>
          </w:p>
        </w:tc>
        <w:tc>
          <w:tcPr>
            <w:tcW w:w="1077" w:type="dxa"/>
          </w:tcPr>
          <w:p w:rsidR="003E7FCE" w:rsidRDefault="003E7FCE">
            <w:pPr>
              <w:pStyle w:val="ConsPlusNormal"/>
              <w:jc w:val="center"/>
            </w:pPr>
            <w:r>
              <w:t>7</w:t>
            </w:r>
          </w:p>
        </w:tc>
        <w:tc>
          <w:tcPr>
            <w:tcW w:w="1077" w:type="dxa"/>
          </w:tcPr>
          <w:p w:rsidR="003E7FCE" w:rsidRDefault="003E7FCE">
            <w:pPr>
              <w:pStyle w:val="ConsPlusNormal"/>
              <w:jc w:val="center"/>
            </w:pPr>
            <w:r>
              <w:t>8</w:t>
            </w:r>
          </w:p>
        </w:tc>
        <w:tc>
          <w:tcPr>
            <w:tcW w:w="1077" w:type="dxa"/>
          </w:tcPr>
          <w:p w:rsidR="003E7FCE" w:rsidRDefault="003E7FCE">
            <w:pPr>
              <w:pStyle w:val="ConsPlusNormal"/>
              <w:jc w:val="center"/>
            </w:pPr>
            <w:r>
              <w:t>9</w:t>
            </w:r>
          </w:p>
        </w:tc>
        <w:tc>
          <w:tcPr>
            <w:tcW w:w="1077" w:type="dxa"/>
          </w:tcPr>
          <w:p w:rsidR="003E7FCE" w:rsidRDefault="003E7FCE">
            <w:pPr>
              <w:pStyle w:val="ConsPlusNormal"/>
              <w:jc w:val="center"/>
            </w:pPr>
            <w:r>
              <w:t>10</w:t>
            </w:r>
          </w:p>
        </w:tc>
        <w:tc>
          <w:tcPr>
            <w:tcW w:w="1077" w:type="dxa"/>
          </w:tcPr>
          <w:p w:rsidR="003E7FCE" w:rsidRDefault="003E7FCE">
            <w:pPr>
              <w:pStyle w:val="ConsPlusNormal"/>
              <w:jc w:val="center"/>
            </w:pPr>
            <w:r>
              <w:t>11</w:t>
            </w:r>
          </w:p>
        </w:tc>
      </w:tr>
      <w:tr w:rsidR="003E7FCE">
        <w:tc>
          <w:tcPr>
            <w:tcW w:w="2721" w:type="dxa"/>
          </w:tcPr>
          <w:p w:rsidR="003E7FCE" w:rsidRDefault="003E7FCE">
            <w:pPr>
              <w:pStyle w:val="ConsPlusNormal"/>
            </w:pPr>
            <w:r>
              <w:t>Агульский</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Акушинский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lastRenderedPageBreak/>
              <w:t>Ахвахский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Ахтынский</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Бабаюртовский</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Ботлихский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Буйнакский</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Гергебильский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Гумбетовский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Гунибский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Дахадаевский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Дербентский</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Докузпаринский</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Казбековский</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Кайтагский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Карабудахкентский</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Каякентский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Кизилюртовский</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Кизлярский</w:t>
            </w:r>
          </w:p>
        </w:tc>
        <w:tc>
          <w:tcPr>
            <w:tcW w:w="1814" w:type="dxa"/>
          </w:tcPr>
          <w:p w:rsidR="003E7FCE" w:rsidRDefault="003E7FCE">
            <w:pPr>
              <w:pStyle w:val="ConsPlusNormal"/>
            </w:pPr>
            <w:r>
              <w:t>северная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Кулинский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Кумторкалинский</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lastRenderedPageBreak/>
              <w:t>Курахский</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Лакский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Левашинский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Магарамкентский</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Новолакский</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Ногайский</w:t>
            </w:r>
          </w:p>
        </w:tc>
        <w:tc>
          <w:tcPr>
            <w:tcW w:w="1814" w:type="dxa"/>
          </w:tcPr>
          <w:p w:rsidR="003E7FCE" w:rsidRDefault="003E7FCE">
            <w:pPr>
              <w:pStyle w:val="ConsPlusNormal"/>
            </w:pPr>
            <w:r>
              <w:t>северная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Рутульский</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Сергокалинский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Сулейман-Стальский</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Табасаранский</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Тарумовский</w:t>
            </w:r>
          </w:p>
        </w:tc>
        <w:tc>
          <w:tcPr>
            <w:tcW w:w="1814" w:type="dxa"/>
          </w:tcPr>
          <w:p w:rsidR="003E7FCE" w:rsidRDefault="003E7FCE">
            <w:pPr>
              <w:pStyle w:val="ConsPlusNormal"/>
            </w:pPr>
            <w:r>
              <w:t>северная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Тляратинский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Унцукульский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Хасавюртовский</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Хивский</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Хунзахский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Цумадинский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Цунтинский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Шамильский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lastRenderedPageBreak/>
              <w:t>Чародинский</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Бежтинский участок</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город Махачкала</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город Буйнакск</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город Дагестанские Огни</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город Дербент</w:t>
            </w:r>
          </w:p>
        </w:tc>
        <w:tc>
          <w:tcPr>
            <w:tcW w:w="1814" w:type="dxa"/>
          </w:tcPr>
          <w:p w:rsidR="003E7FCE" w:rsidRDefault="003E7FCE">
            <w:pPr>
              <w:pStyle w:val="ConsPlusNormal"/>
            </w:pPr>
            <w:r>
              <w:t>Южный Дагестан</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город Избербаш</w:t>
            </w:r>
          </w:p>
        </w:tc>
        <w:tc>
          <w:tcPr>
            <w:tcW w:w="1814" w:type="dxa"/>
          </w:tcPr>
          <w:p w:rsidR="003E7FCE" w:rsidRDefault="003E7FCE">
            <w:pPr>
              <w:pStyle w:val="ConsPlusNormal"/>
            </w:pPr>
            <w:r>
              <w:t>горная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город Каспийск</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город Кизилюрт</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город Кизляр</w:t>
            </w:r>
          </w:p>
        </w:tc>
        <w:tc>
          <w:tcPr>
            <w:tcW w:w="1814" w:type="dxa"/>
          </w:tcPr>
          <w:p w:rsidR="003E7FCE" w:rsidRDefault="003E7FCE">
            <w:pPr>
              <w:pStyle w:val="ConsPlusNormal"/>
            </w:pPr>
            <w:r>
              <w:t>северная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город Хасавюрт</w:t>
            </w:r>
          </w:p>
        </w:tc>
        <w:tc>
          <w:tcPr>
            <w:tcW w:w="1814" w:type="dxa"/>
          </w:tcPr>
          <w:p w:rsidR="003E7FCE" w:rsidRDefault="003E7FCE">
            <w:pPr>
              <w:pStyle w:val="ConsPlusNormal"/>
            </w:pPr>
            <w:r>
              <w:t>центральная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r w:rsidR="003E7FCE">
        <w:tc>
          <w:tcPr>
            <w:tcW w:w="2721" w:type="dxa"/>
          </w:tcPr>
          <w:p w:rsidR="003E7FCE" w:rsidRDefault="003E7FCE">
            <w:pPr>
              <w:pStyle w:val="ConsPlusNormal"/>
            </w:pPr>
            <w:r>
              <w:t>город Южно-Сухокумск</w:t>
            </w:r>
          </w:p>
        </w:tc>
        <w:tc>
          <w:tcPr>
            <w:tcW w:w="1814" w:type="dxa"/>
          </w:tcPr>
          <w:p w:rsidR="003E7FCE" w:rsidRDefault="003E7FCE">
            <w:pPr>
              <w:pStyle w:val="ConsPlusNormal"/>
            </w:pPr>
            <w:r>
              <w:t>северная</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c>
          <w:tcPr>
            <w:tcW w:w="1077" w:type="dxa"/>
          </w:tcPr>
          <w:p w:rsidR="003E7FCE" w:rsidRDefault="003E7FCE">
            <w:pPr>
              <w:pStyle w:val="ConsPlusNormal"/>
              <w:jc w:val="center"/>
            </w:pPr>
            <w:r>
              <w:t>-</w:t>
            </w:r>
          </w:p>
        </w:tc>
      </w:tr>
    </w:tbl>
    <w:p w:rsidR="003E7FCE" w:rsidRDefault="003E7FCE">
      <w:pPr>
        <w:sectPr w:rsidR="003E7FCE">
          <w:pgSz w:w="16838" w:h="11905" w:orient="landscape"/>
          <w:pgMar w:top="1701" w:right="1134" w:bottom="850" w:left="1134" w:header="0" w:footer="0" w:gutter="0"/>
          <w:cols w:space="720"/>
        </w:sectPr>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7</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pPr>
      <w:bookmarkStart w:id="18" w:name="P7091"/>
      <w:bookmarkEnd w:id="18"/>
      <w:r>
        <w:t>ИНВЕСТИЦИОННЫЕ ПЛОЩАДКИ, ПРОЕКТЫ</w:t>
      </w:r>
    </w:p>
    <w:p w:rsidR="003E7FCE" w:rsidRDefault="003E7FCE">
      <w:pPr>
        <w:pStyle w:val="ConsPlusNormal"/>
        <w:jc w:val="center"/>
      </w:pPr>
      <w:r>
        <w:t>И ПРЕДЛОЖЕНИЯ РЕСПУБЛИКИ ДАГЕСТАН</w:t>
      </w:r>
    </w:p>
    <w:p w:rsidR="003E7FCE" w:rsidRDefault="003E7FCE">
      <w:pPr>
        <w:pStyle w:val="ConsPlusNormal"/>
        <w:jc w:val="both"/>
      </w:pPr>
    </w:p>
    <w:p w:rsidR="003E7FCE" w:rsidRDefault="003E7FCE">
      <w:pPr>
        <w:pStyle w:val="ConsPlusNormal"/>
        <w:ind w:firstLine="540"/>
        <w:jc w:val="both"/>
      </w:pPr>
      <w:r>
        <w:t>Инвестиционные проекты.</w:t>
      </w:r>
    </w:p>
    <w:p w:rsidR="003E7FCE" w:rsidRDefault="003E7FCE">
      <w:pPr>
        <w:pStyle w:val="ConsPlusNormal"/>
        <w:spacing w:before="220"/>
        <w:ind w:firstLine="540"/>
        <w:jc w:val="both"/>
      </w:pPr>
      <w:r>
        <w:t>В настоящее время на территории Республики Дагестан реализуются инвестиционные проекты в сфере промышленности и связи, народных художественных промыслов, инноваций, сельского хозяйства, топливно-энергетического комплекса, транспорта, строительства, туризма и социальной сферы.</w:t>
      </w:r>
    </w:p>
    <w:p w:rsidR="003E7FCE" w:rsidRDefault="003E7FCE">
      <w:pPr>
        <w:pStyle w:val="ConsPlusNormal"/>
        <w:spacing w:before="220"/>
        <w:ind w:firstLine="540"/>
        <w:jc w:val="both"/>
      </w:pPr>
      <w:r>
        <w:t>Приоритетные инвестиционные проекты:</w:t>
      </w:r>
    </w:p>
    <w:p w:rsidR="003E7FCE" w:rsidRDefault="003E7FCE">
      <w:pPr>
        <w:pStyle w:val="ConsPlusNormal"/>
        <w:spacing w:before="220"/>
        <w:ind w:firstLine="540"/>
        <w:jc w:val="both"/>
      </w:pPr>
      <w:r>
        <w:t>1. Строительство завода по производству листового стекла флоат-методом (п. Тюбе, Кумторкалинский район) с привлечением средств ГК "Внешэкономбанк" (2009-2013 гг.).</w:t>
      </w:r>
    </w:p>
    <w:p w:rsidR="003E7FCE" w:rsidRDefault="003E7FCE">
      <w:pPr>
        <w:pStyle w:val="ConsPlusNormal"/>
        <w:spacing w:before="220"/>
        <w:ind w:firstLine="540"/>
        <w:jc w:val="both"/>
      </w:pPr>
      <w:r>
        <w:t>2. Строительство завода по производству непрерывного базальтового волокна и специальных стеклянных волокон производительностью 12000 тонн в год, а также композиционных материалов на их основе - 3-й этап (до 2016 года).</w:t>
      </w:r>
    </w:p>
    <w:p w:rsidR="003E7FCE" w:rsidRDefault="003E7FCE">
      <w:pPr>
        <w:pStyle w:val="ConsPlusNormal"/>
        <w:spacing w:before="220"/>
        <w:ind w:firstLine="540"/>
        <w:jc w:val="both"/>
      </w:pPr>
      <w:r>
        <w:t>3. Организация гальванического производства на площадке ОАО "ПО "Азимут" (2011-2014 гг.).</w:t>
      </w:r>
    </w:p>
    <w:p w:rsidR="003E7FCE" w:rsidRDefault="003E7FCE">
      <w:pPr>
        <w:pStyle w:val="ConsPlusNormal"/>
        <w:spacing w:before="220"/>
        <w:ind w:firstLine="540"/>
        <w:jc w:val="both"/>
      </w:pPr>
      <w:r>
        <w:t>4. Строительство и реконструкция животноводческих комплексов на 10000 голов КРС молочного направления в Кизлярском, Тарумовском и Бабаюртовском районах Республики Дагестан (2012-2017 гг.).</w:t>
      </w:r>
    </w:p>
    <w:p w:rsidR="003E7FCE" w:rsidRDefault="003E7FCE">
      <w:pPr>
        <w:pStyle w:val="ConsPlusNormal"/>
        <w:spacing w:before="220"/>
        <w:ind w:firstLine="540"/>
        <w:jc w:val="both"/>
      </w:pPr>
      <w:r>
        <w:t>5. Строительство комплексного логистического центра (2011-2017 гг.).</w:t>
      </w:r>
    </w:p>
    <w:p w:rsidR="003E7FCE" w:rsidRDefault="003E7FCE">
      <w:pPr>
        <w:pStyle w:val="ConsPlusNormal"/>
        <w:spacing w:before="220"/>
        <w:ind w:firstLine="540"/>
        <w:jc w:val="both"/>
      </w:pPr>
      <w:r>
        <w:t>6. Приоритетная программа развития сельского хозяйства с внедрением современной техники и технологий в Республике Дагестан (2012-2014 гг.).</w:t>
      </w:r>
    </w:p>
    <w:p w:rsidR="003E7FCE" w:rsidRDefault="003E7FCE">
      <w:pPr>
        <w:pStyle w:val="ConsPlusNormal"/>
        <w:spacing w:before="220"/>
        <w:ind w:firstLine="540"/>
        <w:jc w:val="both"/>
      </w:pPr>
      <w:r>
        <w:t>7. Строительство современного комплекса для хранения винограда и другой плодоовощной продукции (2011-2013 гг.).</w:t>
      </w:r>
    </w:p>
    <w:p w:rsidR="003E7FCE" w:rsidRDefault="003E7FCE">
      <w:pPr>
        <w:pStyle w:val="ConsPlusNormal"/>
        <w:spacing w:before="220"/>
        <w:ind w:firstLine="540"/>
        <w:jc w:val="both"/>
      </w:pPr>
      <w:r>
        <w:t>8. Организация производства по переработке плодоовощной продукции (2010-2013 гг.).</w:t>
      </w:r>
    </w:p>
    <w:p w:rsidR="003E7FCE" w:rsidRDefault="003E7FCE">
      <w:pPr>
        <w:pStyle w:val="ConsPlusNormal"/>
        <w:spacing w:before="220"/>
        <w:ind w:firstLine="540"/>
        <w:jc w:val="both"/>
      </w:pPr>
      <w:r>
        <w:t>9. Строительство завода по производству шампанских и тихих вин производственной мощностью 2 млн. дал в год на базе ГУП "Каспий" (2012-2015 гг.).</w:t>
      </w:r>
    </w:p>
    <w:p w:rsidR="003E7FCE" w:rsidRDefault="003E7FCE">
      <w:pPr>
        <w:pStyle w:val="ConsPlusNormal"/>
        <w:spacing w:before="220"/>
        <w:ind w:firstLine="540"/>
        <w:jc w:val="both"/>
      </w:pPr>
      <w:r>
        <w:t>10. Строительство завода по производству детского питания и соков производственной мощностью 350 тыс. дал в год (2012-2015 гг.).</w:t>
      </w:r>
    </w:p>
    <w:p w:rsidR="003E7FCE" w:rsidRDefault="003E7FCE">
      <w:pPr>
        <w:pStyle w:val="ConsPlusNormal"/>
        <w:spacing w:before="220"/>
        <w:ind w:firstLine="540"/>
        <w:jc w:val="both"/>
      </w:pPr>
      <w:r>
        <w:t>11. Реконструкция и модернизация завода по переработке первичного сырья, розливу соков и выпуску консервной продукции (2012-2014 гг.).</w:t>
      </w:r>
    </w:p>
    <w:p w:rsidR="003E7FCE" w:rsidRDefault="003E7FCE">
      <w:pPr>
        <w:pStyle w:val="ConsPlusNormal"/>
        <w:spacing w:before="220"/>
        <w:ind w:firstLine="540"/>
        <w:jc w:val="both"/>
      </w:pPr>
      <w:r>
        <w:t>12. Создание и развитие агротехнопарка "АгроДагИталия" на базе итальянских агромодулей (2012-2016 гг.).</w:t>
      </w:r>
    </w:p>
    <w:p w:rsidR="003E7FCE" w:rsidRDefault="003E7FCE">
      <w:pPr>
        <w:pStyle w:val="ConsPlusNormal"/>
        <w:spacing w:before="220"/>
        <w:ind w:firstLine="540"/>
        <w:jc w:val="both"/>
      </w:pPr>
      <w:r>
        <w:lastRenderedPageBreak/>
        <w:t>13. Создание в Республике Дагестан птицеводческого комплекса по производству мяса бройлеров мощностью 4500 тонн в год (2013-2015 гг.).</w:t>
      </w:r>
    </w:p>
    <w:p w:rsidR="003E7FCE" w:rsidRDefault="003E7FCE">
      <w:pPr>
        <w:pStyle w:val="ConsPlusNormal"/>
        <w:spacing w:before="220"/>
        <w:ind w:firstLine="540"/>
        <w:jc w:val="both"/>
      </w:pPr>
      <w:r>
        <w:t>14. Организация серийного производства шкафных газорегуляторных комбинированных установок низкого и среднего давления (г. Каспийск).</w:t>
      </w:r>
    </w:p>
    <w:p w:rsidR="003E7FCE" w:rsidRDefault="003E7FCE">
      <w:pPr>
        <w:pStyle w:val="ConsPlusNormal"/>
        <w:spacing w:before="220"/>
        <w:ind w:firstLine="540"/>
        <w:jc w:val="both"/>
      </w:pPr>
      <w:r>
        <w:t>15. Организация производства кубачинских ювелирных изделий.</w:t>
      </w:r>
    </w:p>
    <w:p w:rsidR="003E7FCE" w:rsidRDefault="003E7FCE">
      <w:pPr>
        <w:pStyle w:val="ConsPlusNormal"/>
        <w:spacing w:before="220"/>
        <w:ind w:firstLine="540"/>
        <w:jc w:val="both"/>
      </w:pPr>
      <w:r>
        <w:t>16. Строительство экспозиционного центра, г. Махачкала.</w:t>
      </w:r>
    </w:p>
    <w:p w:rsidR="003E7FCE" w:rsidRDefault="003E7FCE">
      <w:pPr>
        <w:pStyle w:val="ConsPlusNormal"/>
        <w:spacing w:before="220"/>
        <w:ind w:firstLine="540"/>
        <w:jc w:val="both"/>
      </w:pPr>
      <w:r>
        <w:t>17. Строительство и эксплуатация комплекса по переработке и хранению нефтепродуктов.</w:t>
      </w:r>
    </w:p>
    <w:p w:rsidR="003E7FCE" w:rsidRDefault="003E7FCE">
      <w:pPr>
        <w:pStyle w:val="ConsPlusNormal"/>
        <w:spacing w:before="220"/>
        <w:ind w:firstLine="540"/>
        <w:jc w:val="both"/>
      </w:pPr>
      <w:r>
        <w:t>18. Создание таможенно-логистического центра "Виадук".</w:t>
      </w:r>
    </w:p>
    <w:p w:rsidR="003E7FCE" w:rsidRDefault="003E7FCE">
      <w:pPr>
        <w:pStyle w:val="ConsPlusNormal"/>
        <w:spacing w:before="220"/>
        <w:ind w:firstLine="540"/>
        <w:jc w:val="both"/>
      </w:pPr>
      <w:r>
        <w:t>19. Строительство завода по производству напольной плитки и керамического гранита.</w:t>
      </w:r>
    </w:p>
    <w:p w:rsidR="003E7FCE" w:rsidRDefault="003E7FCE">
      <w:pPr>
        <w:pStyle w:val="ConsPlusNormal"/>
        <w:spacing w:before="220"/>
        <w:ind w:firstLine="540"/>
        <w:jc w:val="both"/>
      </w:pPr>
      <w:r>
        <w:t>20. Создание индустриально-строительного комплекса "Каспийск".</w:t>
      </w:r>
    </w:p>
    <w:p w:rsidR="003E7FCE" w:rsidRDefault="003E7FCE">
      <w:pPr>
        <w:pStyle w:val="ConsPlusNormal"/>
        <w:spacing w:before="220"/>
        <w:ind w:firstLine="540"/>
        <w:jc w:val="both"/>
      </w:pPr>
      <w:r>
        <w:t>21. Строительство завода по производству гипса и гипсосодержащих строительных материалов в промышленной зоне с. Кафыр-Кумух, Буйнакский район.</w:t>
      </w:r>
    </w:p>
    <w:p w:rsidR="003E7FCE" w:rsidRDefault="003E7FCE">
      <w:pPr>
        <w:pStyle w:val="ConsPlusNormal"/>
        <w:spacing w:before="220"/>
        <w:ind w:firstLine="540"/>
        <w:jc w:val="both"/>
      </w:pPr>
      <w:r>
        <w:t>22. Строительство города-спутника "Лазурный берег" (1 мкр).</w:t>
      </w:r>
    </w:p>
    <w:p w:rsidR="003E7FCE" w:rsidRDefault="003E7FCE">
      <w:pPr>
        <w:pStyle w:val="ConsPlusNormal"/>
        <w:spacing w:before="220"/>
        <w:ind w:firstLine="540"/>
        <w:jc w:val="both"/>
      </w:pPr>
      <w:r>
        <w:t>23. Реконструкция оздоровительного центра санатория "Талги".</w:t>
      </w:r>
    </w:p>
    <w:p w:rsidR="003E7FCE" w:rsidRDefault="003E7FCE">
      <w:pPr>
        <w:pStyle w:val="ConsPlusNormal"/>
        <w:jc w:val="both"/>
      </w:pPr>
    </w:p>
    <w:p w:rsidR="003E7FCE" w:rsidRDefault="003E7FCE">
      <w:pPr>
        <w:pStyle w:val="ConsPlusNormal"/>
        <w:ind w:firstLine="540"/>
        <w:jc w:val="both"/>
      </w:pPr>
      <w:r>
        <w:t>Инвестиционные проекты:</w:t>
      </w:r>
    </w:p>
    <w:p w:rsidR="003E7FCE" w:rsidRDefault="003E7FCE">
      <w:pPr>
        <w:pStyle w:val="ConsPlusNormal"/>
        <w:spacing w:before="220"/>
        <w:ind w:firstLine="540"/>
        <w:jc w:val="both"/>
      </w:pPr>
      <w:r>
        <w:t>1. Организация производства серной и азотной кислот и концентрированных минеральных удобрений на площадке ОАО "Дагфос" (г. Кизилюрт) (2011-2020 гг.).</w:t>
      </w:r>
    </w:p>
    <w:p w:rsidR="003E7FCE" w:rsidRDefault="003E7FCE">
      <w:pPr>
        <w:pStyle w:val="ConsPlusNormal"/>
        <w:spacing w:before="220"/>
        <w:ind w:firstLine="540"/>
        <w:jc w:val="both"/>
      </w:pPr>
      <w:r>
        <w:t>2. Организация хозяйства аквакультуры по разведению осетровых пород рыб на территории Республики Дагестан в Кизлярском районе (2010-2013 гг.).</w:t>
      </w:r>
    </w:p>
    <w:p w:rsidR="003E7FCE" w:rsidRDefault="003E7FCE">
      <w:pPr>
        <w:pStyle w:val="ConsPlusNormal"/>
        <w:spacing w:before="220"/>
        <w:ind w:firstLine="540"/>
        <w:jc w:val="both"/>
      </w:pPr>
      <w:r>
        <w:t>3. Строительство тепличного комплекса по выращиванию огурцов и томатов (2013-2014 гг.).</w:t>
      </w:r>
    </w:p>
    <w:p w:rsidR="003E7FCE" w:rsidRDefault="003E7FCE">
      <w:pPr>
        <w:pStyle w:val="ConsPlusNormal"/>
        <w:spacing w:before="220"/>
        <w:ind w:firstLine="540"/>
        <w:jc w:val="both"/>
      </w:pPr>
      <w:r>
        <w:t>4. Организация комплексного предприятия по производству и переработке мяса бройлеров (2013 г.).</w:t>
      </w:r>
    </w:p>
    <w:p w:rsidR="003E7FCE" w:rsidRDefault="003E7FCE">
      <w:pPr>
        <w:pStyle w:val="ConsPlusNormal"/>
        <w:spacing w:before="220"/>
        <w:ind w:firstLine="540"/>
        <w:jc w:val="both"/>
      </w:pPr>
      <w:r>
        <w:t>5. Завод по производству системных материалов несъемной опалубки и теплоизоляционных плит из пенополистирола в городе Махачкале.</w:t>
      </w:r>
    </w:p>
    <w:p w:rsidR="003E7FCE" w:rsidRDefault="003E7FCE">
      <w:pPr>
        <w:pStyle w:val="ConsPlusNormal"/>
        <w:spacing w:before="220"/>
        <w:ind w:firstLine="540"/>
        <w:jc w:val="both"/>
      </w:pPr>
      <w:r>
        <w:t>6. Организация текстильного производства полного цикла.</w:t>
      </w:r>
    </w:p>
    <w:p w:rsidR="003E7FCE" w:rsidRDefault="003E7FCE">
      <w:pPr>
        <w:pStyle w:val="ConsPlusNormal"/>
        <w:spacing w:before="220"/>
        <w:ind w:firstLine="540"/>
        <w:jc w:val="both"/>
      </w:pPr>
      <w:r>
        <w:t>7. Организация судоремонтного и судостроительного производства и изготовление строительных металлических конструкций.</w:t>
      </w:r>
    </w:p>
    <w:p w:rsidR="003E7FCE" w:rsidRDefault="003E7FCE">
      <w:pPr>
        <w:pStyle w:val="ConsPlusNormal"/>
        <w:spacing w:before="220"/>
        <w:ind w:firstLine="540"/>
        <w:jc w:val="both"/>
      </w:pPr>
      <w:r>
        <w:t>8. Организация производства колесных тракторов для АПК.</w:t>
      </w:r>
    </w:p>
    <w:p w:rsidR="003E7FCE" w:rsidRDefault="003E7FCE">
      <w:pPr>
        <w:pStyle w:val="ConsPlusNormal"/>
        <w:spacing w:before="220"/>
        <w:ind w:firstLine="540"/>
        <w:jc w:val="both"/>
      </w:pPr>
      <w:r>
        <w:t>9. Строительство тепличного комплекса "Свежие овощи" общей площадью 12 га.</w:t>
      </w:r>
    </w:p>
    <w:p w:rsidR="003E7FCE" w:rsidRDefault="003E7FCE">
      <w:pPr>
        <w:pStyle w:val="ConsPlusNormal"/>
        <w:spacing w:before="220"/>
        <w:ind w:firstLine="540"/>
        <w:jc w:val="both"/>
      </w:pPr>
      <w:r>
        <w:t>10. Строительство животноводческого комплекса на 200 голов племенных дойных коров и организация переработки молока в Карабудахкентском районе Республики Дагестан.</w:t>
      </w:r>
    </w:p>
    <w:p w:rsidR="003E7FCE" w:rsidRDefault="003E7FCE">
      <w:pPr>
        <w:pStyle w:val="ConsPlusNormal"/>
        <w:spacing w:before="220"/>
        <w:ind w:firstLine="540"/>
        <w:jc w:val="both"/>
      </w:pPr>
      <w:r>
        <w:t>11. Организация виноградарского комплекса полного цикла "Герей-Тюз" (Карабудахкентский район).</w:t>
      </w:r>
    </w:p>
    <w:p w:rsidR="003E7FCE" w:rsidRDefault="003E7FCE">
      <w:pPr>
        <w:pStyle w:val="ConsPlusNormal"/>
        <w:spacing w:before="220"/>
        <w:ind w:firstLine="540"/>
        <w:jc w:val="both"/>
      </w:pPr>
      <w:r>
        <w:t>12. Строительство Гоцатлинской ГЭС на р. Аварское Койсу (Хунзахский район).</w:t>
      </w:r>
    </w:p>
    <w:p w:rsidR="003E7FCE" w:rsidRDefault="003E7FCE">
      <w:pPr>
        <w:pStyle w:val="ConsPlusNormal"/>
        <w:spacing w:before="220"/>
        <w:ind w:firstLine="540"/>
        <w:jc w:val="both"/>
      </w:pPr>
      <w:r>
        <w:lastRenderedPageBreak/>
        <w:t>13. Организация производства сборных элементов домов, бетонных труб и бетонных шахтовых колец.</w:t>
      </w:r>
    </w:p>
    <w:p w:rsidR="003E7FCE" w:rsidRDefault="003E7FCE">
      <w:pPr>
        <w:pStyle w:val="ConsPlusNormal"/>
        <w:spacing w:before="220"/>
        <w:ind w:firstLine="540"/>
        <w:jc w:val="both"/>
      </w:pPr>
      <w:r>
        <w:t>14. Строительство щебневого завода.</w:t>
      </w:r>
    </w:p>
    <w:p w:rsidR="003E7FCE" w:rsidRDefault="003E7FCE">
      <w:pPr>
        <w:pStyle w:val="ConsPlusNormal"/>
        <w:spacing w:before="220"/>
        <w:ind w:firstLine="540"/>
        <w:jc w:val="both"/>
      </w:pPr>
      <w:r>
        <w:t>15. Разработка карьера известняка в Табасаранском районе Республики Дагестан и организация производства природного мела.</w:t>
      </w:r>
    </w:p>
    <w:p w:rsidR="003E7FCE" w:rsidRDefault="003E7FCE">
      <w:pPr>
        <w:pStyle w:val="ConsPlusNormal"/>
        <w:spacing w:before="220"/>
        <w:ind w:firstLine="540"/>
        <w:jc w:val="both"/>
      </w:pPr>
      <w:r>
        <w:t>16. Строительство поликлиники на 500 мест в смену с аптекой, г. Каспийск.</w:t>
      </w:r>
    </w:p>
    <w:p w:rsidR="003E7FCE" w:rsidRDefault="003E7FCE">
      <w:pPr>
        <w:pStyle w:val="ConsPlusNormal"/>
        <w:spacing w:before="220"/>
        <w:ind w:firstLine="540"/>
        <w:jc w:val="both"/>
      </w:pPr>
      <w:r>
        <w:t>Инвестиционные площадки</w:t>
      </w:r>
    </w:p>
    <w:p w:rsidR="003E7FCE" w:rsidRDefault="003E7FCE">
      <w:pPr>
        <w:pStyle w:val="ConsPlusNormal"/>
        <w:spacing w:before="220"/>
        <w:ind w:firstLine="540"/>
        <w:jc w:val="both"/>
      </w:pPr>
      <w:r>
        <w:t>На территории Республики Дагестан созданы следующие инвестиционные площадки:</w:t>
      </w:r>
    </w:p>
    <w:p w:rsidR="003E7FCE" w:rsidRDefault="003E7FCE">
      <w:pPr>
        <w:pStyle w:val="ConsPlusNormal"/>
        <w:spacing w:before="220"/>
        <w:ind w:firstLine="540"/>
        <w:jc w:val="both"/>
      </w:pPr>
      <w:r>
        <w:t>1. Инвестиционная площадка промышленно-производственного типа в пос. Тюбе, Кумторкалинский район.</w:t>
      </w:r>
    </w:p>
    <w:p w:rsidR="003E7FCE" w:rsidRDefault="003E7FCE">
      <w:pPr>
        <w:pStyle w:val="ConsPlusNormal"/>
        <w:spacing w:before="220"/>
        <w:ind w:firstLine="540"/>
        <w:jc w:val="both"/>
      </w:pPr>
      <w:r>
        <w:t>2. Санаторно-курортный комплекс "Новокаякент", с. Новокаякент, Каякентский район.</w:t>
      </w:r>
    </w:p>
    <w:p w:rsidR="003E7FCE" w:rsidRDefault="003E7FCE">
      <w:pPr>
        <w:pStyle w:val="ConsPlusNormal"/>
        <w:spacing w:before="220"/>
        <w:ind w:firstLine="540"/>
        <w:jc w:val="both"/>
      </w:pPr>
      <w:r>
        <w:t>3. Санаторно-курортный комплекс "Немецкая деревня "Порт-Петровск", с. Уллубиево, Карабудахкентский район.</w:t>
      </w:r>
    </w:p>
    <w:p w:rsidR="003E7FCE" w:rsidRDefault="003E7FCE">
      <w:pPr>
        <w:pStyle w:val="ConsPlusNormal"/>
        <w:spacing w:before="220"/>
        <w:ind w:firstLine="540"/>
        <w:jc w:val="both"/>
      </w:pPr>
      <w:r>
        <w:t>4. Туристско-рекреационный комплекс "Дарваг-чай", с. Мичурино, Дербентский район.</w:t>
      </w:r>
    </w:p>
    <w:p w:rsidR="003E7FCE" w:rsidRDefault="003E7FCE">
      <w:pPr>
        <w:pStyle w:val="ConsPlusNormal"/>
        <w:spacing w:before="220"/>
        <w:ind w:firstLine="540"/>
        <w:jc w:val="both"/>
      </w:pPr>
      <w:r>
        <w:t>5. Горнолыжный комплекс "Чиндирчеро", с. Гинта, Акушинский район.</w:t>
      </w:r>
    </w:p>
    <w:p w:rsidR="003E7FCE" w:rsidRDefault="003E7FCE">
      <w:pPr>
        <w:pStyle w:val="ConsPlusNormal"/>
        <w:spacing w:before="220"/>
        <w:ind w:firstLine="540"/>
        <w:jc w:val="both"/>
      </w:pPr>
      <w:r>
        <w:t>6. Гоцатлинская ГЭС, Хунзахский район.</w:t>
      </w:r>
    </w:p>
    <w:p w:rsidR="003E7FCE" w:rsidRDefault="003E7FCE">
      <w:pPr>
        <w:pStyle w:val="ConsPlusNormal"/>
        <w:spacing w:before="220"/>
        <w:ind w:firstLine="540"/>
        <w:jc w:val="both"/>
      </w:pPr>
      <w:r>
        <w:t>7. Завод по производству гипса и гипсосодержащих строительных материалов в промышленной зоне с. Кафыр-Кумух (1 этап), с. Кафыр-Кумух, Буйнакский район.</w:t>
      </w:r>
    </w:p>
    <w:p w:rsidR="003E7FCE" w:rsidRDefault="003E7FCE">
      <w:pPr>
        <w:pStyle w:val="ConsPlusNormal"/>
        <w:spacing w:before="220"/>
        <w:ind w:firstLine="540"/>
        <w:jc w:val="both"/>
      </w:pPr>
      <w:r>
        <w:t>8. Завод по производству керамической плитки и керамического гранита "Мараби", пос. Тюбе, Кумторкалинский район.</w:t>
      </w:r>
    </w:p>
    <w:p w:rsidR="003E7FCE" w:rsidRDefault="003E7FCE">
      <w:pPr>
        <w:pStyle w:val="ConsPlusNormal"/>
        <w:spacing w:before="220"/>
        <w:ind w:firstLine="540"/>
        <w:jc w:val="both"/>
      </w:pPr>
      <w:r>
        <w:t>9. Завод по производству стеклотарной продукции "Анжи-стекло", пос. Темиргое, Кумторкалинский район.</w:t>
      </w:r>
    </w:p>
    <w:p w:rsidR="003E7FCE" w:rsidRDefault="003E7FCE">
      <w:pPr>
        <w:pStyle w:val="ConsPlusNormal"/>
        <w:spacing w:before="220"/>
        <w:ind w:firstLine="540"/>
        <w:jc w:val="both"/>
      </w:pPr>
      <w:r>
        <w:t>Перечень инвестиционных площадок, предполагаемых к созданию на территории Республики Дагестан, включает в себя:</w:t>
      </w:r>
    </w:p>
    <w:p w:rsidR="003E7FCE" w:rsidRDefault="003E7FCE">
      <w:pPr>
        <w:pStyle w:val="ConsPlusNormal"/>
        <w:spacing w:before="220"/>
        <w:ind w:firstLine="540"/>
        <w:jc w:val="both"/>
      </w:pPr>
      <w:r>
        <w:t>1. Строительство завода по производству гипса и гипсосодержащих строительных материалов ООО "Даггипс" (2 очередь) в пос. Алмало, Кумторкалинский район.</w:t>
      </w:r>
    </w:p>
    <w:p w:rsidR="003E7FCE" w:rsidRDefault="003E7FCE">
      <w:pPr>
        <w:pStyle w:val="ConsPlusNormal"/>
        <w:spacing w:before="220"/>
        <w:ind w:firstLine="540"/>
        <w:jc w:val="both"/>
      </w:pPr>
      <w:r>
        <w:t>2. Создание инвестиционной площадки "Уйташ" в Карабудахкентском районе.</w:t>
      </w:r>
    </w:p>
    <w:p w:rsidR="003E7FCE" w:rsidRDefault="003E7FCE">
      <w:pPr>
        <w:pStyle w:val="ConsPlusNormal"/>
        <w:spacing w:before="220"/>
        <w:ind w:firstLine="540"/>
        <w:jc w:val="both"/>
      </w:pPr>
      <w:r>
        <w:t>3. Создание инвестиционной площадки агропромышленного холдинга ООО "Дагагрокомплекс" в Кизлярском районе (пос. Южный, с. Речное), Тарумовском районе.</w:t>
      </w:r>
    </w:p>
    <w:p w:rsidR="003E7FCE" w:rsidRDefault="003E7FCE">
      <w:pPr>
        <w:pStyle w:val="ConsPlusNormal"/>
        <w:spacing w:before="220"/>
        <w:ind w:firstLine="540"/>
        <w:jc w:val="both"/>
      </w:pPr>
      <w:r>
        <w:t>4. ООО "Агроинвест" (создание и развитие агротехнопарка "АгроДагИталия" на базе итальянских агромодулей) в Бабаюртовском районе, пос. Главный Сулак.</w:t>
      </w:r>
    </w:p>
    <w:p w:rsidR="003E7FCE" w:rsidRDefault="003E7FCE">
      <w:pPr>
        <w:pStyle w:val="ConsPlusNormal"/>
        <w:spacing w:before="220"/>
        <w:ind w:firstLine="540"/>
        <w:jc w:val="both"/>
      </w:pPr>
      <w:r>
        <w:t>5. Строительство судоремонтного завода ЗАО "Алмар-Каспиан" в г. Махачкале, устье реки Кривая Балка.</w:t>
      </w:r>
    </w:p>
    <w:p w:rsidR="003E7FCE" w:rsidRDefault="003E7FCE">
      <w:pPr>
        <w:pStyle w:val="ConsPlusNormal"/>
        <w:spacing w:before="220"/>
        <w:ind w:firstLine="540"/>
        <w:jc w:val="both"/>
      </w:pPr>
      <w:r>
        <w:t>6. Создание инженерной инфраструктуры инвестиционной площадки промышленно-производственного типа в пос. Тюбе, Кумторкалинский район.</w:t>
      </w:r>
    </w:p>
    <w:p w:rsidR="003E7FCE" w:rsidRDefault="003E7FCE">
      <w:pPr>
        <w:pStyle w:val="ConsPlusNormal"/>
        <w:spacing w:before="220"/>
        <w:ind w:firstLine="540"/>
        <w:jc w:val="both"/>
      </w:pPr>
      <w:r>
        <w:t>7. Создание инвестиционной площадки "Матлас" в Хунзахском районе.</w:t>
      </w:r>
    </w:p>
    <w:p w:rsidR="003E7FCE" w:rsidRDefault="003E7FCE">
      <w:pPr>
        <w:pStyle w:val="ConsPlusNormal"/>
        <w:spacing w:before="220"/>
        <w:ind w:firstLine="540"/>
        <w:jc w:val="both"/>
      </w:pPr>
      <w:r>
        <w:lastRenderedPageBreak/>
        <w:t>8. Организация "Каспийского прибрежного кластера" в Карабудахкентском районе, Каякентском районе, Дербентском районе, Магарамкентском районе.</w:t>
      </w:r>
    </w:p>
    <w:p w:rsidR="003E7FCE" w:rsidRDefault="003E7FCE">
      <w:pPr>
        <w:pStyle w:val="ConsPlusNormal"/>
        <w:jc w:val="both"/>
      </w:pPr>
    </w:p>
    <w:p w:rsidR="003E7FCE" w:rsidRDefault="003E7FCE">
      <w:pPr>
        <w:pStyle w:val="ConsPlusNormal"/>
        <w:jc w:val="center"/>
        <w:outlineLvl w:val="2"/>
      </w:pPr>
      <w:r>
        <w:t>Таблица 34. Перечень инвестиционных предложений</w:t>
      </w:r>
    </w:p>
    <w:p w:rsidR="003E7FCE" w:rsidRDefault="003E7FCE">
      <w:pPr>
        <w:pStyle w:val="ConsPlusNormal"/>
        <w:jc w:val="center"/>
      </w:pPr>
      <w:r>
        <w:t>Республики Дагестан</w:t>
      </w:r>
    </w:p>
    <w:p w:rsidR="003E7FCE" w:rsidRDefault="003E7FCE">
      <w:pPr>
        <w:pStyle w:val="ConsPlusNormal"/>
        <w:jc w:val="both"/>
      </w:pPr>
    </w:p>
    <w:p w:rsidR="003E7FCE" w:rsidRDefault="003E7FCE">
      <w:pPr>
        <w:sectPr w:rsidR="003E7FC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984"/>
        <w:gridCol w:w="964"/>
        <w:gridCol w:w="964"/>
        <w:gridCol w:w="964"/>
        <w:gridCol w:w="964"/>
        <w:gridCol w:w="1247"/>
        <w:gridCol w:w="2551"/>
        <w:gridCol w:w="1077"/>
      </w:tblGrid>
      <w:tr w:rsidR="003E7FCE">
        <w:tc>
          <w:tcPr>
            <w:tcW w:w="567" w:type="dxa"/>
            <w:vMerge w:val="restart"/>
          </w:tcPr>
          <w:p w:rsidR="003E7FCE" w:rsidRDefault="003E7FCE">
            <w:pPr>
              <w:pStyle w:val="ConsPlusNormal"/>
              <w:jc w:val="center"/>
            </w:pPr>
            <w:r>
              <w:lastRenderedPageBreak/>
              <w:t>N п/п</w:t>
            </w:r>
          </w:p>
        </w:tc>
        <w:tc>
          <w:tcPr>
            <w:tcW w:w="3402" w:type="dxa"/>
            <w:vMerge w:val="restart"/>
          </w:tcPr>
          <w:p w:rsidR="003E7FCE" w:rsidRDefault="003E7FCE">
            <w:pPr>
              <w:pStyle w:val="ConsPlusNormal"/>
              <w:jc w:val="center"/>
            </w:pPr>
            <w:r>
              <w:t>Наименование проекта</w:t>
            </w:r>
          </w:p>
        </w:tc>
        <w:tc>
          <w:tcPr>
            <w:tcW w:w="1984" w:type="dxa"/>
            <w:vMerge w:val="restart"/>
          </w:tcPr>
          <w:p w:rsidR="003E7FCE" w:rsidRDefault="003E7FCE">
            <w:pPr>
              <w:pStyle w:val="ConsPlusNormal"/>
              <w:jc w:val="center"/>
            </w:pPr>
            <w:r>
              <w:t>Инициатор проекта</w:t>
            </w:r>
          </w:p>
        </w:tc>
        <w:tc>
          <w:tcPr>
            <w:tcW w:w="2892" w:type="dxa"/>
            <w:gridSpan w:val="3"/>
          </w:tcPr>
          <w:p w:rsidR="003E7FCE" w:rsidRDefault="003E7FCE">
            <w:pPr>
              <w:pStyle w:val="ConsPlusNormal"/>
              <w:jc w:val="center"/>
            </w:pPr>
            <w:r>
              <w:t>Объем инвестиций, млн. руб.</w:t>
            </w:r>
          </w:p>
        </w:tc>
        <w:tc>
          <w:tcPr>
            <w:tcW w:w="4762" w:type="dxa"/>
            <w:gridSpan w:val="3"/>
          </w:tcPr>
          <w:p w:rsidR="003E7FCE" w:rsidRDefault="003E7FCE">
            <w:pPr>
              <w:pStyle w:val="ConsPlusNormal"/>
              <w:jc w:val="center"/>
            </w:pPr>
            <w:r>
              <w:t>Уровень готовности инвестиционного проекта</w:t>
            </w:r>
          </w:p>
        </w:tc>
        <w:tc>
          <w:tcPr>
            <w:tcW w:w="1077" w:type="dxa"/>
            <w:vMerge w:val="restart"/>
          </w:tcPr>
          <w:p w:rsidR="003E7FCE" w:rsidRDefault="003E7FCE">
            <w:pPr>
              <w:pStyle w:val="ConsPlusNormal"/>
              <w:jc w:val="center"/>
            </w:pPr>
            <w:r>
              <w:t>Сроки реализации (лет)</w:t>
            </w:r>
          </w:p>
        </w:tc>
      </w:tr>
      <w:tr w:rsidR="003E7FCE">
        <w:tc>
          <w:tcPr>
            <w:tcW w:w="567" w:type="dxa"/>
            <w:vMerge/>
          </w:tcPr>
          <w:p w:rsidR="003E7FCE" w:rsidRDefault="003E7FCE"/>
        </w:tc>
        <w:tc>
          <w:tcPr>
            <w:tcW w:w="3402" w:type="dxa"/>
            <w:vMerge/>
          </w:tcPr>
          <w:p w:rsidR="003E7FCE" w:rsidRDefault="003E7FCE"/>
        </w:tc>
        <w:tc>
          <w:tcPr>
            <w:tcW w:w="1984" w:type="dxa"/>
            <w:vMerge/>
          </w:tcPr>
          <w:p w:rsidR="003E7FCE" w:rsidRDefault="003E7FCE"/>
        </w:tc>
        <w:tc>
          <w:tcPr>
            <w:tcW w:w="964" w:type="dxa"/>
          </w:tcPr>
          <w:p w:rsidR="003E7FCE" w:rsidRDefault="003E7FCE">
            <w:pPr>
              <w:pStyle w:val="ConsPlusNormal"/>
              <w:jc w:val="center"/>
            </w:pPr>
            <w:r>
              <w:t>ВСЕГО</w:t>
            </w:r>
          </w:p>
        </w:tc>
        <w:tc>
          <w:tcPr>
            <w:tcW w:w="964" w:type="dxa"/>
          </w:tcPr>
          <w:p w:rsidR="003E7FCE" w:rsidRDefault="003E7FCE">
            <w:pPr>
              <w:pStyle w:val="ConsPlusNormal"/>
              <w:jc w:val="center"/>
            </w:pPr>
            <w:r>
              <w:t>собственные средства</w:t>
            </w:r>
          </w:p>
        </w:tc>
        <w:tc>
          <w:tcPr>
            <w:tcW w:w="964" w:type="dxa"/>
          </w:tcPr>
          <w:p w:rsidR="003E7FCE" w:rsidRDefault="003E7FCE">
            <w:pPr>
              <w:pStyle w:val="ConsPlusNormal"/>
              <w:jc w:val="center"/>
            </w:pPr>
            <w:r>
              <w:t>привлекаемые средства</w:t>
            </w:r>
          </w:p>
        </w:tc>
        <w:tc>
          <w:tcPr>
            <w:tcW w:w="964" w:type="dxa"/>
          </w:tcPr>
          <w:p w:rsidR="003E7FCE" w:rsidRDefault="003E7FCE">
            <w:pPr>
              <w:pStyle w:val="ConsPlusNormal"/>
              <w:jc w:val="center"/>
            </w:pPr>
            <w:r>
              <w:t>наличие бизнес-плана</w:t>
            </w:r>
          </w:p>
        </w:tc>
        <w:tc>
          <w:tcPr>
            <w:tcW w:w="1247" w:type="dxa"/>
          </w:tcPr>
          <w:p w:rsidR="003E7FCE" w:rsidRDefault="003E7FCE">
            <w:pPr>
              <w:pStyle w:val="ConsPlusNormal"/>
              <w:jc w:val="center"/>
            </w:pPr>
            <w:r>
              <w:t>наличие проектно-сметной документации</w:t>
            </w:r>
          </w:p>
        </w:tc>
        <w:tc>
          <w:tcPr>
            <w:tcW w:w="2551" w:type="dxa"/>
          </w:tcPr>
          <w:p w:rsidR="003E7FCE" w:rsidRDefault="003E7FCE">
            <w:pPr>
              <w:pStyle w:val="ConsPlusNormal"/>
              <w:jc w:val="center"/>
            </w:pPr>
            <w:r>
              <w:t>наличие площадки, земли</w:t>
            </w:r>
          </w:p>
        </w:tc>
        <w:tc>
          <w:tcPr>
            <w:tcW w:w="1077" w:type="dxa"/>
            <w:vMerge/>
          </w:tcPr>
          <w:p w:rsidR="003E7FCE" w:rsidRDefault="003E7FCE"/>
        </w:tc>
      </w:tr>
      <w:tr w:rsidR="003E7FCE">
        <w:tc>
          <w:tcPr>
            <w:tcW w:w="567" w:type="dxa"/>
          </w:tcPr>
          <w:p w:rsidR="003E7FCE" w:rsidRDefault="003E7FCE">
            <w:pPr>
              <w:pStyle w:val="ConsPlusNormal"/>
              <w:jc w:val="center"/>
            </w:pPr>
            <w:r>
              <w:t>1</w:t>
            </w:r>
          </w:p>
        </w:tc>
        <w:tc>
          <w:tcPr>
            <w:tcW w:w="3402" w:type="dxa"/>
          </w:tcPr>
          <w:p w:rsidR="003E7FCE" w:rsidRDefault="003E7FCE">
            <w:pPr>
              <w:pStyle w:val="ConsPlusNormal"/>
              <w:jc w:val="center"/>
            </w:pPr>
            <w:r>
              <w:t>2</w:t>
            </w:r>
          </w:p>
        </w:tc>
        <w:tc>
          <w:tcPr>
            <w:tcW w:w="1984" w:type="dxa"/>
          </w:tcPr>
          <w:p w:rsidR="003E7FCE" w:rsidRDefault="003E7FCE">
            <w:pPr>
              <w:pStyle w:val="ConsPlusNormal"/>
              <w:jc w:val="center"/>
            </w:pPr>
            <w:r>
              <w:t>3</w:t>
            </w:r>
          </w:p>
        </w:tc>
        <w:tc>
          <w:tcPr>
            <w:tcW w:w="964" w:type="dxa"/>
          </w:tcPr>
          <w:p w:rsidR="003E7FCE" w:rsidRDefault="003E7FCE">
            <w:pPr>
              <w:pStyle w:val="ConsPlusNormal"/>
              <w:jc w:val="center"/>
            </w:pPr>
            <w:r>
              <w:t>4</w:t>
            </w:r>
          </w:p>
        </w:tc>
        <w:tc>
          <w:tcPr>
            <w:tcW w:w="964" w:type="dxa"/>
          </w:tcPr>
          <w:p w:rsidR="003E7FCE" w:rsidRDefault="003E7FCE">
            <w:pPr>
              <w:pStyle w:val="ConsPlusNormal"/>
              <w:jc w:val="center"/>
            </w:pPr>
            <w:r>
              <w:t>5</w:t>
            </w:r>
          </w:p>
        </w:tc>
        <w:tc>
          <w:tcPr>
            <w:tcW w:w="964" w:type="dxa"/>
          </w:tcPr>
          <w:p w:rsidR="003E7FCE" w:rsidRDefault="003E7FCE">
            <w:pPr>
              <w:pStyle w:val="ConsPlusNormal"/>
              <w:jc w:val="center"/>
            </w:pPr>
            <w:r>
              <w:t>6</w:t>
            </w:r>
          </w:p>
        </w:tc>
        <w:tc>
          <w:tcPr>
            <w:tcW w:w="964" w:type="dxa"/>
          </w:tcPr>
          <w:p w:rsidR="003E7FCE" w:rsidRDefault="003E7FCE">
            <w:pPr>
              <w:pStyle w:val="ConsPlusNormal"/>
              <w:jc w:val="center"/>
            </w:pPr>
            <w:r>
              <w:t>7</w:t>
            </w:r>
          </w:p>
        </w:tc>
        <w:tc>
          <w:tcPr>
            <w:tcW w:w="1247" w:type="dxa"/>
          </w:tcPr>
          <w:p w:rsidR="003E7FCE" w:rsidRDefault="003E7FCE">
            <w:pPr>
              <w:pStyle w:val="ConsPlusNormal"/>
              <w:jc w:val="center"/>
            </w:pPr>
            <w:r>
              <w:t>8</w:t>
            </w:r>
          </w:p>
        </w:tc>
        <w:tc>
          <w:tcPr>
            <w:tcW w:w="2551" w:type="dxa"/>
          </w:tcPr>
          <w:p w:rsidR="003E7FCE" w:rsidRDefault="003E7FCE">
            <w:pPr>
              <w:pStyle w:val="ConsPlusNormal"/>
              <w:jc w:val="center"/>
            </w:pPr>
            <w:r>
              <w:t>9</w:t>
            </w:r>
          </w:p>
        </w:tc>
        <w:tc>
          <w:tcPr>
            <w:tcW w:w="1077" w:type="dxa"/>
          </w:tcPr>
          <w:p w:rsidR="003E7FCE" w:rsidRDefault="003E7FCE">
            <w:pPr>
              <w:pStyle w:val="ConsPlusNormal"/>
              <w:jc w:val="center"/>
            </w:pPr>
            <w:r>
              <w:t>10</w:t>
            </w:r>
          </w:p>
        </w:tc>
      </w:tr>
      <w:tr w:rsidR="003E7FCE">
        <w:tc>
          <w:tcPr>
            <w:tcW w:w="14684" w:type="dxa"/>
            <w:gridSpan w:val="10"/>
          </w:tcPr>
          <w:p w:rsidR="003E7FCE" w:rsidRDefault="003E7FCE">
            <w:pPr>
              <w:pStyle w:val="ConsPlusNormal"/>
              <w:jc w:val="center"/>
              <w:outlineLvl w:val="3"/>
            </w:pPr>
            <w:r>
              <w:t>Промышленность и связь</w:t>
            </w:r>
          </w:p>
        </w:tc>
      </w:tr>
      <w:tr w:rsidR="003E7FCE">
        <w:tc>
          <w:tcPr>
            <w:tcW w:w="567" w:type="dxa"/>
          </w:tcPr>
          <w:p w:rsidR="003E7FCE" w:rsidRDefault="003E7FCE">
            <w:pPr>
              <w:pStyle w:val="ConsPlusNormal"/>
              <w:jc w:val="center"/>
            </w:pPr>
            <w:r>
              <w:t>1.</w:t>
            </w:r>
          </w:p>
        </w:tc>
        <w:tc>
          <w:tcPr>
            <w:tcW w:w="3402" w:type="dxa"/>
          </w:tcPr>
          <w:p w:rsidR="003E7FCE" w:rsidRDefault="003E7FCE">
            <w:pPr>
              <w:pStyle w:val="ConsPlusNormal"/>
            </w:pPr>
            <w:r>
              <w:t>Строительство лифтосборочного завода с центром сервисного обслуживания (г. Избербаш)</w:t>
            </w:r>
          </w:p>
        </w:tc>
        <w:tc>
          <w:tcPr>
            <w:tcW w:w="1984" w:type="dxa"/>
          </w:tcPr>
          <w:p w:rsidR="003E7FCE" w:rsidRDefault="003E7FCE">
            <w:pPr>
              <w:pStyle w:val="ConsPlusNormal"/>
            </w:pPr>
            <w:r>
              <w:t>ООО "Лифты России"</w:t>
            </w:r>
          </w:p>
        </w:tc>
        <w:tc>
          <w:tcPr>
            <w:tcW w:w="964" w:type="dxa"/>
          </w:tcPr>
          <w:p w:rsidR="003E7FCE" w:rsidRDefault="003E7FCE">
            <w:pPr>
              <w:pStyle w:val="ConsPlusNormal"/>
              <w:jc w:val="center"/>
            </w:pPr>
            <w:r>
              <w:t>254</w:t>
            </w:r>
          </w:p>
        </w:tc>
        <w:tc>
          <w:tcPr>
            <w:tcW w:w="964" w:type="dxa"/>
          </w:tcPr>
          <w:p w:rsidR="003E7FCE" w:rsidRDefault="003E7FCE">
            <w:pPr>
              <w:pStyle w:val="ConsPlusNormal"/>
              <w:jc w:val="center"/>
            </w:pPr>
            <w:r>
              <w:t>н/д</w:t>
            </w:r>
          </w:p>
        </w:tc>
        <w:tc>
          <w:tcPr>
            <w:tcW w:w="964" w:type="dxa"/>
          </w:tcPr>
          <w:p w:rsidR="003E7FCE" w:rsidRDefault="003E7FCE">
            <w:pPr>
              <w:pStyle w:val="ConsPlusNormal"/>
              <w:jc w:val="center"/>
            </w:pPr>
            <w:r>
              <w:t>н/д</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проект реализуется на территории Избербашского завода имени Плешакова в г. Избербаше</w:t>
            </w:r>
          </w:p>
        </w:tc>
        <w:tc>
          <w:tcPr>
            <w:tcW w:w="1077" w:type="dxa"/>
          </w:tcPr>
          <w:p w:rsidR="003E7FCE" w:rsidRDefault="003E7FCE">
            <w:pPr>
              <w:pStyle w:val="ConsPlusNormal"/>
              <w:jc w:val="center"/>
            </w:pPr>
            <w:r>
              <w:t>1</w:t>
            </w:r>
          </w:p>
        </w:tc>
      </w:tr>
      <w:tr w:rsidR="003E7FCE">
        <w:tc>
          <w:tcPr>
            <w:tcW w:w="567" w:type="dxa"/>
          </w:tcPr>
          <w:p w:rsidR="003E7FCE" w:rsidRDefault="003E7FCE">
            <w:pPr>
              <w:pStyle w:val="ConsPlusNormal"/>
              <w:jc w:val="center"/>
            </w:pPr>
            <w:r>
              <w:t>2.</w:t>
            </w:r>
          </w:p>
        </w:tc>
        <w:tc>
          <w:tcPr>
            <w:tcW w:w="3402" w:type="dxa"/>
          </w:tcPr>
          <w:p w:rsidR="003E7FCE" w:rsidRDefault="003E7FCE">
            <w:pPr>
              <w:pStyle w:val="ConsPlusNormal"/>
            </w:pPr>
            <w:r>
              <w:t>Организация серийного производства цифровых жидкокристаллических LCD-телевизоров и организация серийного производства цифровых телевизионных приставок. Проекту присвоен статус приоритетный инвестиционный проект Республики Дагестан</w:t>
            </w:r>
          </w:p>
        </w:tc>
        <w:tc>
          <w:tcPr>
            <w:tcW w:w="1984" w:type="dxa"/>
          </w:tcPr>
          <w:p w:rsidR="003E7FCE" w:rsidRDefault="003E7FCE">
            <w:pPr>
              <w:pStyle w:val="ConsPlusNormal"/>
            </w:pPr>
            <w:r>
              <w:t>ОАО "Электросигнал"</w:t>
            </w:r>
          </w:p>
        </w:tc>
        <w:tc>
          <w:tcPr>
            <w:tcW w:w="964" w:type="dxa"/>
          </w:tcPr>
          <w:p w:rsidR="003E7FCE" w:rsidRDefault="003E7FCE">
            <w:pPr>
              <w:pStyle w:val="ConsPlusNormal"/>
              <w:jc w:val="center"/>
            </w:pPr>
            <w:r>
              <w:t>2138,3</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 требуется, разработано ТЭО</w:t>
            </w:r>
          </w:p>
        </w:tc>
        <w:tc>
          <w:tcPr>
            <w:tcW w:w="2551" w:type="dxa"/>
          </w:tcPr>
          <w:p w:rsidR="003E7FCE" w:rsidRDefault="003E7FCE">
            <w:pPr>
              <w:pStyle w:val="ConsPlusNormal"/>
            </w:pPr>
            <w:r>
              <w:t>реализация проекта предполагается на действующих площадях ОАО "Электросигнал" - 31,0 тыс. кв. м (браунфилд), г. Дербент</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3.</w:t>
            </w:r>
          </w:p>
        </w:tc>
        <w:tc>
          <w:tcPr>
            <w:tcW w:w="3402" w:type="dxa"/>
          </w:tcPr>
          <w:p w:rsidR="003E7FCE" w:rsidRDefault="003E7FCE">
            <w:pPr>
              <w:pStyle w:val="ConsPlusNormal"/>
            </w:pPr>
            <w:r>
              <w:t>Разработка и организация серийного производства комбинированных рулевых механизмов для легковых автомобилей</w:t>
            </w:r>
          </w:p>
        </w:tc>
        <w:tc>
          <w:tcPr>
            <w:tcW w:w="1984" w:type="dxa"/>
          </w:tcPr>
          <w:p w:rsidR="003E7FCE" w:rsidRDefault="003E7FCE">
            <w:pPr>
              <w:pStyle w:val="ConsPlusNormal"/>
            </w:pPr>
            <w:r>
              <w:t>ОАО "Авиаагрегат"</w:t>
            </w:r>
          </w:p>
        </w:tc>
        <w:tc>
          <w:tcPr>
            <w:tcW w:w="964" w:type="dxa"/>
          </w:tcPr>
          <w:p w:rsidR="003E7FCE" w:rsidRDefault="003E7FCE">
            <w:pPr>
              <w:pStyle w:val="ConsPlusNormal"/>
              <w:jc w:val="center"/>
            </w:pPr>
            <w:r>
              <w:t>650</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имеется ТЭО</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 xml:space="preserve">реализация проекта предполагается на действующих площадях ОАО "Авиаагрегат" - 2 тыс. кв. м (Республика </w:t>
            </w:r>
            <w:r>
              <w:lastRenderedPageBreak/>
              <w:t>Дагестан, г. Махачкала, ул. Ирчи Казака, 37)</w:t>
            </w:r>
          </w:p>
        </w:tc>
        <w:tc>
          <w:tcPr>
            <w:tcW w:w="1077" w:type="dxa"/>
          </w:tcPr>
          <w:p w:rsidR="003E7FCE" w:rsidRDefault="003E7FCE">
            <w:pPr>
              <w:pStyle w:val="ConsPlusNormal"/>
              <w:jc w:val="center"/>
            </w:pPr>
            <w:r>
              <w:lastRenderedPageBreak/>
              <w:t>5</w:t>
            </w:r>
          </w:p>
        </w:tc>
      </w:tr>
      <w:tr w:rsidR="003E7FCE">
        <w:tc>
          <w:tcPr>
            <w:tcW w:w="567" w:type="dxa"/>
          </w:tcPr>
          <w:p w:rsidR="003E7FCE" w:rsidRDefault="003E7FCE">
            <w:pPr>
              <w:pStyle w:val="ConsPlusNormal"/>
              <w:jc w:val="center"/>
            </w:pPr>
            <w:r>
              <w:lastRenderedPageBreak/>
              <w:t>4.</w:t>
            </w:r>
          </w:p>
        </w:tc>
        <w:tc>
          <w:tcPr>
            <w:tcW w:w="3402" w:type="dxa"/>
          </w:tcPr>
          <w:p w:rsidR="003E7FCE" w:rsidRDefault="003E7FCE">
            <w:pPr>
              <w:pStyle w:val="ConsPlusNormal"/>
            </w:pPr>
            <w:r>
              <w:t>Разработка и производство дизельных двигателей ЭДП-45</w:t>
            </w:r>
          </w:p>
        </w:tc>
        <w:tc>
          <w:tcPr>
            <w:tcW w:w="1984" w:type="dxa"/>
          </w:tcPr>
          <w:p w:rsidR="003E7FCE" w:rsidRDefault="003E7FCE">
            <w:pPr>
              <w:pStyle w:val="ConsPlusNormal"/>
            </w:pPr>
            <w:r>
              <w:t>ОАО "Завод "Дагдизель"</w:t>
            </w:r>
          </w:p>
        </w:tc>
        <w:tc>
          <w:tcPr>
            <w:tcW w:w="964" w:type="dxa"/>
          </w:tcPr>
          <w:p w:rsidR="003E7FCE" w:rsidRDefault="003E7FCE">
            <w:pPr>
              <w:pStyle w:val="ConsPlusNormal"/>
              <w:jc w:val="center"/>
            </w:pPr>
            <w:r>
              <w:t>1025</w:t>
            </w:r>
          </w:p>
        </w:tc>
        <w:tc>
          <w:tcPr>
            <w:tcW w:w="964" w:type="dxa"/>
          </w:tcPr>
          <w:p w:rsidR="003E7FCE" w:rsidRDefault="003E7FCE">
            <w:pPr>
              <w:pStyle w:val="ConsPlusNormal"/>
              <w:jc w:val="center"/>
            </w:pPr>
            <w:r>
              <w:t>2%</w:t>
            </w:r>
          </w:p>
        </w:tc>
        <w:tc>
          <w:tcPr>
            <w:tcW w:w="964" w:type="dxa"/>
          </w:tcPr>
          <w:p w:rsidR="003E7FCE" w:rsidRDefault="003E7FCE">
            <w:pPr>
              <w:pStyle w:val="ConsPlusNormal"/>
              <w:jc w:val="center"/>
            </w:pPr>
            <w:r>
              <w:t>98%</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pPr>
          </w:p>
        </w:tc>
        <w:tc>
          <w:tcPr>
            <w:tcW w:w="2551" w:type="dxa"/>
          </w:tcPr>
          <w:p w:rsidR="003E7FCE" w:rsidRDefault="003E7FCE">
            <w:pPr>
              <w:pStyle w:val="ConsPlusNormal"/>
            </w:pPr>
            <w:r>
              <w:t>участок площадью 980800 кв. м (Республика Дагестан, г. Каспийск, ул. Ленина, 1)</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t>5.</w:t>
            </w:r>
          </w:p>
        </w:tc>
        <w:tc>
          <w:tcPr>
            <w:tcW w:w="3402" w:type="dxa"/>
          </w:tcPr>
          <w:p w:rsidR="003E7FCE" w:rsidRDefault="003E7FCE">
            <w:pPr>
              <w:pStyle w:val="ConsPlusNormal"/>
            </w:pPr>
            <w:r>
              <w:t>Строительство комплекса по производству стеклопластиковых труб "Чистая линия"</w:t>
            </w:r>
          </w:p>
        </w:tc>
        <w:tc>
          <w:tcPr>
            <w:tcW w:w="1984" w:type="dxa"/>
          </w:tcPr>
          <w:p w:rsidR="003E7FCE" w:rsidRDefault="003E7FCE">
            <w:pPr>
              <w:pStyle w:val="ConsPlusNormal"/>
            </w:pPr>
            <w:r>
              <w:t>ООО "Трубопроводстрой"</w:t>
            </w:r>
          </w:p>
        </w:tc>
        <w:tc>
          <w:tcPr>
            <w:tcW w:w="964" w:type="dxa"/>
          </w:tcPr>
          <w:p w:rsidR="003E7FCE" w:rsidRDefault="003E7FCE">
            <w:pPr>
              <w:pStyle w:val="ConsPlusNormal"/>
              <w:jc w:val="center"/>
            </w:pPr>
            <w:r>
              <w:t>1462</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pPr>
          </w:p>
        </w:tc>
        <w:tc>
          <w:tcPr>
            <w:tcW w:w="2551" w:type="dxa"/>
          </w:tcPr>
          <w:p w:rsidR="003E7FCE" w:rsidRDefault="003E7FCE">
            <w:pPr>
              <w:pStyle w:val="ConsPlusNormal"/>
            </w:pPr>
            <w:r>
              <w:t>2,4 га (место реализации уточняется)</w:t>
            </w:r>
          </w:p>
        </w:tc>
        <w:tc>
          <w:tcPr>
            <w:tcW w:w="1077" w:type="dxa"/>
          </w:tcPr>
          <w:p w:rsidR="003E7FCE" w:rsidRDefault="003E7FCE">
            <w:pPr>
              <w:pStyle w:val="ConsPlusNormal"/>
              <w:jc w:val="center"/>
            </w:pPr>
            <w:r>
              <w:t>1</w:t>
            </w:r>
          </w:p>
        </w:tc>
      </w:tr>
      <w:tr w:rsidR="003E7FCE">
        <w:tc>
          <w:tcPr>
            <w:tcW w:w="567" w:type="dxa"/>
          </w:tcPr>
          <w:p w:rsidR="003E7FCE" w:rsidRDefault="003E7FCE">
            <w:pPr>
              <w:pStyle w:val="ConsPlusNormal"/>
              <w:jc w:val="center"/>
            </w:pPr>
            <w:r>
              <w:t>6.</w:t>
            </w:r>
          </w:p>
        </w:tc>
        <w:tc>
          <w:tcPr>
            <w:tcW w:w="3402" w:type="dxa"/>
          </w:tcPr>
          <w:p w:rsidR="003E7FCE" w:rsidRDefault="003E7FCE">
            <w:pPr>
              <w:pStyle w:val="ConsPlusNormal"/>
            </w:pPr>
            <w:r>
              <w:t>Строительство завода по выпуску продукции судового насосного оборудования разного назначения</w:t>
            </w:r>
          </w:p>
        </w:tc>
        <w:tc>
          <w:tcPr>
            <w:tcW w:w="1984" w:type="dxa"/>
          </w:tcPr>
          <w:p w:rsidR="003E7FCE" w:rsidRDefault="003E7FCE">
            <w:pPr>
              <w:pStyle w:val="ConsPlusNormal"/>
            </w:pPr>
            <w:r>
              <w:t>ООО "Арши-2"</w:t>
            </w:r>
          </w:p>
        </w:tc>
        <w:tc>
          <w:tcPr>
            <w:tcW w:w="964" w:type="dxa"/>
          </w:tcPr>
          <w:p w:rsidR="003E7FCE" w:rsidRDefault="003E7FCE">
            <w:pPr>
              <w:pStyle w:val="ConsPlusNormal"/>
              <w:jc w:val="center"/>
            </w:pPr>
            <w:r>
              <w:t>700</w:t>
            </w:r>
          </w:p>
        </w:tc>
        <w:tc>
          <w:tcPr>
            <w:tcW w:w="964" w:type="dxa"/>
          </w:tcPr>
          <w:p w:rsidR="003E7FCE" w:rsidRDefault="003E7FCE">
            <w:pPr>
              <w:pStyle w:val="ConsPlusNormal"/>
              <w:jc w:val="center"/>
            </w:pPr>
            <w:r>
              <w:t>12%</w:t>
            </w:r>
          </w:p>
        </w:tc>
        <w:tc>
          <w:tcPr>
            <w:tcW w:w="964" w:type="dxa"/>
          </w:tcPr>
          <w:p w:rsidR="003E7FCE" w:rsidRDefault="003E7FCE">
            <w:pPr>
              <w:pStyle w:val="ConsPlusNormal"/>
              <w:jc w:val="center"/>
            </w:pPr>
            <w:r>
              <w:t>88%</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реализация проекта предполагается на действующих площадях завода "Полиграфмаш" (Республика Дагестан, г. Кизилюрт)</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t>7.</w:t>
            </w:r>
          </w:p>
        </w:tc>
        <w:tc>
          <w:tcPr>
            <w:tcW w:w="3402" w:type="dxa"/>
          </w:tcPr>
          <w:p w:rsidR="003E7FCE" w:rsidRDefault="003E7FCE">
            <w:pPr>
              <w:pStyle w:val="ConsPlusNormal"/>
            </w:pPr>
            <w:r>
              <w:t>Строительство фабрики по производству бумаги и картона для гофоротары</w:t>
            </w:r>
          </w:p>
        </w:tc>
        <w:tc>
          <w:tcPr>
            <w:tcW w:w="1984" w:type="dxa"/>
          </w:tcPr>
          <w:p w:rsidR="003E7FCE" w:rsidRDefault="003E7FCE">
            <w:pPr>
              <w:pStyle w:val="ConsPlusNormal"/>
            </w:pPr>
            <w:r>
              <w:t>ООО "ДагестанСтеклоТара"</w:t>
            </w:r>
          </w:p>
        </w:tc>
        <w:tc>
          <w:tcPr>
            <w:tcW w:w="964" w:type="dxa"/>
          </w:tcPr>
          <w:p w:rsidR="003E7FCE" w:rsidRDefault="003E7FCE">
            <w:pPr>
              <w:pStyle w:val="ConsPlusNormal"/>
              <w:jc w:val="center"/>
            </w:pPr>
            <w:r>
              <w:t>1900</w:t>
            </w:r>
          </w:p>
        </w:tc>
        <w:tc>
          <w:tcPr>
            <w:tcW w:w="964" w:type="dxa"/>
          </w:tcPr>
          <w:p w:rsidR="003E7FCE" w:rsidRDefault="003E7FCE">
            <w:pPr>
              <w:pStyle w:val="ConsPlusNormal"/>
              <w:jc w:val="center"/>
            </w:pPr>
            <w:r>
              <w:t>15%</w:t>
            </w:r>
          </w:p>
        </w:tc>
        <w:tc>
          <w:tcPr>
            <w:tcW w:w="964" w:type="dxa"/>
          </w:tcPr>
          <w:p w:rsidR="003E7FCE" w:rsidRDefault="003E7FCE">
            <w:pPr>
              <w:pStyle w:val="ConsPlusNormal"/>
              <w:jc w:val="center"/>
            </w:pPr>
            <w:r>
              <w:t>85%</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выделена производственная площадка площадью 5 га на территории ООО "ДагестанСтеклоТара", г. Дагогни</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t>8.</w:t>
            </w:r>
          </w:p>
        </w:tc>
        <w:tc>
          <w:tcPr>
            <w:tcW w:w="3402" w:type="dxa"/>
          </w:tcPr>
          <w:p w:rsidR="003E7FCE" w:rsidRDefault="003E7FCE">
            <w:pPr>
              <w:pStyle w:val="ConsPlusNormal"/>
            </w:pPr>
            <w:r>
              <w:t>Строительство завода по розливу минеральной воды</w:t>
            </w:r>
          </w:p>
        </w:tc>
        <w:tc>
          <w:tcPr>
            <w:tcW w:w="1984" w:type="dxa"/>
          </w:tcPr>
          <w:p w:rsidR="003E7FCE" w:rsidRDefault="003E7FCE">
            <w:pPr>
              <w:pStyle w:val="ConsPlusNormal"/>
            </w:pPr>
            <w:r>
              <w:t>ООО "Старт"</w:t>
            </w:r>
          </w:p>
        </w:tc>
        <w:tc>
          <w:tcPr>
            <w:tcW w:w="964" w:type="dxa"/>
          </w:tcPr>
          <w:p w:rsidR="003E7FCE" w:rsidRDefault="003E7FCE">
            <w:pPr>
              <w:pStyle w:val="ConsPlusNormal"/>
              <w:jc w:val="center"/>
            </w:pPr>
            <w:r>
              <w:t>800</w:t>
            </w:r>
          </w:p>
        </w:tc>
        <w:tc>
          <w:tcPr>
            <w:tcW w:w="964" w:type="dxa"/>
          </w:tcPr>
          <w:p w:rsidR="003E7FCE" w:rsidRDefault="003E7FCE">
            <w:pPr>
              <w:pStyle w:val="ConsPlusNormal"/>
              <w:jc w:val="center"/>
            </w:pPr>
            <w:r>
              <w:t>16%</w:t>
            </w:r>
          </w:p>
        </w:tc>
        <w:tc>
          <w:tcPr>
            <w:tcW w:w="964" w:type="dxa"/>
          </w:tcPr>
          <w:p w:rsidR="003E7FCE" w:rsidRDefault="003E7FCE">
            <w:pPr>
              <w:pStyle w:val="ConsPlusNormal"/>
              <w:jc w:val="center"/>
            </w:pPr>
            <w:r>
              <w:t>84%</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1,43 га, долгосрочная аренда на 49 лет, г. Махачкала</w:t>
            </w:r>
          </w:p>
        </w:tc>
        <w:tc>
          <w:tcPr>
            <w:tcW w:w="1077" w:type="dxa"/>
          </w:tcPr>
          <w:p w:rsidR="003E7FCE" w:rsidRDefault="003E7FCE">
            <w:pPr>
              <w:pStyle w:val="ConsPlusNormal"/>
              <w:jc w:val="center"/>
            </w:pPr>
            <w:r>
              <w:t>1,3</w:t>
            </w:r>
          </w:p>
        </w:tc>
      </w:tr>
      <w:tr w:rsidR="003E7FCE">
        <w:tc>
          <w:tcPr>
            <w:tcW w:w="567" w:type="dxa"/>
          </w:tcPr>
          <w:p w:rsidR="003E7FCE" w:rsidRDefault="003E7FCE">
            <w:pPr>
              <w:pStyle w:val="ConsPlusNormal"/>
              <w:jc w:val="center"/>
            </w:pPr>
            <w:r>
              <w:t>9.</w:t>
            </w:r>
          </w:p>
        </w:tc>
        <w:tc>
          <w:tcPr>
            <w:tcW w:w="3402" w:type="dxa"/>
          </w:tcPr>
          <w:p w:rsidR="003E7FCE" w:rsidRDefault="003E7FCE">
            <w:pPr>
              <w:pStyle w:val="ConsPlusNormal"/>
            </w:pPr>
            <w:r>
              <w:t>Строительство завода по производству изделий из композиционных материалов</w:t>
            </w:r>
          </w:p>
        </w:tc>
        <w:tc>
          <w:tcPr>
            <w:tcW w:w="1984" w:type="dxa"/>
          </w:tcPr>
          <w:p w:rsidR="003E7FCE" w:rsidRDefault="003E7FCE">
            <w:pPr>
              <w:pStyle w:val="ConsPlusNormal"/>
            </w:pPr>
            <w:r>
              <w:t>ОАО "Энергострой - М.Н."</w:t>
            </w:r>
          </w:p>
        </w:tc>
        <w:tc>
          <w:tcPr>
            <w:tcW w:w="964" w:type="dxa"/>
          </w:tcPr>
          <w:p w:rsidR="003E7FCE" w:rsidRDefault="003E7FCE">
            <w:pPr>
              <w:pStyle w:val="ConsPlusNormal"/>
              <w:jc w:val="center"/>
            </w:pPr>
            <w:r>
              <w:t>1040</w:t>
            </w:r>
          </w:p>
        </w:tc>
        <w:tc>
          <w:tcPr>
            <w:tcW w:w="964" w:type="dxa"/>
          </w:tcPr>
          <w:p w:rsidR="003E7FCE" w:rsidRDefault="003E7FCE">
            <w:pPr>
              <w:pStyle w:val="ConsPlusNormal"/>
              <w:jc w:val="center"/>
            </w:pPr>
            <w:r>
              <w:t>52%</w:t>
            </w:r>
          </w:p>
        </w:tc>
        <w:tc>
          <w:tcPr>
            <w:tcW w:w="964" w:type="dxa"/>
          </w:tcPr>
          <w:p w:rsidR="003E7FCE" w:rsidRDefault="003E7FCE">
            <w:pPr>
              <w:pStyle w:val="ConsPlusNormal"/>
              <w:jc w:val="center"/>
            </w:pPr>
            <w:r>
              <w:t>48%</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pPr>
          </w:p>
        </w:tc>
        <w:tc>
          <w:tcPr>
            <w:tcW w:w="2551" w:type="dxa"/>
          </w:tcPr>
          <w:p w:rsidR="003E7FCE" w:rsidRDefault="003E7FCE">
            <w:pPr>
              <w:pStyle w:val="ConsPlusNormal"/>
            </w:pPr>
            <w:r>
              <w:t>реализация предполагается на инвестиционной площадке в п. Тюбе</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lastRenderedPageBreak/>
              <w:t>10.</w:t>
            </w:r>
          </w:p>
        </w:tc>
        <w:tc>
          <w:tcPr>
            <w:tcW w:w="3402" w:type="dxa"/>
          </w:tcPr>
          <w:p w:rsidR="003E7FCE" w:rsidRDefault="003E7FCE">
            <w:pPr>
              <w:pStyle w:val="ConsPlusNormal"/>
            </w:pPr>
            <w:r>
              <w:t>Создание литейно-прокатного комплекса для производства мелкосортного проката строительного назначения с годовым объемом производства 100 тыс. тонн</w:t>
            </w:r>
          </w:p>
        </w:tc>
        <w:tc>
          <w:tcPr>
            <w:tcW w:w="1984" w:type="dxa"/>
          </w:tcPr>
          <w:p w:rsidR="003E7FCE" w:rsidRDefault="003E7FCE">
            <w:pPr>
              <w:pStyle w:val="ConsPlusNormal"/>
            </w:pPr>
            <w:r>
              <w:t>ОАО "ДагЗЭТО"</w:t>
            </w:r>
          </w:p>
        </w:tc>
        <w:tc>
          <w:tcPr>
            <w:tcW w:w="964" w:type="dxa"/>
          </w:tcPr>
          <w:p w:rsidR="003E7FCE" w:rsidRDefault="003E7FCE">
            <w:pPr>
              <w:pStyle w:val="ConsPlusNormal"/>
              <w:jc w:val="center"/>
            </w:pPr>
            <w:r>
              <w:t>4295</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pPr>
          </w:p>
        </w:tc>
        <w:tc>
          <w:tcPr>
            <w:tcW w:w="1247" w:type="dxa"/>
          </w:tcPr>
          <w:p w:rsidR="003E7FCE" w:rsidRDefault="003E7FCE">
            <w:pPr>
              <w:pStyle w:val="ConsPlusNormal"/>
            </w:pPr>
          </w:p>
        </w:tc>
        <w:tc>
          <w:tcPr>
            <w:tcW w:w="2551" w:type="dxa"/>
          </w:tcPr>
          <w:p w:rsidR="003E7FCE" w:rsidRDefault="003E7FCE">
            <w:pPr>
              <w:pStyle w:val="ConsPlusNormal"/>
            </w:pPr>
            <w:r>
              <w:t>земельный участок площадью 30,3 га (г. Избербаш, ул. Приморская, 4)</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11.</w:t>
            </w:r>
          </w:p>
        </w:tc>
        <w:tc>
          <w:tcPr>
            <w:tcW w:w="3402" w:type="dxa"/>
          </w:tcPr>
          <w:p w:rsidR="003E7FCE" w:rsidRDefault="003E7FCE">
            <w:pPr>
              <w:pStyle w:val="ConsPlusNormal"/>
            </w:pPr>
            <w:r>
              <w:t>Производство метизной продукции</w:t>
            </w:r>
          </w:p>
        </w:tc>
        <w:tc>
          <w:tcPr>
            <w:tcW w:w="1984" w:type="dxa"/>
          </w:tcPr>
          <w:p w:rsidR="003E7FCE" w:rsidRDefault="003E7FCE">
            <w:pPr>
              <w:pStyle w:val="ConsPlusNormal"/>
            </w:pPr>
            <w:r>
              <w:t>ОАО "Хасавюртовский приборостроительный завод"</w:t>
            </w:r>
          </w:p>
        </w:tc>
        <w:tc>
          <w:tcPr>
            <w:tcW w:w="964" w:type="dxa"/>
          </w:tcPr>
          <w:p w:rsidR="003E7FCE" w:rsidRDefault="003E7FCE">
            <w:pPr>
              <w:pStyle w:val="ConsPlusNormal"/>
              <w:jc w:val="center"/>
            </w:pPr>
            <w:r>
              <w:t>440</w:t>
            </w:r>
          </w:p>
        </w:tc>
        <w:tc>
          <w:tcPr>
            <w:tcW w:w="964" w:type="dxa"/>
          </w:tcPr>
          <w:p w:rsidR="003E7FCE" w:rsidRDefault="003E7FCE">
            <w:pPr>
              <w:pStyle w:val="ConsPlusNormal"/>
              <w:jc w:val="center"/>
            </w:pPr>
            <w:r>
              <w:t>12%</w:t>
            </w:r>
          </w:p>
        </w:tc>
        <w:tc>
          <w:tcPr>
            <w:tcW w:w="964" w:type="dxa"/>
          </w:tcPr>
          <w:p w:rsidR="003E7FCE" w:rsidRDefault="003E7FCE">
            <w:pPr>
              <w:pStyle w:val="ConsPlusNormal"/>
              <w:jc w:val="center"/>
            </w:pPr>
            <w:r>
              <w:t>88%</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земельный участок площадью 4,6 га (г. Хасавюрт, ул. Бамматюртовское шоссе, 1)</w:t>
            </w:r>
          </w:p>
        </w:tc>
        <w:tc>
          <w:tcPr>
            <w:tcW w:w="1077" w:type="dxa"/>
          </w:tcPr>
          <w:p w:rsidR="003E7FCE" w:rsidRDefault="003E7FCE">
            <w:pPr>
              <w:pStyle w:val="ConsPlusNormal"/>
              <w:jc w:val="center"/>
            </w:pPr>
            <w:r>
              <w:t>1,5</w:t>
            </w:r>
          </w:p>
        </w:tc>
      </w:tr>
      <w:tr w:rsidR="003E7FCE">
        <w:tc>
          <w:tcPr>
            <w:tcW w:w="567" w:type="dxa"/>
          </w:tcPr>
          <w:p w:rsidR="003E7FCE" w:rsidRDefault="003E7FCE">
            <w:pPr>
              <w:pStyle w:val="ConsPlusNormal"/>
              <w:jc w:val="center"/>
            </w:pPr>
            <w:r>
              <w:t>12.</w:t>
            </w:r>
          </w:p>
        </w:tc>
        <w:tc>
          <w:tcPr>
            <w:tcW w:w="3402" w:type="dxa"/>
          </w:tcPr>
          <w:p w:rsidR="003E7FCE" w:rsidRDefault="003E7FCE">
            <w:pPr>
              <w:pStyle w:val="ConsPlusNormal"/>
            </w:pPr>
            <w:r>
              <w:t>Строительство завода по переработке ТБО мощностью 200 тыс. тонн в год. Проекту присвоен статус приоритетного инвестиционного проекта Республики Дагестан</w:t>
            </w:r>
          </w:p>
        </w:tc>
        <w:tc>
          <w:tcPr>
            <w:tcW w:w="1984" w:type="dxa"/>
          </w:tcPr>
          <w:p w:rsidR="003E7FCE" w:rsidRDefault="003E7FCE">
            <w:pPr>
              <w:pStyle w:val="ConsPlusNormal"/>
            </w:pPr>
            <w:r>
              <w:t>ОАО "Мадала"</w:t>
            </w:r>
          </w:p>
        </w:tc>
        <w:tc>
          <w:tcPr>
            <w:tcW w:w="964" w:type="dxa"/>
          </w:tcPr>
          <w:p w:rsidR="003E7FCE" w:rsidRDefault="003E7FCE">
            <w:pPr>
              <w:pStyle w:val="ConsPlusNormal"/>
              <w:jc w:val="center"/>
            </w:pPr>
            <w:r>
              <w:t>3792</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на стадии разработки</w:t>
            </w:r>
          </w:p>
        </w:tc>
        <w:tc>
          <w:tcPr>
            <w:tcW w:w="2551" w:type="dxa"/>
          </w:tcPr>
          <w:p w:rsidR="003E7FCE" w:rsidRDefault="003E7FCE">
            <w:pPr>
              <w:pStyle w:val="ConsPlusNormal"/>
            </w:pPr>
            <w:r>
              <w:t>земельный участок площадью 5 га (г. Махачкала)</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t>13.</w:t>
            </w:r>
          </w:p>
        </w:tc>
        <w:tc>
          <w:tcPr>
            <w:tcW w:w="3402" w:type="dxa"/>
          </w:tcPr>
          <w:p w:rsidR="003E7FCE" w:rsidRDefault="003E7FCE">
            <w:pPr>
              <w:pStyle w:val="ConsPlusNormal"/>
            </w:pPr>
            <w:r>
              <w:t>Строительство отходоперерабатывающего завода (г. Хасавюрт)</w:t>
            </w:r>
          </w:p>
        </w:tc>
        <w:tc>
          <w:tcPr>
            <w:tcW w:w="1984" w:type="dxa"/>
          </w:tcPr>
          <w:p w:rsidR="003E7FCE" w:rsidRDefault="003E7FCE">
            <w:pPr>
              <w:pStyle w:val="ConsPlusNormal"/>
            </w:pPr>
            <w:r>
              <w:t>ООО "Снабжение Л"</w:t>
            </w:r>
          </w:p>
        </w:tc>
        <w:tc>
          <w:tcPr>
            <w:tcW w:w="964" w:type="dxa"/>
          </w:tcPr>
          <w:p w:rsidR="003E7FCE" w:rsidRDefault="003E7FCE">
            <w:pPr>
              <w:pStyle w:val="ConsPlusNormal"/>
              <w:jc w:val="center"/>
            </w:pPr>
            <w:r>
              <w:t>1200</w:t>
            </w:r>
          </w:p>
        </w:tc>
        <w:tc>
          <w:tcPr>
            <w:tcW w:w="964" w:type="dxa"/>
          </w:tcPr>
          <w:p w:rsidR="003E7FCE" w:rsidRDefault="003E7FCE">
            <w:pPr>
              <w:pStyle w:val="ConsPlusNormal"/>
              <w:jc w:val="center"/>
            </w:pPr>
            <w:r>
              <w:t>8%</w:t>
            </w:r>
          </w:p>
        </w:tc>
        <w:tc>
          <w:tcPr>
            <w:tcW w:w="964" w:type="dxa"/>
          </w:tcPr>
          <w:p w:rsidR="003E7FCE" w:rsidRDefault="003E7FCE">
            <w:pPr>
              <w:pStyle w:val="ConsPlusNormal"/>
              <w:jc w:val="center"/>
            </w:pPr>
            <w:r>
              <w:t>92%</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 утверждена</w:t>
            </w:r>
          </w:p>
        </w:tc>
        <w:tc>
          <w:tcPr>
            <w:tcW w:w="2551" w:type="dxa"/>
          </w:tcPr>
          <w:p w:rsidR="003E7FCE" w:rsidRDefault="003E7FCE">
            <w:pPr>
              <w:pStyle w:val="ConsPlusNormal"/>
            </w:pPr>
            <w:r>
              <w:t>нет</w:t>
            </w:r>
          </w:p>
        </w:tc>
        <w:tc>
          <w:tcPr>
            <w:tcW w:w="1077" w:type="dxa"/>
          </w:tcPr>
          <w:p w:rsidR="003E7FCE" w:rsidRDefault="003E7FCE">
            <w:pPr>
              <w:pStyle w:val="ConsPlusNormal"/>
              <w:jc w:val="center"/>
            </w:pPr>
            <w:r>
              <w:t>5</w:t>
            </w:r>
          </w:p>
        </w:tc>
      </w:tr>
      <w:tr w:rsidR="003E7FCE">
        <w:tc>
          <w:tcPr>
            <w:tcW w:w="567" w:type="dxa"/>
          </w:tcPr>
          <w:p w:rsidR="003E7FCE" w:rsidRDefault="003E7FCE">
            <w:pPr>
              <w:pStyle w:val="ConsPlusNormal"/>
              <w:jc w:val="center"/>
            </w:pPr>
            <w:r>
              <w:t>14.</w:t>
            </w:r>
          </w:p>
        </w:tc>
        <w:tc>
          <w:tcPr>
            <w:tcW w:w="3402" w:type="dxa"/>
          </w:tcPr>
          <w:p w:rsidR="003E7FCE" w:rsidRDefault="003E7FCE">
            <w:pPr>
              <w:pStyle w:val="ConsPlusNormal"/>
            </w:pPr>
            <w:r>
              <w:t>Строительство деревообрабатывающего завода</w:t>
            </w:r>
          </w:p>
        </w:tc>
        <w:tc>
          <w:tcPr>
            <w:tcW w:w="1984" w:type="dxa"/>
          </w:tcPr>
          <w:p w:rsidR="003E7FCE" w:rsidRDefault="003E7FCE">
            <w:pPr>
              <w:pStyle w:val="ConsPlusNormal"/>
            </w:pPr>
            <w:r>
              <w:t>ООО "Корпорация DSA"</w:t>
            </w:r>
          </w:p>
        </w:tc>
        <w:tc>
          <w:tcPr>
            <w:tcW w:w="964" w:type="dxa"/>
          </w:tcPr>
          <w:p w:rsidR="003E7FCE" w:rsidRDefault="003E7FCE">
            <w:pPr>
              <w:pStyle w:val="ConsPlusNormal"/>
              <w:jc w:val="center"/>
            </w:pPr>
            <w:r>
              <w:t>2444</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нет</w:t>
            </w:r>
          </w:p>
        </w:tc>
        <w:tc>
          <w:tcPr>
            <w:tcW w:w="1077" w:type="dxa"/>
          </w:tcPr>
          <w:p w:rsidR="003E7FCE" w:rsidRDefault="003E7FCE">
            <w:pPr>
              <w:pStyle w:val="ConsPlusNormal"/>
              <w:jc w:val="center"/>
            </w:pPr>
            <w:r>
              <w:t>1</w:t>
            </w:r>
          </w:p>
        </w:tc>
      </w:tr>
      <w:tr w:rsidR="003E7FCE">
        <w:tc>
          <w:tcPr>
            <w:tcW w:w="567" w:type="dxa"/>
          </w:tcPr>
          <w:p w:rsidR="003E7FCE" w:rsidRDefault="003E7FCE">
            <w:pPr>
              <w:pStyle w:val="ConsPlusNormal"/>
              <w:jc w:val="center"/>
            </w:pPr>
            <w:r>
              <w:t>15.</w:t>
            </w:r>
          </w:p>
        </w:tc>
        <w:tc>
          <w:tcPr>
            <w:tcW w:w="3402" w:type="dxa"/>
          </w:tcPr>
          <w:p w:rsidR="003E7FCE" w:rsidRDefault="003E7FCE">
            <w:pPr>
              <w:pStyle w:val="ConsPlusNormal"/>
            </w:pPr>
            <w:r>
              <w:t>Создание туристско-альпинистской базы "Ярыдаг"</w:t>
            </w:r>
          </w:p>
        </w:tc>
        <w:tc>
          <w:tcPr>
            <w:tcW w:w="1984" w:type="dxa"/>
          </w:tcPr>
          <w:p w:rsidR="003E7FCE" w:rsidRDefault="003E7FCE">
            <w:pPr>
              <w:pStyle w:val="ConsPlusNormal"/>
            </w:pPr>
            <w:r>
              <w:t>МО "Докузпаринский район"</w:t>
            </w:r>
          </w:p>
        </w:tc>
        <w:tc>
          <w:tcPr>
            <w:tcW w:w="964" w:type="dxa"/>
          </w:tcPr>
          <w:p w:rsidR="003E7FCE" w:rsidRDefault="003E7FCE">
            <w:pPr>
              <w:pStyle w:val="ConsPlusNormal"/>
              <w:jc w:val="center"/>
            </w:pPr>
            <w:r>
              <w:t>201</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50%</w:t>
            </w:r>
          </w:p>
        </w:tc>
        <w:tc>
          <w:tcPr>
            <w:tcW w:w="964" w:type="dxa"/>
          </w:tcPr>
          <w:p w:rsidR="003E7FCE" w:rsidRDefault="003E7FCE">
            <w:pPr>
              <w:pStyle w:val="ConsPlusNormal"/>
            </w:pP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5</w:t>
            </w:r>
          </w:p>
        </w:tc>
      </w:tr>
      <w:tr w:rsidR="003E7FCE">
        <w:tc>
          <w:tcPr>
            <w:tcW w:w="567" w:type="dxa"/>
          </w:tcPr>
          <w:p w:rsidR="003E7FCE" w:rsidRDefault="003E7FCE">
            <w:pPr>
              <w:pStyle w:val="ConsPlusNormal"/>
              <w:jc w:val="center"/>
            </w:pPr>
            <w:r>
              <w:t>16.</w:t>
            </w:r>
          </w:p>
        </w:tc>
        <w:tc>
          <w:tcPr>
            <w:tcW w:w="3402" w:type="dxa"/>
          </w:tcPr>
          <w:p w:rsidR="003E7FCE" w:rsidRDefault="003E7FCE">
            <w:pPr>
              <w:pStyle w:val="ConsPlusNormal"/>
            </w:pPr>
            <w:r>
              <w:t xml:space="preserve">Строительство туристической базы в местности "Матлас" Хунзахского района в рамках создания туристического кластера </w:t>
            </w:r>
            <w:r>
              <w:lastRenderedPageBreak/>
              <w:t>в Северо-Кавказском федеральном округе, Краснодарском крае и Республике Адыгея</w:t>
            </w:r>
          </w:p>
        </w:tc>
        <w:tc>
          <w:tcPr>
            <w:tcW w:w="1984" w:type="dxa"/>
          </w:tcPr>
          <w:p w:rsidR="003E7FCE" w:rsidRDefault="003E7FCE">
            <w:pPr>
              <w:pStyle w:val="ConsPlusNormal"/>
            </w:pPr>
            <w:r>
              <w:lastRenderedPageBreak/>
              <w:t>МО "Хунзахский район"</w:t>
            </w:r>
          </w:p>
        </w:tc>
        <w:tc>
          <w:tcPr>
            <w:tcW w:w="964" w:type="dxa"/>
          </w:tcPr>
          <w:p w:rsidR="003E7FCE" w:rsidRDefault="003E7FCE">
            <w:pPr>
              <w:pStyle w:val="ConsPlusNormal"/>
              <w:jc w:val="center"/>
            </w:pPr>
            <w:r>
              <w:t>38000</w:t>
            </w:r>
          </w:p>
        </w:tc>
        <w:tc>
          <w:tcPr>
            <w:tcW w:w="964" w:type="dxa"/>
          </w:tcPr>
          <w:p w:rsidR="003E7FCE" w:rsidRDefault="003E7FCE">
            <w:pPr>
              <w:pStyle w:val="ConsPlusNormal"/>
              <w:jc w:val="center"/>
            </w:pPr>
            <w:r>
              <w:t>34%</w:t>
            </w:r>
          </w:p>
        </w:tc>
        <w:tc>
          <w:tcPr>
            <w:tcW w:w="964" w:type="dxa"/>
          </w:tcPr>
          <w:p w:rsidR="003E7FCE" w:rsidRDefault="003E7FCE">
            <w:pPr>
              <w:pStyle w:val="ConsPlusNormal"/>
              <w:jc w:val="center"/>
            </w:pPr>
            <w:r>
              <w:t>66%</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определен земельный участок площадью 10000 га (Хунзахский район)</w:t>
            </w:r>
          </w:p>
        </w:tc>
        <w:tc>
          <w:tcPr>
            <w:tcW w:w="1077" w:type="dxa"/>
          </w:tcPr>
          <w:p w:rsidR="003E7FCE" w:rsidRDefault="003E7FCE">
            <w:pPr>
              <w:pStyle w:val="ConsPlusNormal"/>
              <w:jc w:val="center"/>
            </w:pPr>
            <w:r>
              <w:t>10</w:t>
            </w:r>
          </w:p>
        </w:tc>
      </w:tr>
      <w:tr w:rsidR="003E7FCE">
        <w:tc>
          <w:tcPr>
            <w:tcW w:w="567" w:type="dxa"/>
          </w:tcPr>
          <w:p w:rsidR="003E7FCE" w:rsidRDefault="003E7FCE">
            <w:pPr>
              <w:pStyle w:val="ConsPlusNormal"/>
              <w:jc w:val="center"/>
            </w:pPr>
            <w:r>
              <w:lastRenderedPageBreak/>
              <w:t>17.</w:t>
            </w:r>
          </w:p>
        </w:tc>
        <w:tc>
          <w:tcPr>
            <w:tcW w:w="3402" w:type="dxa"/>
          </w:tcPr>
          <w:p w:rsidR="003E7FCE" w:rsidRDefault="003E7FCE">
            <w:pPr>
              <w:pStyle w:val="ConsPlusNormal"/>
            </w:pPr>
            <w:r>
              <w:t>Расширение всесезонного рекреационного комплекса "Чиндирчеро"</w:t>
            </w:r>
          </w:p>
        </w:tc>
        <w:tc>
          <w:tcPr>
            <w:tcW w:w="1984" w:type="dxa"/>
          </w:tcPr>
          <w:p w:rsidR="003E7FCE" w:rsidRDefault="003E7FCE">
            <w:pPr>
              <w:pStyle w:val="ConsPlusNormal"/>
            </w:pPr>
            <w:r>
              <w:t>ООО "Ринко Альянс"</w:t>
            </w:r>
          </w:p>
        </w:tc>
        <w:tc>
          <w:tcPr>
            <w:tcW w:w="964" w:type="dxa"/>
          </w:tcPr>
          <w:p w:rsidR="003E7FCE" w:rsidRDefault="003E7FCE">
            <w:pPr>
              <w:pStyle w:val="ConsPlusNormal"/>
              <w:jc w:val="center"/>
            </w:pPr>
            <w:r>
              <w:t>1835</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120 га</w:t>
            </w:r>
          </w:p>
        </w:tc>
        <w:tc>
          <w:tcPr>
            <w:tcW w:w="1077" w:type="dxa"/>
          </w:tcPr>
          <w:p w:rsidR="003E7FCE" w:rsidRDefault="003E7FCE">
            <w:pPr>
              <w:pStyle w:val="ConsPlusNormal"/>
              <w:jc w:val="center"/>
            </w:pPr>
            <w:r>
              <w:t>4 года</w:t>
            </w:r>
          </w:p>
        </w:tc>
      </w:tr>
      <w:tr w:rsidR="003E7FCE">
        <w:tc>
          <w:tcPr>
            <w:tcW w:w="567" w:type="dxa"/>
          </w:tcPr>
          <w:p w:rsidR="003E7FCE" w:rsidRDefault="003E7FCE">
            <w:pPr>
              <w:pStyle w:val="ConsPlusNormal"/>
              <w:jc w:val="center"/>
            </w:pPr>
            <w:r>
              <w:t>18.</w:t>
            </w:r>
          </w:p>
        </w:tc>
        <w:tc>
          <w:tcPr>
            <w:tcW w:w="3402" w:type="dxa"/>
          </w:tcPr>
          <w:p w:rsidR="003E7FCE" w:rsidRDefault="003E7FCE">
            <w:pPr>
              <w:pStyle w:val="ConsPlusNormal"/>
            </w:pPr>
            <w:r>
              <w:t>Создание туристско-рекреационного комплекса "Золотые дюны"</w:t>
            </w:r>
          </w:p>
        </w:tc>
        <w:tc>
          <w:tcPr>
            <w:tcW w:w="1984" w:type="dxa"/>
          </w:tcPr>
          <w:p w:rsidR="003E7FCE" w:rsidRDefault="003E7FCE">
            <w:pPr>
              <w:pStyle w:val="ConsPlusNormal"/>
            </w:pPr>
            <w:r>
              <w:t>МО "Кизлярский район"</w:t>
            </w:r>
          </w:p>
        </w:tc>
        <w:tc>
          <w:tcPr>
            <w:tcW w:w="964" w:type="dxa"/>
          </w:tcPr>
          <w:p w:rsidR="003E7FCE" w:rsidRDefault="003E7FCE">
            <w:pPr>
              <w:pStyle w:val="ConsPlusNormal"/>
              <w:jc w:val="center"/>
            </w:pPr>
            <w:r>
              <w:t>110</w:t>
            </w:r>
          </w:p>
        </w:tc>
        <w:tc>
          <w:tcPr>
            <w:tcW w:w="964" w:type="dxa"/>
          </w:tcPr>
          <w:p w:rsidR="003E7FCE" w:rsidRDefault="003E7FCE">
            <w:pPr>
              <w:pStyle w:val="ConsPlusNormal"/>
              <w:jc w:val="center"/>
            </w:pPr>
            <w:r>
              <w:t>38%</w:t>
            </w:r>
          </w:p>
        </w:tc>
        <w:tc>
          <w:tcPr>
            <w:tcW w:w="964" w:type="dxa"/>
          </w:tcPr>
          <w:p w:rsidR="003E7FCE" w:rsidRDefault="003E7FCE">
            <w:pPr>
              <w:pStyle w:val="ConsPlusNormal"/>
              <w:jc w:val="center"/>
            </w:pPr>
            <w:r>
              <w:t>68500%</w:t>
            </w:r>
          </w:p>
        </w:tc>
        <w:tc>
          <w:tcPr>
            <w:tcW w:w="964" w:type="dxa"/>
          </w:tcPr>
          <w:p w:rsidR="003E7FCE" w:rsidRDefault="003E7FCE">
            <w:pPr>
              <w:pStyle w:val="ConsPlusNormal"/>
              <w:jc w:val="center"/>
            </w:pPr>
            <w:r>
              <w:t>в разработке</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50 га</w:t>
            </w:r>
          </w:p>
        </w:tc>
        <w:tc>
          <w:tcPr>
            <w:tcW w:w="1077" w:type="dxa"/>
          </w:tcPr>
          <w:p w:rsidR="003E7FCE" w:rsidRDefault="003E7FCE">
            <w:pPr>
              <w:pStyle w:val="ConsPlusNormal"/>
              <w:jc w:val="center"/>
            </w:pPr>
            <w:r>
              <w:t>5</w:t>
            </w:r>
          </w:p>
        </w:tc>
      </w:tr>
      <w:tr w:rsidR="003E7FCE">
        <w:tc>
          <w:tcPr>
            <w:tcW w:w="567" w:type="dxa"/>
          </w:tcPr>
          <w:p w:rsidR="003E7FCE" w:rsidRDefault="003E7FCE">
            <w:pPr>
              <w:pStyle w:val="ConsPlusNormal"/>
              <w:jc w:val="center"/>
            </w:pPr>
            <w:r>
              <w:t>19.</w:t>
            </w:r>
          </w:p>
        </w:tc>
        <w:tc>
          <w:tcPr>
            <w:tcW w:w="3402" w:type="dxa"/>
          </w:tcPr>
          <w:p w:rsidR="003E7FCE" w:rsidRDefault="003E7FCE">
            <w:pPr>
              <w:pStyle w:val="ConsPlusNormal"/>
            </w:pPr>
            <w:r>
              <w:t>Создание бальнеологической туристской базы "Живой родник"</w:t>
            </w:r>
          </w:p>
        </w:tc>
        <w:tc>
          <w:tcPr>
            <w:tcW w:w="1984" w:type="dxa"/>
          </w:tcPr>
          <w:p w:rsidR="003E7FCE" w:rsidRDefault="003E7FCE">
            <w:pPr>
              <w:pStyle w:val="ConsPlusNormal"/>
            </w:pPr>
            <w:r>
              <w:t>МО "Кизлярский район"</w:t>
            </w:r>
          </w:p>
        </w:tc>
        <w:tc>
          <w:tcPr>
            <w:tcW w:w="964" w:type="dxa"/>
          </w:tcPr>
          <w:p w:rsidR="003E7FCE" w:rsidRDefault="003E7FCE">
            <w:pPr>
              <w:pStyle w:val="ConsPlusNormal"/>
              <w:jc w:val="center"/>
            </w:pPr>
            <w:r>
              <w:t>100</w:t>
            </w:r>
          </w:p>
        </w:tc>
        <w:tc>
          <w:tcPr>
            <w:tcW w:w="964" w:type="dxa"/>
          </w:tcPr>
          <w:p w:rsidR="003E7FCE" w:rsidRDefault="003E7FCE">
            <w:pPr>
              <w:pStyle w:val="ConsPlusNormal"/>
              <w:jc w:val="center"/>
            </w:pPr>
            <w:r>
              <w:t>37%</w:t>
            </w:r>
          </w:p>
        </w:tc>
        <w:tc>
          <w:tcPr>
            <w:tcW w:w="964" w:type="dxa"/>
          </w:tcPr>
          <w:p w:rsidR="003E7FCE" w:rsidRDefault="003E7FCE">
            <w:pPr>
              <w:pStyle w:val="ConsPlusNormal"/>
              <w:jc w:val="center"/>
            </w:pPr>
            <w:r>
              <w:t>63%</w:t>
            </w:r>
          </w:p>
        </w:tc>
        <w:tc>
          <w:tcPr>
            <w:tcW w:w="964" w:type="dxa"/>
          </w:tcPr>
          <w:p w:rsidR="003E7FCE" w:rsidRDefault="003E7FCE">
            <w:pPr>
              <w:pStyle w:val="ConsPlusNormal"/>
              <w:jc w:val="center"/>
            </w:pPr>
            <w:r>
              <w:t>в разработке</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5 га</w:t>
            </w:r>
          </w:p>
        </w:tc>
        <w:tc>
          <w:tcPr>
            <w:tcW w:w="1077" w:type="dxa"/>
          </w:tcPr>
          <w:p w:rsidR="003E7FCE" w:rsidRDefault="003E7FCE">
            <w:pPr>
              <w:pStyle w:val="ConsPlusNormal"/>
              <w:jc w:val="center"/>
            </w:pPr>
            <w:r>
              <w:t>5</w:t>
            </w:r>
          </w:p>
        </w:tc>
      </w:tr>
      <w:tr w:rsidR="003E7FCE">
        <w:tc>
          <w:tcPr>
            <w:tcW w:w="567" w:type="dxa"/>
          </w:tcPr>
          <w:p w:rsidR="003E7FCE" w:rsidRDefault="003E7FCE">
            <w:pPr>
              <w:pStyle w:val="ConsPlusNormal"/>
              <w:jc w:val="center"/>
            </w:pPr>
            <w:r>
              <w:t>20.</w:t>
            </w:r>
          </w:p>
        </w:tc>
        <w:tc>
          <w:tcPr>
            <w:tcW w:w="3402" w:type="dxa"/>
          </w:tcPr>
          <w:p w:rsidR="003E7FCE" w:rsidRDefault="003E7FCE">
            <w:pPr>
              <w:pStyle w:val="ConsPlusNormal"/>
            </w:pPr>
            <w:r>
              <w:t>Создание туристско-рекреационного комплекса на берегу озера Большой Ачиколь</w:t>
            </w:r>
          </w:p>
        </w:tc>
        <w:tc>
          <w:tcPr>
            <w:tcW w:w="1984" w:type="dxa"/>
          </w:tcPr>
          <w:p w:rsidR="003E7FCE" w:rsidRDefault="003E7FCE">
            <w:pPr>
              <w:pStyle w:val="ConsPlusNormal"/>
            </w:pPr>
            <w:r>
              <w:t>МО "Кизлярский район"</w:t>
            </w:r>
          </w:p>
        </w:tc>
        <w:tc>
          <w:tcPr>
            <w:tcW w:w="964" w:type="dxa"/>
          </w:tcPr>
          <w:p w:rsidR="003E7FCE" w:rsidRDefault="003E7FCE">
            <w:pPr>
              <w:pStyle w:val="ConsPlusNormal"/>
              <w:jc w:val="center"/>
            </w:pPr>
            <w:r>
              <w:t>96</w:t>
            </w:r>
          </w:p>
        </w:tc>
        <w:tc>
          <w:tcPr>
            <w:tcW w:w="964" w:type="dxa"/>
          </w:tcPr>
          <w:p w:rsidR="003E7FCE" w:rsidRDefault="003E7FCE">
            <w:pPr>
              <w:pStyle w:val="ConsPlusNormal"/>
              <w:jc w:val="center"/>
            </w:pPr>
            <w:r>
              <w:t>35%</w:t>
            </w:r>
          </w:p>
        </w:tc>
        <w:tc>
          <w:tcPr>
            <w:tcW w:w="964" w:type="dxa"/>
          </w:tcPr>
          <w:p w:rsidR="003E7FCE" w:rsidRDefault="003E7FCE">
            <w:pPr>
              <w:pStyle w:val="ConsPlusNormal"/>
              <w:jc w:val="center"/>
            </w:pPr>
            <w:r>
              <w:t>65%</w:t>
            </w:r>
          </w:p>
        </w:tc>
        <w:tc>
          <w:tcPr>
            <w:tcW w:w="964" w:type="dxa"/>
          </w:tcPr>
          <w:p w:rsidR="003E7FCE" w:rsidRDefault="003E7FCE">
            <w:pPr>
              <w:pStyle w:val="ConsPlusNormal"/>
              <w:jc w:val="center"/>
            </w:pPr>
            <w:r>
              <w:t>в разработке</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5 га</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21.</w:t>
            </w:r>
          </w:p>
        </w:tc>
        <w:tc>
          <w:tcPr>
            <w:tcW w:w="3402" w:type="dxa"/>
          </w:tcPr>
          <w:p w:rsidR="003E7FCE" w:rsidRDefault="003E7FCE">
            <w:pPr>
              <w:pStyle w:val="ConsPlusNormal"/>
            </w:pPr>
            <w:r>
              <w:t>Строительство гостиничного комплекса уровня 5 звезд в г. Махачкала</w:t>
            </w:r>
          </w:p>
        </w:tc>
        <w:tc>
          <w:tcPr>
            <w:tcW w:w="1984" w:type="dxa"/>
          </w:tcPr>
          <w:p w:rsidR="003E7FCE" w:rsidRDefault="003E7FCE">
            <w:pPr>
              <w:pStyle w:val="ConsPlusNormal"/>
            </w:pPr>
            <w:r>
              <w:t>ЗАО "Глобал Бизнес"</w:t>
            </w:r>
          </w:p>
        </w:tc>
        <w:tc>
          <w:tcPr>
            <w:tcW w:w="964" w:type="dxa"/>
          </w:tcPr>
          <w:p w:rsidR="003E7FCE" w:rsidRDefault="003E7FCE">
            <w:pPr>
              <w:pStyle w:val="ConsPlusNormal"/>
              <w:jc w:val="center"/>
            </w:pPr>
            <w:r>
              <w:t>1550</w:t>
            </w:r>
          </w:p>
        </w:tc>
        <w:tc>
          <w:tcPr>
            <w:tcW w:w="964" w:type="dxa"/>
          </w:tcPr>
          <w:p w:rsidR="003E7FCE" w:rsidRDefault="003E7FCE">
            <w:pPr>
              <w:pStyle w:val="ConsPlusNormal"/>
              <w:jc w:val="center"/>
            </w:pPr>
            <w:r>
              <w:t>30%</w:t>
            </w:r>
          </w:p>
        </w:tc>
        <w:tc>
          <w:tcPr>
            <w:tcW w:w="964" w:type="dxa"/>
          </w:tcPr>
          <w:p w:rsidR="003E7FCE" w:rsidRDefault="003E7FCE">
            <w:pPr>
              <w:pStyle w:val="ConsPlusNormal"/>
              <w:jc w:val="center"/>
            </w:pPr>
            <w:r>
              <w:t>70%</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имеется ТЭО</w:t>
            </w:r>
          </w:p>
        </w:tc>
        <w:tc>
          <w:tcPr>
            <w:tcW w:w="2551" w:type="dxa"/>
          </w:tcPr>
          <w:p w:rsidR="003E7FCE" w:rsidRDefault="003E7FCE">
            <w:pPr>
              <w:pStyle w:val="ConsPlusNormal"/>
            </w:pPr>
            <w:r>
              <w:t>г. Каспийск</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t>22.</w:t>
            </w:r>
          </w:p>
        </w:tc>
        <w:tc>
          <w:tcPr>
            <w:tcW w:w="3402" w:type="dxa"/>
          </w:tcPr>
          <w:p w:rsidR="003E7FCE" w:rsidRDefault="003E7FCE">
            <w:pPr>
              <w:pStyle w:val="ConsPlusNormal"/>
            </w:pPr>
            <w:r>
              <w:t>Строительство объектов конноспортивного и спортивно-оздоровительного комплекса</w:t>
            </w:r>
          </w:p>
        </w:tc>
        <w:tc>
          <w:tcPr>
            <w:tcW w:w="1984" w:type="dxa"/>
          </w:tcPr>
          <w:p w:rsidR="003E7FCE" w:rsidRDefault="003E7FCE">
            <w:pPr>
              <w:pStyle w:val="ConsPlusNormal"/>
            </w:pPr>
            <w:r>
              <w:t>ОАО "Дагестанский ипподром"</w:t>
            </w:r>
          </w:p>
        </w:tc>
        <w:tc>
          <w:tcPr>
            <w:tcW w:w="964" w:type="dxa"/>
          </w:tcPr>
          <w:p w:rsidR="003E7FCE" w:rsidRDefault="003E7FCE">
            <w:pPr>
              <w:pStyle w:val="ConsPlusNormal"/>
              <w:jc w:val="center"/>
            </w:pPr>
            <w:r>
              <w:t>412</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50,3 га (п. Турали)</w:t>
            </w:r>
          </w:p>
        </w:tc>
        <w:tc>
          <w:tcPr>
            <w:tcW w:w="1077" w:type="dxa"/>
          </w:tcPr>
          <w:p w:rsidR="003E7FCE" w:rsidRDefault="003E7FCE">
            <w:pPr>
              <w:pStyle w:val="ConsPlusNormal"/>
              <w:jc w:val="center"/>
            </w:pPr>
            <w:r>
              <w:t>5</w:t>
            </w:r>
          </w:p>
        </w:tc>
      </w:tr>
      <w:tr w:rsidR="003E7FCE">
        <w:tc>
          <w:tcPr>
            <w:tcW w:w="14684" w:type="dxa"/>
            <w:gridSpan w:val="10"/>
          </w:tcPr>
          <w:p w:rsidR="003E7FCE" w:rsidRDefault="003E7FCE">
            <w:pPr>
              <w:pStyle w:val="ConsPlusNormal"/>
              <w:jc w:val="center"/>
              <w:outlineLvl w:val="3"/>
            </w:pPr>
            <w:r>
              <w:t>Народные художественные промыслы</w:t>
            </w:r>
          </w:p>
        </w:tc>
      </w:tr>
      <w:tr w:rsidR="003E7FCE">
        <w:tc>
          <w:tcPr>
            <w:tcW w:w="567" w:type="dxa"/>
          </w:tcPr>
          <w:p w:rsidR="003E7FCE" w:rsidRDefault="003E7FCE">
            <w:pPr>
              <w:pStyle w:val="ConsPlusNormal"/>
              <w:jc w:val="center"/>
            </w:pPr>
            <w:r>
              <w:t>23.</w:t>
            </w:r>
          </w:p>
        </w:tc>
        <w:tc>
          <w:tcPr>
            <w:tcW w:w="3402" w:type="dxa"/>
          </w:tcPr>
          <w:p w:rsidR="003E7FCE" w:rsidRDefault="003E7FCE">
            <w:pPr>
              <w:pStyle w:val="ConsPlusNormal"/>
            </w:pPr>
            <w:r>
              <w:t>Создание ювелирного кластера в Республике Дагестан</w:t>
            </w:r>
          </w:p>
        </w:tc>
        <w:tc>
          <w:tcPr>
            <w:tcW w:w="1984" w:type="dxa"/>
          </w:tcPr>
          <w:p w:rsidR="003E7FCE" w:rsidRDefault="003E7FCE">
            <w:pPr>
              <w:pStyle w:val="ConsPlusNormal"/>
            </w:pPr>
            <w:r>
              <w:t>ООО "Махачкалинский художественный комбинат"</w:t>
            </w:r>
          </w:p>
        </w:tc>
        <w:tc>
          <w:tcPr>
            <w:tcW w:w="964" w:type="dxa"/>
          </w:tcPr>
          <w:p w:rsidR="003E7FCE" w:rsidRDefault="003E7FCE">
            <w:pPr>
              <w:pStyle w:val="ConsPlusNormal"/>
              <w:jc w:val="center"/>
            </w:pPr>
            <w:r>
              <w:t>1017</w:t>
            </w:r>
          </w:p>
        </w:tc>
        <w:tc>
          <w:tcPr>
            <w:tcW w:w="964" w:type="dxa"/>
          </w:tcPr>
          <w:p w:rsidR="003E7FCE" w:rsidRDefault="003E7FCE">
            <w:pPr>
              <w:pStyle w:val="ConsPlusNormal"/>
              <w:jc w:val="center"/>
            </w:pPr>
            <w:r>
              <w:t>29%</w:t>
            </w:r>
          </w:p>
        </w:tc>
        <w:tc>
          <w:tcPr>
            <w:tcW w:w="964" w:type="dxa"/>
          </w:tcPr>
          <w:p w:rsidR="003E7FCE" w:rsidRDefault="003E7FCE">
            <w:pPr>
              <w:pStyle w:val="ConsPlusNormal"/>
              <w:jc w:val="center"/>
            </w:pPr>
            <w:r>
              <w:t>71%</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г. Махачкала</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lastRenderedPageBreak/>
              <w:t>24.</w:t>
            </w:r>
          </w:p>
        </w:tc>
        <w:tc>
          <w:tcPr>
            <w:tcW w:w="3402" w:type="dxa"/>
          </w:tcPr>
          <w:p w:rsidR="003E7FCE" w:rsidRDefault="003E7FCE">
            <w:pPr>
              <w:pStyle w:val="ConsPlusNormal"/>
            </w:pPr>
            <w:r>
              <w:t>Создание дагестанского центра традиционного ковроткачества</w:t>
            </w:r>
          </w:p>
        </w:tc>
        <w:tc>
          <w:tcPr>
            <w:tcW w:w="1984" w:type="dxa"/>
          </w:tcPr>
          <w:p w:rsidR="003E7FCE" w:rsidRDefault="003E7FCE">
            <w:pPr>
              <w:pStyle w:val="ConsPlusNormal"/>
            </w:pPr>
            <w:r>
              <w:t>ГУП "Ляхлинская ковровая фабрика"</w:t>
            </w:r>
          </w:p>
        </w:tc>
        <w:tc>
          <w:tcPr>
            <w:tcW w:w="964" w:type="dxa"/>
          </w:tcPr>
          <w:p w:rsidR="003E7FCE" w:rsidRDefault="003E7FCE">
            <w:pPr>
              <w:pStyle w:val="ConsPlusNormal"/>
              <w:jc w:val="center"/>
            </w:pPr>
            <w:r>
              <w:t>55</w:t>
            </w:r>
          </w:p>
        </w:tc>
        <w:tc>
          <w:tcPr>
            <w:tcW w:w="964" w:type="dxa"/>
          </w:tcPr>
          <w:p w:rsidR="003E7FCE" w:rsidRDefault="003E7FCE">
            <w:pPr>
              <w:pStyle w:val="ConsPlusNormal"/>
              <w:jc w:val="center"/>
            </w:pPr>
            <w:r>
              <w:t>27%</w:t>
            </w:r>
          </w:p>
        </w:tc>
        <w:tc>
          <w:tcPr>
            <w:tcW w:w="964" w:type="dxa"/>
          </w:tcPr>
          <w:p w:rsidR="003E7FCE" w:rsidRDefault="003E7FCE">
            <w:pPr>
              <w:pStyle w:val="ConsPlusNormal"/>
              <w:jc w:val="center"/>
            </w:pPr>
            <w:r>
              <w:t>73%</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центр планируется построить на площадке Министерства промышленности, транспорта и энергетики РД, расположенной по адресу: г. Махачкала, пр. Петра I, 61</w:t>
            </w:r>
          </w:p>
        </w:tc>
        <w:tc>
          <w:tcPr>
            <w:tcW w:w="1077" w:type="dxa"/>
          </w:tcPr>
          <w:p w:rsidR="003E7FCE" w:rsidRDefault="003E7FCE">
            <w:pPr>
              <w:pStyle w:val="ConsPlusNormal"/>
              <w:jc w:val="center"/>
            </w:pPr>
            <w:r>
              <w:t>5</w:t>
            </w:r>
          </w:p>
        </w:tc>
      </w:tr>
      <w:tr w:rsidR="003E7FCE">
        <w:tc>
          <w:tcPr>
            <w:tcW w:w="14684" w:type="dxa"/>
            <w:gridSpan w:val="10"/>
          </w:tcPr>
          <w:p w:rsidR="003E7FCE" w:rsidRDefault="003E7FCE">
            <w:pPr>
              <w:pStyle w:val="ConsPlusNormal"/>
              <w:jc w:val="center"/>
              <w:outlineLvl w:val="3"/>
            </w:pPr>
            <w:r>
              <w:t>Инновации</w:t>
            </w:r>
          </w:p>
        </w:tc>
      </w:tr>
      <w:tr w:rsidR="003E7FCE">
        <w:tc>
          <w:tcPr>
            <w:tcW w:w="567" w:type="dxa"/>
          </w:tcPr>
          <w:p w:rsidR="003E7FCE" w:rsidRDefault="003E7FCE">
            <w:pPr>
              <w:pStyle w:val="ConsPlusNormal"/>
              <w:jc w:val="center"/>
            </w:pPr>
            <w:r>
              <w:t>25.</w:t>
            </w:r>
          </w:p>
        </w:tc>
        <w:tc>
          <w:tcPr>
            <w:tcW w:w="3402" w:type="dxa"/>
          </w:tcPr>
          <w:p w:rsidR="003E7FCE" w:rsidRDefault="003E7FCE">
            <w:pPr>
              <w:pStyle w:val="ConsPlusNormal"/>
            </w:pPr>
            <w:r>
              <w:t>Строительство солнечной электростанции в с. Ругуджа "Ругуджинская СЭС-12000 кВт"</w:t>
            </w:r>
          </w:p>
        </w:tc>
        <w:tc>
          <w:tcPr>
            <w:tcW w:w="1984" w:type="dxa"/>
          </w:tcPr>
          <w:p w:rsidR="003E7FCE" w:rsidRDefault="003E7FCE">
            <w:pPr>
              <w:pStyle w:val="ConsPlusNormal"/>
            </w:pPr>
            <w:r>
              <w:t>ООО "Мадала"</w:t>
            </w:r>
          </w:p>
        </w:tc>
        <w:tc>
          <w:tcPr>
            <w:tcW w:w="964" w:type="dxa"/>
          </w:tcPr>
          <w:p w:rsidR="003E7FCE" w:rsidRDefault="003E7FCE">
            <w:pPr>
              <w:pStyle w:val="ConsPlusNormal"/>
              <w:jc w:val="center"/>
            </w:pPr>
            <w:r>
              <w:t>1295</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имеется ТЭО</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t>26.</w:t>
            </w:r>
          </w:p>
        </w:tc>
        <w:tc>
          <w:tcPr>
            <w:tcW w:w="3402" w:type="dxa"/>
          </w:tcPr>
          <w:p w:rsidR="003E7FCE" w:rsidRDefault="003E7FCE">
            <w:pPr>
              <w:pStyle w:val="ConsPlusNormal"/>
            </w:pPr>
            <w:r>
              <w:t>Организация производства кровезаменителей на основе воды каспийского моря с применением нанотехнологий</w:t>
            </w:r>
          </w:p>
        </w:tc>
        <w:tc>
          <w:tcPr>
            <w:tcW w:w="1984" w:type="dxa"/>
          </w:tcPr>
          <w:p w:rsidR="003E7FCE" w:rsidRDefault="003E7FCE">
            <w:pPr>
              <w:pStyle w:val="ConsPlusNormal"/>
            </w:pPr>
            <w:r>
              <w:t>ООО "НПП "Питательные среды"</w:t>
            </w:r>
          </w:p>
        </w:tc>
        <w:tc>
          <w:tcPr>
            <w:tcW w:w="964" w:type="dxa"/>
          </w:tcPr>
          <w:p w:rsidR="003E7FCE" w:rsidRDefault="003E7FCE">
            <w:pPr>
              <w:pStyle w:val="ConsPlusNormal"/>
              <w:jc w:val="center"/>
            </w:pPr>
            <w:r>
              <w:t>176,3</w:t>
            </w:r>
          </w:p>
        </w:tc>
        <w:tc>
          <w:tcPr>
            <w:tcW w:w="964" w:type="dxa"/>
          </w:tcPr>
          <w:p w:rsidR="003E7FCE" w:rsidRDefault="003E7FCE">
            <w:pPr>
              <w:pStyle w:val="ConsPlusNormal"/>
              <w:jc w:val="center"/>
            </w:pPr>
            <w:r>
              <w:t>6%</w:t>
            </w:r>
          </w:p>
        </w:tc>
        <w:tc>
          <w:tcPr>
            <w:tcW w:w="964" w:type="dxa"/>
          </w:tcPr>
          <w:p w:rsidR="003E7FCE" w:rsidRDefault="003E7FCE">
            <w:pPr>
              <w:pStyle w:val="ConsPlusNormal"/>
              <w:jc w:val="center"/>
            </w:pPr>
            <w:r>
              <w:t>94%</w:t>
            </w:r>
          </w:p>
        </w:tc>
        <w:tc>
          <w:tcPr>
            <w:tcW w:w="964" w:type="dxa"/>
          </w:tcPr>
          <w:p w:rsidR="003E7FCE" w:rsidRDefault="003E7FCE">
            <w:pPr>
              <w:pStyle w:val="ConsPlusNormal"/>
              <w:jc w:val="center"/>
            </w:pPr>
            <w:r>
              <w:t>имеется ТЭО</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нет</w:t>
            </w:r>
          </w:p>
        </w:tc>
        <w:tc>
          <w:tcPr>
            <w:tcW w:w="1077" w:type="dxa"/>
          </w:tcPr>
          <w:p w:rsidR="003E7FCE" w:rsidRDefault="003E7FCE">
            <w:pPr>
              <w:pStyle w:val="ConsPlusNormal"/>
              <w:jc w:val="center"/>
            </w:pPr>
            <w:r>
              <w:t>1 год</w:t>
            </w:r>
          </w:p>
        </w:tc>
      </w:tr>
      <w:tr w:rsidR="003E7FCE">
        <w:tc>
          <w:tcPr>
            <w:tcW w:w="567" w:type="dxa"/>
          </w:tcPr>
          <w:p w:rsidR="003E7FCE" w:rsidRDefault="003E7FCE">
            <w:pPr>
              <w:pStyle w:val="ConsPlusNormal"/>
              <w:jc w:val="center"/>
            </w:pPr>
            <w:r>
              <w:t>27.</w:t>
            </w:r>
          </w:p>
        </w:tc>
        <w:tc>
          <w:tcPr>
            <w:tcW w:w="3402" w:type="dxa"/>
          </w:tcPr>
          <w:p w:rsidR="003E7FCE" w:rsidRDefault="003E7FCE">
            <w:pPr>
              <w:pStyle w:val="ConsPlusNormal"/>
            </w:pPr>
            <w:r>
              <w:t>Организация производства высокоэффективных солнечных элементов и солнечных модулей (г. Махачкала)</w:t>
            </w:r>
          </w:p>
        </w:tc>
        <w:tc>
          <w:tcPr>
            <w:tcW w:w="1984" w:type="dxa"/>
          </w:tcPr>
          <w:p w:rsidR="003E7FCE" w:rsidRDefault="003E7FCE">
            <w:pPr>
              <w:pStyle w:val="ConsPlusNormal"/>
            </w:pPr>
            <w:r>
              <w:t>ООО "Дагкремний"</w:t>
            </w:r>
          </w:p>
        </w:tc>
        <w:tc>
          <w:tcPr>
            <w:tcW w:w="964" w:type="dxa"/>
          </w:tcPr>
          <w:p w:rsidR="003E7FCE" w:rsidRDefault="003E7FCE">
            <w:pPr>
              <w:pStyle w:val="ConsPlusNormal"/>
              <w:jc w:val="center"/>
            </w:pPr>
            <w:r>
              <w:t>720</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1-й этап: на действующих площадях ДНИИ "Волна" в г. Дербенте, 2-й этап: на инвестиционной площадке промышленно-производственного типа в Кумторкалинском районе, п. Тюбе</w:t>
            </w:r>
          </w:p>
        </w:tc>
        <w:tc>
          <w:tcPr>
            <w:tcW w:w="1077" w:type="dxa"/>
          </w:tcPr>
          <w:p w:rsidR="003E7FCE" w:rsidRDefault="003E7FCE">
            <w:pPr>
              <w:pStyle w:val="ConsPlusNormal"/>
              <w:jc w:val="center"/>
            </w:pPr>
            <w:r>
              <w:t>3</w:t>
            </w:r>
          </w:p>
        </w:tc>
      </w:tr>
      <w:tr w:rsidR="003E7FCE">
        <w:tc>
          <w:tcPr>
            <w:tcW w:w="14684" w:type="dxa"/>
            <w:gridSpan w:val="10"/>
          </w:tcPr>
          <w:p w:rsidR="003E7FCE" w:rsidRDefault="003E7FCE">
            <w:pPr>
              <w:pStyle w:val="ConsPlusNormal"/>
              <w:jc w:val="center"/>
              <w:outlineLvl w:val="3"/>
            </w:pPr>
            <w:r>
              <w:t>Сельское хозяйство</w:t>
            </w:r>
          </w:p>
        </w:tc>
      </w:tr>
      <w:tr w:rsidR="003E7FCE">
        <w:tc>
          <w:tcPr>
            <w:tcW w:w="567" w:type="dxa"/>
          </w:tcPr>
          <w:p w:rsidR="003E7FCE" w:rsidRDefault="003E7FCE">
            <w:pPr>
              <w:pStyle w:val="ConsPlusNormal"/>
              <w:jc w:val="center"/>
            </w:pPr>
            <w:r>
              <w:t>28.</w:t>
            </w:r>
          </w:p>
        </w:tc>
        <w:tc>
          <w:tcPr>
            <w:tcW w:w="3402" w:type="dxa"/>
          </w:tcPr>
          <w:p w:rsidR="003E7FCE" w:rsidRDefault="003E7FCE">
            <w:pPr>
              <w:pStyle w:val="ConsPlusNormal"/>
            </w:pPr>
            <w:r>
              <w:t xml:space="preserve">Разведение крупного рогатого скота с модульными цехами по производству мясных </w:t>
            </w:r>
            <w:r>
              <w:lastRenderedPageBreak/>
              <w:t>полуфабрикатов и молочных продуктов</w:t>
            </w:r>
          </w:p>
        </w:tc>
        <w:tc>
          <w:tcPr>
            <w:tcW w:w="1984" w:type="dxa"/>
          </w:tcPr>
          <w:p w:rsidR="003E7FCE" w:rsidRDefault="003E7FCE">
            <w:pPr>
              <w:pStyle w:val="ConsPlusNormal"/>
            </w:pPr>
            <w:r>
              <w:lastRenderedPageBreak/>
              <w:t>ООО "Каспстройинвест"</w:t>
            </w:r>
          </w:p>
        </w:tc>
        <w:tc>
          <w:tcPr>
            <w:tcW w:w="964" w:type="dxa"/>
          </w:tcPr>
          <w:p w:rsidR="003E7FCE" w:rsidRDefault="003E7FCE">
            <w:pPr>
              <w:pStyle w:val="ConsPlusNormal"/>
              <w:jc w:val="center"/>
            </w:pPr>
            <w:r>
              <w:t>658,2</w:t>
            </w:r>
          </w:p>
        </w:tc>
        <w:tc>
          <w:tcPr>
            <w:tcW w:w="964" w:type="dxa"/>
          </w:tcPr>
          <w:p w:rsidR="003E7FCE" w:rsidRDefault="003E7FCE">
            <w:pPr>
              <w:pStyle w:val="ConsPlusNormal"/>
              <w:jc w:val="center"/>
            </w:pPr>
            <w:r>
              <w:t>5%</w:t>
            </w:r>
          </w:p>
        </w:tc>
        <w:tc>
          <w:tcPr>
            <w:tcW w:w="964" w:type="dxa"/>
          </w:tcPr>
          <w:p w:rsidR="003E7FCE" w:rsidRDefault="003E7FCE">
            <w:pPr>
              <w:pStyle w:val="ConsPlusNormal"/>
              <w:jc w:val="center"/>
            </w:pPr>
            <w:r>
              <w:t>95%</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22 га (с. Араблинское Дербентского района (собственность)</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lastRenderedPageBreak/>
              <w:t>29.</w:t>
            </w:r>
          </w:p>
        </w:tc>
        <w:tc>
          <w:tcPr>
            <w:tcW w:w="3402" w:type="dxa"/>
          </w:tcPr>
          <w:p w:rsidR="003E7FCE" w:rsidRDefault="003E7FCE">
            <w:pPr>
              <w:pStyle w:val="ConsPlusNormal"/>
            </w:pPr>
            <w:r>
              <w:t>Строительство завода "Дербентский винно-коньячный завод" в Республике Дагестан</w:t>
            </w:r>
          </w:p>
        </w:tc>
        <w:tc>
          <w:tcPr>
            <w:tcW w:w="1984" w:type="dxa"/>
          </w:tcPr>
          <w:p w:rsidR="003E7FCE" w:rsidRDefault="003E7FCE">
            <w:pPr>
              <w:pStyle w:val="ConsPlusNormal"/>
            </w:pPr>
            <w:r>
              <w:t>ЗАО "Дербентский винно-коньячный завод"</w:t>
            </w:r>
          </w:p>
        </w:tc>
        <w:tc>
          <w:tcPr>
            <w:tcW w:w="964" w:type="dxa"/>
          </w:tcPr>
          <w:p w:rsidR="003E7FCE" w:rsidRDefault="003E7FCE">
            <w:pPr>
              <w:pStyle w:val="ConsPlusNormal"/>
              <w:jc w:val="center"/>
            </w:pPr>
            <w:r>
              <w:t>925,7</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общая площадь земельного участка 5 га (г. Дербент (собственность))</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30.</w:t>
            </w:r>
          </w:p>
        </w:tc>
        <w:tc>
          <w:tcPr>
            <w:tcW w:w="3402" w:type="dxa"/>
          </w:tcPr>
          <w:p w:rsidR="003E7FCE" w:rsidRDefault="003E7FCE">
            <w:pPr>
              <w:pStyle w:val="ConsPlusNormal"/>
            </w:pPr>
            <w:r>
              <w:t>Строительство заводов по переработке риса-сырца в крупу и по переработке продовольственного зерна, получение семян зерновых культур на базе ООО "Нива" Кизлярского района</w:t>
            </w:r>
          </w:p>
        </w:tc>
        <w:tc>
          <w:tcPr>
            <w:tcW w:w="1984" w:type="dxa"/>
          </w:tcPr>
          <w:p w:rsidR="003E7FCE" w:rsidRDefault="003E7FCE">
            <w:pPr>
              <w:pStyle w:val="ConsPlusNormal"/>
            </w:pPr>
            <w:r>
              <w:t>ООО "Нива"</w:t>
            </w:r>
          </w:p>
        </w:tc>
        <w:tc>
          <w:tcPr>
            <w:tcW w:w="964" w:type="dxa"/>
          </w:tcPr>
          <w:p w:rsidR="003E7FCE" w:rsidRDefault="003E7FCE">
            <w:pPr>
              <w:pStyle w:val="ConsPlusNormal"/>
              <w:jc w:val="center"/>
            </w:pPr>
            <w:r>
              <w:t>150</w:t>
            </w:r>
          </w:p>
        </w:tc>
        <w:tc>
          <w:tcPr>
            <w:tcW w:w="964" w:type="dxa"/>
          </w:tcPr>
          <w:p w:rsidR="003E7FCE" w:rsidRDefault="003E7FCE">
            <w:pPr>
              <w:pStyle w:val="ConsPlusNormal"/>
              <w:jc w:val="center"/>
            </w:pPr>
            <w:r>
              <w:t>100%</w:t>
            </w:r>
          </w:p>
        </w:tc>
        <w:tc>
          <w:tcPr>
            <w:tcW w:w="964" w:type="dxa"/>
          </w:tcPr>
          <w:p w:rsidR="003E7FCE" w:rsidRDefault="003E7FCE">
            <w:pPr>
              <w:pStyle w:val="ConsPlusNormal"/>
              <w:jc w:val="center"/>
            </w:pPr>
            <w:r>
              <w:t>0%</w:t>
            </w:r>
          </w:p>
        </w:tc>
        <w:tc>
          <w:tcPr>
            <w:tcW w:w="964" w:type="dxa"/>
          </w:tcPr>
          <w:p w:rsidR="003E7FCE" w:rsidRDefault="003E7FCE">
            <w:pPr>
              <w:pStyle w:val="ConsPlusNormal"/>
              <w:jc w:val="center"/>
            </w:pPr>
            <w:r>
              <w:t>на стадии разработки</w:t>
            </w:r>
          </w:p>
        </w:tc>
        <w:tc>
          <w:tcPr>
            <w:tcW w:w="1247" w:type="dxa"/>
          </w:tcPr>
          <w:p w:rsidR="003E7FCE" w:rsidRDefault="003E7FCE">
            <w:pPr>
              <w:pStyle w:val="ConsPlusNormal"/>
              <w:jc w:val="center"/>
            </w:pPr>
            <w:r>
              <w:t>на стадии разработки</w:t>
            </w:r>
          </w:p>
        </w:tc>
        <w:tc>
          <w:tcPr>
            <w:tcW w:w="2551" w:type="dxa"/>
          </w:tcPr>
          <w:p w:rsidR="003E7FCE" w:rsidRDefault="003E7FCE">
            <w:pPr>
              <w:pStyle w:val="ConsPlusNormal"/>
            </w:pPr>
            <w:r>
              <w:t>2350 га (Кизлярский район, с. Сар-Сар (аренда на 49 лет))</w:t>
            </w:r>
          </w:p>
        </w:tc>
        <w:tc>
          <w:tcPr>
            <w:tcW w:w="1077" w:type="dxa"/>
          </w:tcPr>
          <w:p w:rsidR="003E7FCE" w:rsidRDefault="003E7FCE">
            <w:pPr>
              <w:pStyle w:val="ConsPlusNormal"/>
              <w:jc w:val="center"/>
            </w:pPr>
            <w:r>
              <w:t>1</w:t>
            </w:r>
          </w:p>
        </w:tc>
      </w:tr>
      <w:tr w:rsidR="003E7FCE">
        <w:tc>
          <w:tcPr>
            <w:tcW w:w="567" w:type="dxa"/>
          </w:tcPr>
          <w:p w:rsidR="003E7FCE" w:rsidRDefault="003E7FCE">
            <w:pPr>
              <w:pStyle w:val="ConsPlusNormal"/>
              <w:jc w:val="center"/>
            </w:pPr>
            <w:r>
              <w:t>31.</w:t>
            </w:r>
          </w:p>
        </w:tc>
        <w:tc>
          <w:tcPr>
            <w:tcW w:w="3402" w:type="dxa"/>
          </w:tcPr>
          <w:p w:rsidR="003E7FCE" w:rsidRDefault="003E7FCE">
            <w:pPr>
              <w:pStyle w:val="ConsPlusNormal"/>
            </w:pPr>
            <w:r>
              <w:t>Организация производства меховых изделий из мутона</w:t>
            </w:r>
          </w:p>
        </w:tc>
        <w:tc>
          <w:tcPr>
            <w:tcW w:w="1984" w:type="dxa"/>
          </w:tcPr>
          <w:p w:rsidR="003E7FCE" w:rsidRDefault="003E7FCE">
            <w:pPr>
              <w:pStyle w:val="ConsPlusNormal"/>
            </w:pPr>
            <w:r>
              <w:t>ООО "Прогресс-1"</w:t>
            </w:r>
          </w:p>
        </w:tc>
        <w:tc>
          <w:tcPr>
            <w:tcW w:w="964" w:type="dxa"/>
          </w:tcPr>
          <w:p w:rsidR="003E7FCE" w:rsidRDefault="003E7FCE">
            <w:pPr>
              <w:pStyle w:val="ConsPlusNormal"/>
              <w:jc w:val="center"/>
            </w:pPr>
            <w:r>
              <w:t>169,3</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8465,2 кв. м (Хасавюртовский район, с. Кокрек (собственность))</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32.</w:t>
            </w:r>
          </w:p>
        </w:tc>
        <w:tc>
          <w:tcPr>
            <w:tcW w:w="3402" w:type="dxa"/>
          </w:tcPr>
          <w:p w:rsidR="003E7FCE" w:rsidRDefault="003E7FCE">
            <w:pPr>
              <w:pStyle w:val="ConsPlusNormal"/>
            </w:pPr>
            <w:r>
              <w:t>Создание комплекса по разведению рыб осетровых пород с последующей переработкой и производством черной икры в Дагестане</w:t>
            </w:r>
          </w:p>
        </w:tc>
        <w:tc>
          <w:tcPr>
            <w:tcW w:w="1984" w:type="dxa"/>
          </w:tcPr>
          <w:p w:rsidR="003E7FCE" w:rsidRDefault="003E7FCE">
            <w:pPr>
              <w:pStyle w:val="ConsPlusNormal"/>
            </w:pPr>
            <w:r>
              <w:t>ООО "ЭЗА и Фямили"</w:t>
            </w:r>
          </w:p>
        </w:tc>
        <w:tc>
          <w:tcPr>
            <w:tcW w:w="964" w:type="dxa"/>
          </w:tcPr>
          <w:p w:rsidR="003E7FCE" w:rsidRDefault="003E7FCE">
            <w:pPr>
              <w:pStyle w:val="ConsPlusNormal"/>
              <w:jc w:val="center"/>
            </w:pPr>
            <w:r>
              <w:t>968,5</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4 га (Каякентский район, бывший рыбзавод N 11))</w:t>
            </w:r>
          </w:p>
        </w:tc>
        <w:tc>
          <w:tcPr>
            <w:tcW w:w="1077" w:type="dxa"/>
          </w:tcPr>
          <w:p w:rsidR="003E7FCE" w:rsidRDefault="003E7FCE">
            <w:pPr>
              <w:pStyle w:val="ConsPlusNormal"/>
              <w:jc w:val="center"/>
            </w:pPr>
            <w:r>
              <w:t>4</w:t>
            </w:r>
          </w:p>
        </w:tc>
      </w:tr>
      <w:tr w:rsidR="003E7FCE">
        <w:tc>
          <w:tcPr>
            <w:tcW w:w="567" w:type="dxa"/>
          </w:tcPr>
          <w:p w:rsidR="003E7FCE" w:rsidRDefault="003E7FCE">
            <w:pPr>
              <w:pStyle w:val="ConsPlusNormal"/>
              <w:jc w:val="center"/>
            </w:pPr>
            <w:r>
              <w:t>33.</w:t>
            </w:r>
          </w:p>
        </w:tc>
        <w:tc>
          <w:tcPr>
            <w:tcW w:w="3402" w:type="dxa"/>
          </w:tcPr>
          <w:p w:rsidR="003E7FCE" w:rsidRDefault="003E7FCE">
            <w:pPr>
              <w:pStyle w:val="ConsPlusNormal"/>
            </w:pPr>
            <w:r>
              <w:t>Строительство холодильников для хранения винограда и другой плодоовощной продукции суммарной мощностью 35000 тонн в год. Проекту присвоен статус приоритетного инвестиционного проекта Республики Дагестан</w:t>
            </w:r>
          </w:p>
        </w:tc>
        <w:tc>
          <w:tcPr>
            <w:tcW w:w="1984" w:type="dxa"/>
          </w:tcPr>
          <w:p w:rsidR="003E7FCE" w:rsidRDefault="003E7FCE">
            <w:pPr>
              <w:pStyle w:val="ConsPlusNormal"/>
            </w:pPr>
            <w:r>
              <w:t>ГУП "Кизлярский</w:t>
            </w:r>
          </w:p>
          <w:p w:rsidR="003E7FCE" w:rsidRDefault="003E7FCE">
            <w:pPr>
              <w:pStyle w:val="ConsPlusNormal"/>
            </w:pPr>
            <w:r>
              <w:t>коньячный завод"</w:t>
            </w:r>
          </w:p>
        </w:tc>
        <w:tc>
          <w:tcPr>
            <w:tcW w:w="964" w:type="dxa"/>
          </w:tcPr>
          <w:p w:rsidR="003E7FCE" w:rsidRDefault="003E7FCE">
            <w:pPr>
              <w:pStyle w:val="ConsPlusNormal"/>
              <w:jc w:val="center"/>
            </w:pPr>
            <w:r>
              <w:t>2911,6</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r>
              <w:t xml:space="preserve">1,5 га (Каякентский район, п. Первомайское), 1,6 га (Дербентский район, с. Хазар), 1,7 га (Каякентский район, с. Дружба), 4 га (Карабудахкентский район, п. Манаскент </w:t>
            </w:r>
            <w:r>
              <w:lastRenderedPageBreak/>
              <w:t>(браунфилд)</w:t>
            </w:r>
          </w:p>
        </w:tc>
        <w:tc>
          <w:tcPr>
            <w:tcW w:w="1077" w:type="dxa"/>
          </w:tcPr>
          <w:p w:rsidR="003E7FCE" w:rsidRDefault="003E7FCE">
            <w:pPr>
              <w:pStyle w:val="ConsPlusNormal"/>
              <w:jc w:val="center"/>
            </w:pPr>
            <w:r>
              <w:lastRenderedPageBreak/>
              <w:t>3</w:t>
            </w:r>
          </w:p>
        </w:tc>
      </w:tr>
      <w:tr w:rsidR="003E7FCE">
        <w:tc>
          <w:tcPr>
            <w:tcW w:w="567" w:type="dxa"/>
          </w:tcPr>
          <w:p w:rsidR="003E7FCE" w:rsidRDefault="003E7FCE">
            <w:pPr>
              <w:pStyle w:val="ConsPlusNormal"/>
              <w:jc w:val="center"/>
            </w:pPr>
            <w:r>
              <w:lastRenderedPageBreak/>
              <w:t>34.</w:t>
            </w:r>
          </w:p>
        </w:tc>
        <w:tc>
          <w:tcPr>
            <w:tcW w:w="3402" w:type="dxa"/>
          </w:tcPr>
          <w:p w:rsidR="003E7FCE" w:rsidRDefault="003E7FCE">
            <w:pPr>
              <w:pStyle w:val="ConsPlusNormal"/>
            </w:pPr>
            <w:r>
              <w:t>Модернизация, реконструкция и расширение тепличного комплекса в г. Махачкале</w:t>
            </w:r>
          </w:p>
        </w:tc>
        <w:tc>
          <w:tcPr>
            <w:tcW w:w="1984" w:type="dxa"/>
          </w:tcPr>
          <w:p w:rsidR="003E7FCE" w:rsidRDefault="003E7FCE">
            <w:pPr>
              <w:pStyle w:val="ConsPlusNormal"/>
            </w:pPr>
            <w:r>
              <w:t>ЗАО "Тепличное"</w:t>
            </w:r>
          </w:p>
        </w:tc>
        <w:tc>
          <w:tcPr>
            <w:tcW w:w="964" w:type="dxa"/>
          </w:tcPr>
          <w:p w:rsidR="003E7FCE" w:rsidRDefault="003E7FCE">
            <w:pPr>
              <w:pStyle w:val="ConsPlusNormal"/>
              <w:jc w:val="center"/>
            </w:pPr>
            <w:r>
              <w:t>1467,2</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26,9 га (г. Махачкала, пр. Акушинского, район Учхоза)</w:t>
            </w:r>
          </w:p>
        </w:tc>
        <w:tc>
          <w:tcPr>
            <w:tcW w:w="1077" w:type="dxa"/>
          </w:tcPr>
          <w:p w:rsidR="003E7FCE" w:rsidRDefault="003E7FCE">
            <w:pPr>
              <w:pStyle w:val="ConsPlusNormal"/>
              <w:jc w:val="center"/>
            </w:pPr>
            <w:r>
              <w:t>4</w:t>
            </w:r>
          </w:p>
        </w:tc>
      </w:tr>
      <w:tr w:rsidR="003E7FCE">
        <w:tc>
          <w:tcPr>
            <w:tcW w:w="567" w:type="dxa"/>
          </w:tcPr>
          <w:p w:rsidR="003E7FCE" w:rsidRDefault="003E7FCE">
            <w:pPr>
              <w:pStyle w:val="ConsPlusNormal"/>
              <w:jc w:val="center"/>
            </w:pPr>
            <w:r>
              <w:t>35.</w:t>
            </w:r>
          </w:p>
        </w:tc>
        <w:tc>
          <w:tcPr>
            <w:tcW w:w="3402" w:type="dxa"/>
          </w:tcPr>
          <w:p w:rsidR="003E7FCE" w:rsidRDefault="003E7FCE">
            <w:pPr>
              <w:pStyle w:val="ConsPlusNormal"/>
            </w:pPr>
            <w:r>
              <w:t>Строительство тепличного комплекса для выращивания овощных культур (томаты, огурцы, салат) в Карабудахкентском районе РД</w:t>
            </w:r>
          </w:p>
        </w:tc>
        <w:tc>
          <w:tcPr>
            <w:tcW w:w="1984" w:type="dxa"/>
          </w:tcPr>
          <w:p w:rsidR="003E7FCE" w:rsidRDefault="003E7FCE">
            <w:pPr>
              <w:pStyle w:val="ConsPlusNormal"/>
            </w:pPr>
            <w:r>
              <w:t>ООО "Юнтас"</w:t>
            </w:r>
          </w:p>
        </w:tc>
        <w:tc>
          <w:tcPr>
            <w:tcW w:w="964" w:type="dxa"/>
          </w:tcPr>
          <w:p w:rsidR="003E7FCE" w:rsidRDefault="003E7FCE">
            <w:pPr>
              <w:pStyle w:val="ConsPlusNormal"/>
              <w:jc w:val="center"/>
            </w:pPr>
            <w:r>
              <w:t>818</w:t>
            </w:r>
          </w:p>
        </w:tc>
        <w:tc>
          <w:tcPr>
            <w:tcW w:w="964" w:type="dxa"/>
          </w:tcPr>
          <w:p w:rsidR="003E7FCE" w:rsidRDefault="003E7FCE">
            <w:pPr>
              <w:pStyle w:val="ConsPlusNormal"/>
              <w:jc w:val="center"/>
            </w:pPr>
            <w:r>
              <w:t>23%</w:t>
            </w:r>
          </w:p>
        </w:tc>
        <w:tc>
          <w:tcPr>
            <w:tcW w:w="964" w:type="dxa"/>
          </w:tcPr>
          <w:p w:rsidR="003E7FCE" w:rsidRDefault="003E7FCE">
            <w:pPr>
              <w:pStyle w:val="ConsPlusNormal"/>
              <w:jc w:val="center"/>
            </w:pPr>
            <w:r>
              <w:t>77%</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15 га (Республика Дагестан, Карабудахкентский район, с. Параул (собственность) (гринфилд)</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36.</w:t>
            </w:r>
          </w:p>
        </w:tc>
        <w:tc>
          <w:tcPr>
            <w:tcW w:w="3402" w:type="dxa"/>
          </w:tcPr>
          <w:p w:rsidR="003E7FCE" w:rsidRDefault="003E7FCE">
            <w:pPr>
              <w:pStyle w:val="ConsPlusNormal"/>
            </w:pPr>
            <w:r>
              <w:t>Реконструкция винзавода в пос. Ленинкент и строительство цехов розлива вина и соков</w:t>
            </w:r>
          </w:p>
        </w:tc>
        <w:tc>
          <w:tcPr>
            <w:tcW w:w="1984" w:type="dxa"/>
          </w:tcPr>
          <w:p w:rsidR="003E7FCE" w:rsidRDefault="003E7FCE">
            <w:pPr>
              <w:pStyle w:val="ConsPlusNormal"/>
            </w:pPr>
            <w:r>
              <w:t>СПК "Марус"</w:t>
            </w:r>
          </w:p>
        </w:tc>
        <w:tc>
          <w:tcPr>
            <w:tcW w:w="964" w:type="dxa"/>
          </w:tcPr>
          <w:p w:rsidR="003E7FCE" w:rsidRDefault="003E7FCE">
            <w:pPr>
              <w:pStyle w:val="ConsPlusNormal"/>
              <w:jc w:val="center"/>
            </w:pPr>
            <w:r>
              <w:t>399</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42 га, 35,15 га (субаренда) (г. Махачкала, пос. Ленинкент)</w:t>
            </w:r>
          </w:p>
        </w:tc>
        <w:tc>
          <w:tcPr>
            <w:tcW w:w="1077" w:type="dxa"/>
          </w:tcPr>
          <w:p w:rsidR="003E7FCE" w:rsidRDefault="003E7FCE">
            <w:pPr>
              <w:pStyle w:val="ConsPlusNormal"/>
              <w:jc w:val="center"/>
            </w:pPr>
            <w:r>
              <w:t>6</w:t>
            </w:r>
          </w:p>
        </w:tc>
      </w:tr>
      <w:tr w:rsidR="003E7FCE">
        <w:tc>
          <w:tcPr>
            <w:tcW w:w="567" w:type="dxa"/>
          </w:tcPr>
          <w:p w:rsidR="003E7FCE" w:rsidRDefault="003E7FCE">
            <w:pPr>
              <w:pStyle w:val="ConsPlusNormal"/>
              <w:jc w:val="center"/>
            </w:pPr>
            <w:r>
              <w:t>37.</w:t>
            </w:r>
          </w:p>
        </w:tc>
        <w:tc>
          <w:tcPr>
            <w:tcW w:w="3402" w:type="dxa"/>
          </w:tcPr>
          <w:p w:rsidR="003E7FCE" w:rsidRDefault="003E7FCE">
            <w:pPr>
              <w:pStyle w:val="ConsPlusNormal"/>
            </w:pPr>
            <w:r>
              <w:t>Строительство животноводческого комплекса в Карабудахкентском районе</w:t>
            </w:r>
          </w:p>
        </w:tc>
        <w:tc>
          <w:tcPr>
            <w:tcW w:w="1984" w:type="dxa"/>
          </w:tcPr>
          <w:p w:rsidR="003E7FCE" w:rsidRDefault="003E7FCE">
            <w:pPr>
              <w:pStyle w:val="ConsPlusNormal"/>
            </w:pPr>
            <w:r>
              <w:t>СПК "Каспий"</w:t>
            </w:r>
          </w:p>
        </w:tc>
        <w:tc>
          <w:tcPr>
            <w:tcW w:w="964" w:type="dxa"/>
          </w:tcPr>
          <w:p w:rsidR="003E7FCE" w:rsidRDefault="003E7FCE">
            <w:pPr>
              <w:pStyle w:val="ConsPlusNormal"/>
              <w:jc w:val="center"/>
            </w:pPr>
            <w:r>
              <w:t>258,2</w:t>
            </w:r>
          </w:p>
        </w:tc>
        <w:tc>
          <w:tcPr>
            <w:tcW w:w="964" w:type="dxa"/>
          </w:tcPr>
          <w:p w:rsidR="003E7FCE" w:rsidRDefault="003E7FCE">
            <w:pPr>
              <w:pStyle w:val="ConsPlusNormal"/>
              <w:jc w:val="center"/>
            </w:pPr>
            <w:r>
              <w:t>25%</w:t>
            </w:r>
          </w:p>
        </w:tc>
        <w:tc>
          <w:tcPr>
            <w:tcW w:w="964" w:type="dxa"/>
          </w:tcPr>
          <w:p w:rsidR="003E7FCE" w:rsidRDefault="003E7FCE">
            <w:pPr>
              <w:pStyle w:val="ConsPlusNormal"/>
              <w:jc w:val="center"/>
            </w:pPr>
            <w:r>
              <w:t>75%</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95 га в Карабудахкентском районе (аренда на 49 лет) (гринфилд)</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38.</w:t>
            </w:r>
          </w:p>
        </w:tc>
        <w:tc>
          <w:tcPr>
            <w:tcW w:w="3402" w:type="dxa"/>
          </w:tcPr>
          <w:p w:rsidR="003E7FCE" w:rsidRDefault="003E7FCE">
            <w:pPr>
              <w:pStyle w:val="ConsPlusNormal"/>
            </w:pPr>
            <w:r>
              <w:t>Организация производства томатной пасты, соков и нектаров, фруктового пюре</w:t>
            </w:r>
          </w:p>
        </w:tc>
        <w:tc>
          <w:tcPr>
            <w:tcW w:w="1984" w:type="dxa"/>
          </w:tcPr>
          <w:p w:rsidR="003E7FCE" w:rsidRDefault="003E7FCE">
            <w:pPr>
              <w:pStyle w:val="ConsPlusNormal"/>
            </w:pPr>
            <w:r>
              <w:t>ООО "Рос-Югпродукт"</w:t>
            </w:r>
          </w:p>
        </w:tc>
        <w:tc>
          <w:tcPr>
            <w:tcW w:w="964" w:type="dxa"/>
          </w:tcPr>
          <w:p w:rsidR="003E7FCE" w:rsidRDefault="003E7FCE">
            <w:pPr>
              <w:pStyle w:val="ConsPlusNormal"/>
              <w:jc w:val="center"/>
            </w:pPr>
            <w:r>
              <w:t>851,9</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имеется земельный участок в собственности площадью 1,5 га и 8,5 га (аренда на 49 лет) (Кизилюртовский район, с. Стальское)</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39.</w:t>
            </w:r>
          </w:p>
        </w:tc>
        <w:tc>
          <w:tcPr>
            <w:tcW w:w="3402" w:type="dxa"/>
          </w:tcPr>
          <w:p w:rsidR="003E7FCE" w:rsidRDefault="003E7FCE">
            <w:pPr>
              <w:pStyle w:val="ConsPlusNormal"/>
            </w:pPr>
            <w:r>
              <w:t>Строительство комбикормового завода, цеха убоя и переработки мяса птицы</w:t>
            </w:r>
          </w:p>
        </w:tc>
        <w:tc>
          <w:tcPr>
            <w:tcW w:w="1984" w:type="dxa"/>
          </w:tcPr>
          <w:p w:rsidR="003E7FCE" w:rsidRDefault="003E7FCE">
            <w:pPr>
              <w:pStyle w:val="ConsPlusNormal"/>
            </w:pPr>
            <w:r>
              <w:t>ООО "Птицефабрика "Тотурбийкалинская"</w:t>
            </w:r>
          </w:p>
        </w:tc>
        <w:tc>
          <w:tcPr>
            <w:tcW w:w="964" w:type="dxa"/>
          </w:tcPr>
          <w:p w:rsidR="003E7FCE" w:rsidRDefault="003E7FCE">
            <w:pPr>
              <w:pStyle w:val="ConsPlusNormal"/>
              <w:jc w:val="center"/>
            </w:pPr>
            <w:r>
              <w:t>255,7</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на стадии разработки</w:t>
            </w:r>
          </w:p>
        </w:tc>
        <w:tc>
          <w:tcPr>
            <w:tcW w:w="2551" w:type="dxa"/>
          </w:tcPr>
          <w:p w:rsidR="003E7FCE" w:rsidRDefault="003E7FCE">
            <w:pPr>
              <w:pStyle w:val="ConsPlusNormal"/>
            </w:pPr>
            <w:r>
              <w:t xml:space="preserve">имеется земельный участок общей площадью 6 га (аренда на 49 лет) (Хасавюртовский район, </w:t>
            </w:r>
            <w:r>
              <w:lastRenderedPageBreak/>
              <w:t>с. Тотурбийкала)</w:t>
            </w:r>
          </w:p>
        </w:tc>
        <w:tc>
          <w:tcPr>
            <w:tcW w:w="1077" w:type="dxa"/>
          </w:tcPr>
          <w:p w:rsidR="003E7FCE" w:rsidRDefault="003E7FCE">
            <w:pPr>
              <w:pStyle w:val="ConsPlusNormal"/>
              <w:jc w:val="center"/>
            </w:pPr>
            <w:r>
              <w:lastRenderedPageBreak/>
              <w:t>1</w:t>
            </w:r>
          </w:p>
        </w:tc>
      </w:tr>
      <w:tr w:rsidR="003E7FCE">
        <w:tc>
          <w:tcPr>
            <w:tcW w:w="567" w:type="dxa"/>
          </w:tcPr>
          <w:p w:rsidR="003E7FCE" w:rsidRDefault="003E7FCE">
            <w:pPr>
              <w:pStyle w:val="ConsPlusNormal"/>
              <w:jc w:val="center"/>
            </w:pPr>
            <w:r>
              <w:lastRenderedPageBreak/>
              <w:t>40.</w:t>
            </w:r>
          </w:p>
        </w:tc>
        <w:tc>
          <w:tcPr>
            <w:tcW w:w="3402" w:type="dxa"/>
          </w:tcPr>
          <w:p w:rsidR="003E7FCE" w:rsidRDefault="003E7FCE">
            <w:pPr>
              <w:pStyle w:val="ConsPlusNormal"/>
            </w:pPr>
            <w:r>
              <w:t>Реконструкция и модернизация завода по переработке первичного сырья, розливу соков и выпуску консервной продукции</w:t>
            </w:r>
          </w:p>
        </w:tc>
        <w:tc>
          <w:tcPr>
            <w:tcW w:w="1984" w:type="dxa"/>
          </w:tcPr>
          <w:p w:rsidR="003E7FCE" w:rsidRDefault="003E7FCE">
            <w:pPr>
              <w:pStyle w:val="ConsPlusNormal"/>
            </w:pPr>
            <w:r>
              <w:t>ОАО "Гергебильский консервный завод"</w:t>
            </w:r>
          </w:p>
        </w:tc>
        <w:tc>
          <w:tcPr>
            <w:tcW w:w="964" w:type="dxa"/>
          </w:tcPr>
          <w:p w:rsidR="003E7FCE" w:rsidRDefault="003E7FCE">
            <w:pPr>
              <w:pStyle w:val="ConsPlusNormal"/>
              <w:jc w:val="center"/>
            </w:pPr>
            <w:r>
              <w:t>702,9</w:t>
            </w:r>
          </w:p>
        </w:tc>
        <w:tc>
          <w:tcPr>
            <w:tcW w:w="964" w:type="dxa"/>
          </w:tcPr>
          <w:p w:rsidR="003E7FCE" w:rsidRDefault="003E7FCE">
            <w:pPr>
              <w:pStyle w:val="ConsPlusNormal"/>
              <w:jc w:val="center"/>
            </w:pPr>
            <w:r>
              <w:t>19%</w:t>
            </w:r>
          </w:p>
        </w:tc>
        <w:tc>
          <w:tcPr>
            <w:tcW w:w="964" w:type="dxa"/>
          </w:tcPr>
          <w:p w:rsidR="003E7FCE" w:rsidRDefault="003E7FCE">
            <w:pPr>
              <w:pStyle w:val="ConsPlusNormal"/>
              <w:jc w:val="center"/>
            </w:pPr>
            <w:r>
              <w:t>81%</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6,5 га (Гергебильский район, с. Гергебиль) (собственность)</w:t>
            </w:r>
          </w:p>
        </w:tc>
        <w:tc>
          <w:tcPr>
            <w:tcW w:w="1077" w:type="dxa"/>
          </w:tcPr>
          <w:p w:rsidR="003E7FCE" w:rsidRDefault="003E7FCE">
            <w:pPr>
              <w:pStyle w:val="ConsPlusNormal"/>
              <w:jc w:val="center"/>
            </w:pPr>
            <w:r>
              <w:t>4</w:t>
            </w:r>
          </w:p>
        </w:tc>
      </w:tr>
      <w:tr w:rsidR="003E7FCE">
        <w:tc>
          <w:tcPr>
            <w:tcW w:w="567" w:type="dxa"/>
          </w:tcPr>
          <w:p w:rsidR="003E7FCE" w:rsidRDefault="003E7FCE">
            <w:pPr>
              <w:pStyle w:val="ConsPlusNormal"/>
              <w:jc w:val="center"/>
            </w:pPr>
            <w:r>
              <w:t>41.</w:t>
            </w:r>
          </w:p>
        </w:tc>
        <w:tc>
          <w:tcPr>
            <w:tcW w:w="3402" w:type="dxa"/>
          </w:tcPr>
          <w:p w:rsidR="003E7FCE" w:rsidRDefault="003E7FCE">
            <w:pPr>
              <w:pStyle w:val="ConsPlusNormal"/>
            </w:pPr>
            <w:r>
              <w:t>Строительство и реконструкция животноводческого комплекса и молокоперерабатывающего завода на территории Кумторкалинского района мощностью 30 тонн молока в сутки</w:t>
            </w:r>
          </w:p>
        </w:tc>
        <w:tc>
          <w:tcPr>
            <w:tcW w:w="1984" w:type="dxa"/>
          </w:tcPr>
          <w:p w:rsidR="003E7FCE" w:rsidRDefault="003E7FCE">
            <w:pPr>
              <w:pStyle w:val="ConsPlusNormal"/>
            </w:pPr>
            <w:r>
              <w:t>ЗАО "Дарада-Мурада"</w:t>
            </w:r>
          </w:p>
        </w:tc>
        <w:tc>
          <w:tcPr>
            <w:tcW w:w="964" w:type="dxa"/>
          </w:tcPr>
          <w:p w:rsidR="003E7FCE" w:rsidRDefault="003E7FCE">
            <w:pPr>
              <w:pStyle w:val="ConsPlusNormal"/>
              <w:jc w:val="center"/>
            </w:pPr>
            <w:r>
              <w:t>1350</w:t>
            </w:r>
          </w:p>
        </w:tc>
        <w:tc>
          <w:tcPr>
            <w:tcW w:w="964" w:type="dxa"/>
          </w:tcPr>
          <w:p w:rsidR="003E7FCE" w:rsidRDefault="003E7FCE">
            <w:pPr>
              <w:pStyle w:val="ConsPlusNormal"/>
              <w:jc w:val="center"/>
            </w:pPr>
            <w:r>
              <w:t>19%</w:t>
            </w:r>
          </w:p>
        </w:tc>
        <w:tc>
          <w:tcPr>
            <w:tcW w:w="964" w:type="dxa"/>
          </w:tcPr>
          <w:p w:rsidR="003E7FCE" w:rsidRDefault="003E7FCE">
            <w:pPr>
              <w:pStyle w:val="ConsPlusNormal"/>
              <w:jc w:val="center"/>
            </w:pPr>
            <w:r>
              <w:t>81%</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2274, 4827 га (аренда на 49 лет) (Кумторкалинский район)</w:t>
            </w:r>
          </w:p>
        </w:tc>
        <w:tc>
          <w:tcPr>
            <w:tcW w:w="1077" w:type="dxa"/>
          </w:tcPr>
          <w:p w:rsidR="003E7FCE" w:rsidRDefault="003E7FCE">
            <w:pPr>
              <w:pStyle w:val="ConsPlusNormal"/>
              <w:jc w:val="center"/>
            </w:pPr>
            <w:r>
              <w:t>7</w:t>
            </w:r>
          </w:p>
        </w:tc>
      </w:tr>
      <w:tr w:rsidR="003E7FCE">
        <w:tc>
          <w:tcPr>
            <w:tcW w:w="567" w:type="dxa"/>
          </w:tcPr>
          <w:p w:rsidR="003E7FCE" w:rsidRDefault="003E7FCE">
            <w:pPr>
              <w:pStyle w:val="ConsPlusNormal"/>
              <w:jc w:val="center"/>
            </w:pPr>
            <w:r>
              <w:t>42.</w:t>
            </w:r>
          </w:p>
        </w:tc>
        <w:tc>
          <w:tcPr>
            <w:tcW w:w="3402" w:type="dxa"/>
          </w:tcPr>
          <w:p w:rsidR="003E7FCE" w:rsidRDefault="003E7FCE">
            <w:pPr>
              <w:pStyle w:val="ConsPlusNormal"/>
            </w:pPr>
            <w:r>
              <w:t>Организация выращивания винограда в Дербентском районе</w:t>
            </w:r>
          </w:p>
        </w:tc>
        <w:tc>
          <w:tcPr>
            <w:tcW w:w="1984" w:type="dxa"/>
          </w:tcPr>
          <w:p w:rsidR="003E7FCE" w:rsidRDefault="003E7FCE">
            <w:pPr>
              <w:pStyle w:val="ConsPlusNormal"/>
            </w:pPr>
            <w:r>
              <w:t>ОАО "Дербентский завод игристых вин"</w:t>
            </w:r>
          </w:p>
        </w:tc>
        <w:tc>
          <w:tcPr>
            <w:tcW w:w="964" w:type="dxa"/>
          </w:tcPr>
          <w:p w:rsidR="003E7FCE" w:rsidRDefault="003E7FCE">
            <w:pPr>
              <w:pStyle w:val="ConsPlusNormal"/>
              <w:jc w:val="center"/>
            </w:pPr>
            <w:r>
              <w:t>356</w:t>
            </w:r>
          </w:p>
        </w:tc>
        <w:tc>
          <w:tcPr>
            <w:tcW w:w="964" w:type="dxa"/>
          </w:tcPr>
          <w:p w:rsidR="003E7FCE" w:rsidRDefault="003E7FCE">
            <w:pPr>
              <w:pStyle w:val="ConsPlusNormal"/>
              <w:jc w:val="center"/>
            </w:pPr>
            <w:r>
              <w:t>100%</w:t>
            </w:r>
          </w:p>
        </w:tc>
        <w:tc>
          <w:tcPr>
            <w:tcW w:w="964" w:type="dxa"/>
          </w:tcPr>
          <w:p w:rsidR="003E7FCE" w:rsidRDefault="003E7FCE">
            <w:pPr>
              <w:pStyle w:val="ConsPlusNormal"/>
              <w:jc w:val="center"/>
            </w:pPr>
            <w:r>
              <w:t>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r>
              <w:t>50 га</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t>43.</w:t>
            </w:r>
          </w:p>
        </w:tc>
        <w:tc>
          <w:tcPr>
            <w:tcW w:w="3402" w:type="dxa"/>
          </w:tcPr>
          <w:p w:rsidR="003E7FCE" w:rsidRDefault="003E7FCE">
            <w:pPr>
              <w:pStyle w:val="ConsPlusNormal"/>
            </w:pPr>
            <w:r>
              <w:t>Организация современного тепличного комплекса общей площадью 53 га и площадью защищенного грунта 38 га для выращивания овощных культур (томаты, огурцы, салат) "ЮгАгро" в Дербентском районе РД</w:t>
            </w:r>
          </w:p>
        </w:tc>
        <w:tc>
          <w:tcPr>
            <w:tcW w:w="1984" w:type="dxa"/>
          </w:tcPr>
          <w:p w:rsidR="003E7FCE" w:rsidRDefault="003E7FCE">
            <w:pPr>
              <w:pStyle w:val="ConsPlusNormal"/>
            </w:pPr>
            <w:r>
              <w:t>ООО "ЮгАгро"</w:t>
            </w:r>
          </w:p>
        </w:tc>
        <w:tc>
          <w:tcPr>
            <w:tcW w:w="964" w:type="dxa"/>
          </w:tcPr>
          <w:p w:rsidR="003E7FCE" w:rsidRDefault="003E7FCE">
            <w:pPr>
              <w:pStyle w:val="ConsPlusNormal"/>
              <w:jc w:val="center"/>
            </w:pPr>
            <w:r>
              <w:t>2127</w:t>
            </w:r>
          </w:p>
        </w:tc>
        <w:tc>
          <w:tcPr>
            <w:tcW w:w="964" w:type="dxa"/>
          </w:tcPr>
          <w:p w:rsidR="003E7FCE" w:rsidRDefault="003E7FCE">
            <w:pPr>
              <w:pStyle w:val="ConsPlusNormal"/>
              <w:jc w:val="center"/>
            </w:pPr>
            <w:r>
              <w:t>30%</w:t>
            </w:r>
          </w:p>
        </w:tc>
        <w:tc>
          <w:tcPr>
            <w:tcW w:w="964" w:type="dxa"/>
          </w:tcPr>
          <w:p w:rsidR="003E7FCE" w:rsidRDefault="003E7FCE">
            <w:pPr>
              <w:pStyle w:val="ConsPlusNormal"/>
              <w:jc w:val="center"/>
            </w:pPr>
            <w:r>
              <w:t>70%</w:t>
            </w:r>
          </w:p>
        </w:tc>
        <w:tc>
          <w:tcPr>
            <w:tcW w:w="964" w:type="dxa"/>
          </w:tcPr>
          <w:p w:rsidR="003E7FCE" w:rsidRDefault="003E7FCE">
            <w:pPr>
              <w:pStyle w:val="ConsPlusNormal"/>
              <w:jc w:val="center"/>
            </w:pPr>
            <w:r>
              <w:t>на стадии разработки</w:t>
            </w:r>
          </w:p>
        </w:tc>
        <w:tc>
          <w:tcPr>
            <w:tcW w:w="1247" w:type="dxa"/>
          </w:tcPr>
          <w:p w:rsidR="003E7FCE" w:rsidRDefault="003E7FCE">
            <w:pPr>
              <w:pStyle w:val="ConsPlusNormal"/>
              <w:jc w:val="center"/>
            </w:pPr>
            <w:r>
              <w:t>на стадии разработки</w:t>
            </w:r>
          </w:p>
        </w:tc>
        <w:tc>
          <w:tcPr>
            <w:tcW w:w="2551" w:type="dxa"/>
          </w:tcPr>
          <w:p w:rsidR="003E7FCE" w:rsidRDefault="003E7FCE">
            <w:pPr>
              <w:pStyle w:val="ConsPlusNormal"/>
            </w:pPr>
            <w:r>
              <w:t>53 га (Дербентский район)</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44.</w:t>
            </w:r>
          </w:p>
        </w:tc>
        <w:tc>
          <w:tcPr>
            <w:tcW w:w="3402" w:type="dxa"/>
          </w:tcPr>
          <w:p w:rsidR="003E7FCE" w:rsidRDefault="003E7FCE">
            <w:pPr>
              <w:pStyle w:val="ConsPlusNormal"/>
            </w:pPr>
            <w:r>
              <w:t>Производство мяса птицы и полная его промышленная переработка и реализация</w:t>
            </w:r>
          </w:p>
        </w:tc>
        <w:tc>
          <w:tcPr>
            <w:tcW w:w="1984" w:type="dxa"/>
          </w:tcPr>
          <w:p w:rsidR="003E7FCE" w:rsidRDefault="003E7FCE">
            <w:pPr>
              <w:pStyle w:val="ConsPlusNormal"/>
            </w:pPr>
            <w:r>
              <w:t>ООО "Саари"</w:t>
            </w:r>
          </w:p>
        </w:tc>
        <w:tc>
          <w:tcPr>
            <w:tcW w:w="964" w:type="dxa"/>
          </w:tcPr>
          <w:p w:rsidR="003E7FCE" w:rsidRDefault="003E7FCE">
            <w:pPr>
              <w:pStyle w:val="ConsPlusNormal"/>
              <w:jc w:val="center"/>
            </w:pPr>
            <w:r>
              <w:t>135</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8 га в аренде на 49 лет</w:t>
            </w:r>
          </w:p>
        </w:tc>
        <w:tc>
          <w:tcPr>
            <w:tcW w:w="1077" w:type="dxa"/>
          </w:tcPr>
          <w:p w:rsidR="003E7FCE" w:rsidRDefault="003E7FCE">
            <w:pPr>
              <w:pStyle w:val="ConsPlusNormal"/>
              <w:jc w:val="center"/>
            </w:pPr>
            <w:r>
              <w:t>1</w:t>
            </w:r>
          </w:p>
        </w:tc>
      </w:tr>
      <w:tr w:rsidR="003E7FCE">
        <w:tc>
          <w:tcPr>
            <w:tcW w:w="567" w:type="dxa"/>
          </w:tcPr>
          <w:p w:rsidR="003E7FCE" w:rsidRDefault="003E7FCE">
            <w:pPr>
              <w:pStyle w:val="ConsPlusNormal"/>
              <w:jc w:val="center"/>
            </w:pPr>
            <w:r>
              <w:t>45.</w:t>
            </w:r>
          </w:p>
        </w:tc>
        <w:tc>
          <w:tcPr>
            <w:tcW w:w="3402" w:type="dxa"/>
          </w:tcPr>
          <w:p w:rsidR="003E7FCE" w:rsidRDefault="003E7FCE">
            <w:pPr>
              <w:pStyle w:val="ConsPlusNormal"/>
            </w:pPr>
            <w:r>
              <w:t>Строительство рыбоперерабатывающего комплекса (Каякентский район)</w:t>
            </w:r>
          </w:p>
        </w:tc>
        <w:tc>
          <w:tcPr>
            <w:tcW w:w="1984" w:type="dxa"/>
          </w:tcPr>
          <w:p w:rsidR="003E7FCE" w:rsidRDefault="003E7FCE">
            <w:pPr>
              <w:pStyle w:val="ConsPlusNormal"/>
            </w:pPr>
            <w:r>
              <w:t>ООО "Приморье"</w:t>
            </w:r>
          </w:p>
        </w:tc>
        <w:tc>
          <w:tcPr>
            <w:tcW w:w="964" w:type="dxa"/>
          </w:tcPr>
          <w:p w:rsidR="003E7FCE" w:rsidRDefault="003E7FCE">
            <w:pPr>
              <w:pStyle w:val="ConsPlusNormal"/>
              <w:jc w:val="center"/>
            </w:pPr>
            <w:r>
              <w:t>100</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имеется ТЭО</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30 га</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lastRenderedPageBreak/>
              <w:t>46.</w:t>
            </w:r>
          </w:p>
        </w:tc>
        <w:tc>
          <w:tcPr>
            <w:tcW w:w="3402" w:type="dxa"/>
          </w:tcPr>
          <w:p w:rsidR="003E7FCE" w:rsidRDefault="003E7FCE">
            <w:pPr>
              <w:pStyle w:val="ConsPlusNormal"/>
            </w:pPr>
            <w:r>
              <w:t>Организация производства куриных яиц и мяса бройлеров (Кумторкалинский район)</w:t>
            </w:r>
          </w:p>
        </w:tc>
        <w:tc>
          <w:tcPr>
            <w:tcW w:w="1984" w:type="dxa"/>
          </w:tcPr>
          <w:p w:rsidR="003E7FCE" w:rsidRDefault="003E7FCE">
            <w:pPr>
              <w:pStyle w:val="ConsPlusNormal"/>
            </w:pPr>
            <w:r>
              <w:t>ООО "Птицефабрика "Шамхалянгиюрт"</w:t>
            </w:r>
          </w:p>
        </w:tc>
        <w:tc>
          <w:tcPr>
            <w:tcW w:w="964" w:type="dxa"/>
          </w:tcPr>
          <w:p w:rsidR="003E7FCE" w:rsidRDefault="003E7FCE">
            <w:pPr>
              <w:pStyle w:val="ConsPlusNormal"/>
              <w:jc w:val="center"/>
            </w:pPr>
            <w:r>
              <w:t>1065</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есть</w:t>
            </w:r>
          </w:p>
        </w:tc>
        <w:tc>
          <w:tcPr>
            <w:tcW w:w="1247" w:type="dxa"/>
          </w:tcPr>
          <w:p w:rsidR="003E7FCE" w:rsidRDefault="003E7FCE">
            <w:pPr>
              <w:pStyle w:val="ConsPlusNormal"/>
              <w:jc w:val="center"/>
            </w:pPr>
            <w:r>
              <w:t>есть</w:t>
            </w:r>
          </w:p>
        </w:tc>
        <w:tc>
          <w:tcPr>
            <w:tcW w:w="2551" w:type="dxa"/>
          </w:tcPr>
          <w:p w:rsidR="003E7FCE" w:rsidRDefault="003E7FCE">
            <w:pPr>
              <w:pStyle w:val="ConsPlusNormal"/>
            </w:pPr>
            <w:r>
              <w:t>имеется земельный участок площадью 37,82 га (аренда на 49 лет)</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47.</w:t>
            </w:r>
          </w:p>
        </w:tc>
        <w:tc>
          <w:tcPr>
            <w:tcW w:w="3402" w:type="dxa"/>
          </w:tcPr>
          <w:p w:rsidR="003E7FCE" w:rsidRDefault="003E7FCE">
            <w:pPr>
              <w:pStyle w:val="ConsPlusNormal"/>
            </w:pPr>
            <w:r>
              <w:t>Модернизация Хасавюртовского консервного завода</w:t>
            </w:r>
          </w:p>
        </w:tc>
        <w:tc>
          <w:tcPr>
            <w:tcW w:w="1984" w:type="dxa"/>
          </w:tcPr>
          <w:p w:rsidR="003E7FCE" w:rsidRDefault="003E7FCE">
            <w:pPr>
              <w:pStyle w:val="ConsPlusNormal"/>
            </w:pPr>
            <w:r>
              <w:t>ЗАО "Хасавюртовский консервный завод"</w:t>
            </w:r>
          </w:p>
        </w:tc>
        <w:tc>
          <w:tcPr>
            <w:tcW w:w="964" w:type="dxa"/>
          </w:tcPr>
          <w:p w:rsidR="003E7FCE" w:rsidRDefault="003E7FCE">
            <w:pPr>
              <w:pStyle w:val="ConsPlusNormal"/>
              <w:jc w:val="center"/>
            </w:pPr>
            <w:r>
              <w:t>1185</w:t>
            </w:r>
          </w:p>
        </w:tc>
        <w:tc>
          <w:tcPr>
            <w:tcW w:w="964" w:type="dxa"/>
          </w:tcPr>
          <w:p w:rsidR="003E7FCE" w:rsidRDefault="003E7FCE">
            <w:pPr>
              <w:pStyle w:val="ConsPlusNormal"/>
              <w:jc w:val="center"/>
            </w:pPr>
            <w:r>
              <w:t>26%</w:t>
            </w:r>
          </w:p>
        </w:tc>
        <w:tc>
          <w:tcPr>
            <w:tcW w:w="964" w:type="dxa"/>
          </w:tcPr>
          <w:p w:rsidR="003E7FCE" w:rsidRDefault="003E7FCE">
            <w:pPr>
              <w:pStyle w:val="ConsPlusNormal"/>
              <w:jc w:val="center"/>
            </w:pPr>
            <w:r>
              <w:t>74%</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131349,68 кв. м</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48.</w:t>
            </w:r>
          </w:p>
        </w:tc>
        <w:tc>
          <w:tcPr>
            <w:tcW w:w="3402" w:type="dxa"/>
          </w:tcPr>
          <w:p w:rsidR="003E7FCE" w:rsidRDefault="003E7FCE">
            <w:pPr>
              <w:pStyle w:val="ConsPlusNormal"/>
            </w:pPr>
            <w:r>
              <w:t>Организация производства винного дистиллята</w:t>
            </w:r>
          </w:p>
        </w:tc>
        <w:tc>
          <w:tcPr>
            <w:tcW w:w="1984" w:type="dxa"/>
          </w:tcPr>
          <w:p w:rsidR="003E7FCE" w:rsidRDefault="003E7FCE">
            <w:pPr>
              <w:pStyle w:val="ConsPlusNormal"/>
            </w:pPr>
            <w:r>
              <w:t>ООО "Винно-коньячный завод "Роскон"</w:t>
            </w:r>
          </w:p>
        </w:tc>
        <w:tc>
          <w:tcPr>
            <w:tcW w:w="964" w:type="dxa"/>
          </w:tcPr>
          <w:p w:rsidR="003E7FCE" w:rsidRDefault="003E7FCE">
            <w:pPr>
              <w:pStyle w:val="ConsPlusNormal"/>
              <w:jc w:val="center"/>
            </w:pPr>
            <w:r>
              <w:t>550</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ТЭО</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450 га</w:t>
            </w:r>
          </w:p>
        </w:tc>
        <w:tc>
          <w:tcPr>
            <w:tcW w:w="1077" w:type="dxa"/>
          </w:tcPr>
          <w:p w:rsidR="003E7FCE" w:rsidRDefault="003E7FCE">
            <w:pPr>
              <w:pStyle w:val="ConsPlusNormal"/>
              <w:jc w:val="center"/>
            </w:pPr>
            <w:r>
              <w:t>5</w:t>
            </w:r>
          </w:p>
        </w:tc>
      </w:tr>
      <w:tr w:rsidR="003E7FCE">
        <w:tc>
          <w:tcPr>
            <w:tcW w:w="567" w:type="dxa"/>
          </w:tcPr>
          <w:p w:rsidR="003E7FCE" w:rsidRDefault="003E7FCE">
            <w:pPr>
              <w:pStyle w:val="ConsPlusNormal"/>
              <w:jc w:val="center"/>
            </w:pPr>
            <w:r>
              <w:t>49.</w:t>
            </w:r>
          </w:p>
        </w:tc>
        <w:tc>
          <w:tcPr>
            <w:tcW w:w="3402" w:type="dxa"/>
          </w:tcPr>
          <w:p w:rsidR="003E7FCE" w:rsidRDefault="003E7FCE">
            <w:pPr>
              <w:pStyle w:val="ConsPlusNormal"/>
            </w:pPr>
            <w:r>
              <w:t>Реконструкция консервного завода</w:t>
            </w:r>
          </w:p>
        </w:tc>
        <w:tc>
          <w:tcPr>
            <w:tcW w:w="1984" w:type="dxa"/>
          </w:tcPr>
          <w:p w:rsidR="003E7FCE" w:rsidRDefault="003E7FCE">
            <w:pPr>
              <w:pStyle w:val="ConsPlusNormal"/>
            </w:pPr>
            <w:r>
              <w:t>ООО "Южно-Дагестанский агропромышленный союз"</w:t>
            </w:r>
          </w:p>
        </w:tc>
        <w:tc>
          <w:tcPr>
            <w:tcW w:w="964" w:type="dxa"/>
          </w:tcPr>
          <w:p w:rsidR="003E7FCE" w:rsidRDefault="003E7FCE">
            <w:pPr>
              <w:pStyle w:val="ConsPlusNormal"/>
              <w:jc w:val="center"/>
            </w:pPr>
            <w:r>
              <w:t>494,03</w:t>
            </w:r>
          </w:p>
        </w:tc>
        <w:tc>
          <w:tcPr>
            <w:tcW w:w="964" w:type="dxa"/>
          </w:tcPr>
          <w:p w:rsidR="003E7FCE" w:rsidRDefault="003E7FCE">
            <w:pPr>
              <w:pStyle w:val="ConsPlusNormal"/>
              <w:jc w:val="center"/>
            </w:pPr>
            <w:r>
              <w:t>19%</w:t>
            </w:r>
          </w:p>
        </w:tc>
        <w:tc>
          <w:tcPr>
            <w:tcW w:w="964" w:type="dxa"/>
          </w:tcPr>
          <w:p w:rsidR="003E7FCE" w:rsidRDefault="003E7FCE">
            <w:pPr>
              <w:pStyle w:val="ConsPlusNormal"/>
              <w:jc w:val="center"/>
            </w:pPr>
            <w:r>
              <w:t>81%</w:t>
            </w:r>
          </w:p>
        </w:tc>
        <w:tc>
          <w:tcPr>
            <w:tcW w:w="964" w:type="dxa"/>
          </w:tcPr>
          <w:p w:rsidR="003E7FCE" w:rsidRDefault="003E7FCE">
            <w:pPr>
              <w:pStyle w:val="ConsPlusNormal"/>
              <w:jc w:val="center"/>
            </w:pPr>
            <w:r>
              <w:t>имеется ТЭО</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11,5 га, С.-Стальский район (собственность)</w:t>
            </w:r>
          </w:p>
        </w:tc>
        <w:tc>
          <w:tcPr>
            <w:tcW w:w="1077" w:type="dxa"/>
          </w:tcPr>
          <w:p w:rsidR="003E7FCE" w:rsidRDefault="003E7FCE">
            <w:pPr>
              <w:pStyle w:val="ConsPlusNormal"/>
              <w:jc w:val="center"/>
            </w:pPr>
            <w:r>
              <w:t>1</w:t>
            </w:r>
          </w:p>
        </w:tc>
      </w:tr>
      <w:tr w:rsidR="003E7FCE">
        <w:tc>
          <w:tcPr>
            <w:tcW w:w="14684" w:type="dxa"/>
            <w:gridSpan w:val="10"/>
          </w:tcPr>
          <w:p w:rsidR="003E7FCE" w:rsidRDefault="003E7FCE">
            <w:pPr>
              <w:pStyle w:val="ConsPlusNormal"/>
              <w:jc w:val="center"/>
              <w:outlineLvl w:val="3"/>
            </w:pPr>
            <w:r>
              <w:t>Топливно-энергетический комплекс</w:t>
            </w:r>
          </w:p>
        </w:tc>
      </w:tr>
      <w:tr w:rsidR="003E7FCE">
        <w:tc>
          <w:tcPr>
            <w:tcW w:w="567" w:type="dxa"/>
          </w:tcPr>
          <w:p w:rsidR="003E7FCE" w:rsidRDefault="003E7FCE">
            <w:pPr>
              <w:pStyle w:val="ConsPlusNormal"/>
              <w:jc w:val="center"/>
            </w:pPr>
            <w:r>
              <w:t>50.</w:t>
            </w:r>
          </w:p>
        </w:tc>
        <w:tc>
          <w:tcPr>
            <w:tcW w:w="3402" w:type="dxa"/>
          </w:tcPr>
          <w:p w:rsidR="003E7FCE" w:rsidRDefault="003E7FCE">
            <w:pPr>
              <w:pStyle w:val="ConsPlusNormal"/>
            </w:pPr>
            <w:r>
              <w:t>Программа строительства МГЭС на территории Лакского района РД</w:t>
            </w:r>
          </w:p>
        </w:tc>
        <w:tc>
          <w:tcPr>
            <w:tcW w:w="1984" w:type="dxa"/>
          </w:tcPr>
          <w:p w:rsidR="003E7FCE" w:rsidRDefault="003E7FCE">
            <w:pPr>
              <w:pStyle w:val="ConsPlusNormal"/>
            </w:pPr>
            <w:r>
              <w:t>ООО "Спецэнергоресурс Л"</w:t>
            </w:r>
          </w:p>
        </w:tc>
        <w:tc>
          <w:tcPr>
            <w:tcW w:w="964" w:type="dxa"/>
          </w:tcPr>
          <w:p w:rsidR="003E7FCE" w:rsidRDefault="003E7FCE">
            <w:pPr>
              <w:pStyle w:val="ConsPlusNormal"/>
              <w:jc w:val="center"/>
            </w:pPr>
            <w:r>
              <w:t>369,9</w:t>
            </w:r>
          </w:p>
        </w:tc>
        <w:tc>
          <w:tcPr>
            <w:tcW w:w="964" w:type="dxa"/>
          </w:tcPr>
          <w:p w:rsidR="003E7FCE" w:rsidRDefault="003E7FCE">
            <w:pPr>
              <w:pStyle w:val="ConsPlusNormal"/>
              <w:jc w:val="center"/>
            </w:pPr>
            <w:r>
              <w:t>15%</w:t>
            </w:r>
          </w:p>
        </w:tc>
        <w:tc>
          <w:tcPr>
            <w:tcW w:w="964" w:type="dxa"/>
          </w:tcPr>
          <w:p w:rsidR="003E7FCE" w:rsidRDefault="003E7FCE">
            <w:pPr>
              <w:pStyle w:val="ConsPlusNormal"/>
              <w:jc w:val="center"/>
            </w:pPr>
            <w:r>
              <w:t>85%</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r>
              <w:t>10 га</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t>51.</w:t>
            </w:r>
          </w:p>
        </w:tc>
        <w:tc>
          <w:tcPr>
            <w:tcW w:w="3402" w:type="dxa"/>
          </w:tcPr>
          <w:p w:rsidR="003E7FCE" w:rsidRDefault="003E7FCE">
            <w:pPr>
              <w:pStyle w:val="ConsPlusNormal"/>
            </w:pPr>
            <w:r>
              <w:t>Строительство малых ГЭС (Докузпаринский, Ахтынский, Рутульский, Левашинский и Чародинский районы)</w:t>
            </w:r>
          </w:p>
        </w:tc>
        <w:tc>
          <w:tcPr>
            <w:tcW w:w="1984" w:type="dxa"/>
          </w:tcPr>
          <w:p w:rsidR="003E7FCE" w:rsidRDefault="003E7FCE">
            <w:pPr>
              <w:pStyle w:val="ConsPlusNormal"/>
            </w:pPr>
            <w:r>
              <w:t>ОАО "Межрегиональная энергетическая компания"</w:t>
            </w:r>
          </w:p>
        </w:tc>
        <w:tc>
          <w:tcPr>
            <w:tcW w:w="964" w:type="dxa"/>
          </w:tcPr>
          <w:p w:rsidR="003E7FCE" w:rsidRDefault="003E7FCE">
            <w:pPr>
              <w:pStyle w:val="ConsPlusNormal"/>
              <w:jc w:val="center"/>
            </w:pPr>
            <w:r>
              <w:t>7016,3</w:t>
            </w:r>
          </w:p>
        </w:tc>
        <w:tc>
          <w:tcPr>
            <w:tcW w:w="964" w:type="dxa"/>
          </w:tcPr>
          <w:p w:rsidR="003E7FCE" w:rsidRDefault="003E7FCE">
            <w:pPr>
              <w:pStyle w:val="ConsPlusNormal"/>
              <w:jc w:val="center"/>
            </w:pPr>
            <w:r>
              <w:t>30%</w:t>
            </w:r>
          </w:p>
        </w:tc>
        <w:tc>
          <w:tcPr>
            <w:tcW w:w="964" w:type="dxa"/>
          </w:tcPr>
          <w:p w:rsidR="003E7FCE" w:rsidRDefault="003E7FCE">
            <w:pPr>
              <w:pStyle w:val="ConsPlusNormal"/>
              <w:jc w:val="center"/>
            </w:pPr>
            <w:r>
              <w:t>70%</w:t>
            </w:r>
          </w:p>
        </w:tc>
        <w:tc>
          <w:tcPr>
            <w:tcW w:w="964" w:type="dxa"/>
          </w:tcPr>
          <w:p w:rsidR="003E7FCE" w:rsidRDefault="003E7FCE">
            <w:pPr>
              <w:pStyle w:val="ConsPlusNormal"/>
              <w:jc w:val="center"/>
            </w:pPr>
            <w:r>
              <w:t>ТЭО</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4</w:t>
            </w:r>
          </w:p>
        </w:tc>
      </w:tr>
      <w:tr w:rsidR="003E7FCE">
        <w:tc>
          <w:tcPr>
            <w:tcW w:w="567" w:type="dxa"/>
          </w:tcPr>
          <w:p w:rsidR="003E7FCE" w:rsidRDefault="003E7FCE">
            <w:pPr>
              <w:pStyle w:val="ConsPlusNormal"/>
              <w:jc w:val="center"/>
            </w:pPr>
            <w:r>
              <w:t>52.</w:t>
            </w:r>
          </w:p>
        </w:tc>
        <w:tc>
          <w:tcPr>
            <w:tcW w:w="3402" w:type="dxa"/>
          </w:tcPr>
          <w:p w:rsidR="003E7FCE" w:rsidRDefault="003E7FCE">
            <w:pPr>
              <w:pStyle w:val="ConsPlusNormal"/>
            </w:pPr>
            <w:r>
              <w:t>Строительство геотермальных электростанций на базе выработанных нефтяных и газовых месторождений в Северном Дагестане</w:t>
            </w:r>
          </w:p>
        </w:tc>
        <w:tc>
          <w:tcPr>
            <w:tcW w:w="1984" w:type="dxa"/>
          </w:tcPr>
          <w:p w:rsidR="003E7FCE" w:rsidRDefault="003E7FCE">
            <w:pPr>
              <w:pStyle w:val="ConsPlusNormal"/>
            </w:pPr>
            <w:r>
              <w:t>ОАО</w:t>
            </w:r>
          </w:p>
          <w:p w:rsidR="003E7FCE" w:rsidRDefault="003E7FCE">
            <w:pPr>
              <w:pStyle w:val="ConsPlusNormal"/>
            </w:pPr>
            <w:r>
              <w:t>"Геотермнефтегаз", ОАО "ЭНИН им. Кржижановского"</w:t>
            </w:r>
          </w:p>
        </w:tc>
        <w:tc>
          <w:tcPr>
            <w:tcW w:w="964" w:type="dxa"/>
          </w:tcPr>
          <w:p w:rsidR="003E7FCE" w:rsidRDefault="003E7FCE">
            <w:pPr>
              <w:pStyle w:val="ConsPlusNormal"/>
              <w:jc w:val="center"/>
            </w:pPr>
            <w:r>
              <w:t>6820</w:t>
            </w:r>
          </w:p>
        </w:tc>
        <w:tc>
          <w:tcPr>
            <w:tcW w:w="964" w:type="dxa"/>
          </w:tcPr>
          <w:p w:rsidR="003E7FCE" w:rsidRDefault="003E7FCE">
            <w:pPr>
              <w:pStyle w:val="ConsPlusNormal"/>
              <w:jc w:val="center"/>
            </w:pPr>
            <w:r>
              <w:t>7%</w:t>
            </w:r>
          </w:p>
        </w:tc>
        <w:tc>
          <w:tcPr>
            <w:tcW w:w="964" w:type="dxa"/>
          </w:tcPr>
          <w:p w:rsidR="003E7FCE" w:rsidRDefault="003E7FCE">
            <w:pPr>
              <w:pStyle w:val="ConsPlusNormal"/>
              <w:jc w:val="center"/>
            </w:pPr>
            <w:r>
              <w:t>93%</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12 выработанных нефтегазовых месторождений с законсервированными скважинами</w:t>
            </w:r>
          </w:p>
        </w:tc>
        <w:tc>
          <w:tcPr>
            <w:tcW w:w="1077" w:type="dxa"/>
          </w:tcPr>
          <w:p w:rsidR="003E7FCE" w:rsidRDefault="003E7FCE">
            <w:pPr>
              <w:pStyle w:val="ConsPlusNormal"/>
              <w:jc w:val="center"/>
            </w:pPr>
            <w:r>
              <w:t>5</w:t>
            </w:r>
          </w:p>
        </w:tc>
      </w:tr>
      <w:tr w:rsidR="003E7FCE">
        <w:tc>
          <w:tcPr>
            <w:tcW w:w="567" w:type="dxa"/>
          </w:tcPr>
          <w:p w:rsidR="003E7FCE" w:rsidRDefault="003E7FCE">
            <w:pPr>
              <w:pStyle w:val="ConsPlusNormal"/>
              <w:jc w:val="center"/>
            </w:pPr>
            <w:r>
              <w:t>53.</w:t>
            </w:r>
          </w:p>
        </w:tc>
        <w:tc>
          <w:tcPr>
            <w:tcW w:w="3402" w:type="dxa"/>
          </w:tcPr>
          <w:p w:rsidR="003E7FCE" w:rsidRDefault="003E7FCE">
            <w:pPr>
              <w:pStyle w:val="ConsPlusNormal"/>
            </w:pPr>
            <w:r>
              <w:t xml:space="preserve">Изготовление и монтаж </w:t>
            </w:r>
            <w:r>
              <w:lastRenderedPageBreak/>
              <w:t>биогазовых установок для фермерских хозяйств Республики Дагестан</w:t>
            </w:r>
          </w:p>
        </w:tc>
        <w:tc>
          <w:tcPr>
            <w:tcW w:w="1984" w:type="dxa"/>
          </w:tcPr>
          <w:p w:rsidR="003E7FCE" w:rsidRDefault="003E7FCE">
            <w:pPr>
              <w:pStyle w:val="ConsPlusNormal"/>
            </w:pPr>
            <w:r>
              <w:lastRenderedPageBreak/>
              <w:t>ООО "Экология"</w:t>
            </w:r>
          </w:p>
        </w:tc>
        <w:tc>
          <w:tcPr>
            <w:tcW w:w="964" w:type="dxa"/>
          </w:tcPr>
          <w:p w:rsidR="003E7FCE" w:rsidRDefault="003E7FCE">
            <w:pPr>
              <w:pStyle w:val="ConsPlusNormal"/>
              <w:jc w:val="center"/>
            </w:pPr>
            <w:r>
              <w:t>1194,8</w:t>
            </w:r>
          </w:p>
        </w:tc>
        <w:tc>
          <w:tcPr>
            <w:tcW w:w="964" w:type="dxa"/>
          </w:tcPr>
          <w:p w:rsidR="003E7FCE" w:rsidRDefault="003E7FCE">
            <w:pPr>
              <w:pStyle w:val="ConsPlusNormal"/>
              <w:jc w:val="center"/>
            </w:pPr>
            <w:r>
              <w:t>7%</w:t>
            </w:r>
          </w:p>
        </w:tc>
        <w:tc>
          <w:tcPr>
            <w:tcW w:w="964" w:type="dxa"/>
          </w:tcPr>
          <w:p w:rsidR="003E7FCE" w:rsidRDefault="003E7FCE">
            <w:pPr>
              <w:pStyle w:val="ConsPlusNormal"/>
              <w:jc w:val="center"/>
            </w:pPr>
            <w:r>
              <w:t>93%</w:t>
            </w:r>
          </w:p>
        </w:tc>
        <w:tc>
          <w:tcPr>
            <w:tcW w:w="964" w:type="dxa"/>
          </w:tcPr>
          <w:p w:rsidR="003E7FCE" w:rsidRDefault="003E7FCE">
            <w:pPr>
              <w:pStyle w:val="ConsPlusNormal"/>
              <w:jc w:val="center"/>
            </w:pPr>
            <w:r>
              <w:t xml:space="preserve">имеется </w:t>
            </w:r>
            <w:r>
              <w:lastRenderedPageBreak/>
              <w:t>ТЭО</w:t>
            </w:r>
          </w:p>
        </w:tc>
        <w:tc>
          <w:tcPr>
            <w:tcW w:w="1247" w:type="dxa"/>
          </w:tcPr>
          <w:p w:rsidR="003E7FCE" w:rsidRDefault="003E7FCE">
            <w:pPr>
              <w:pStyle w:val="ConsPlusNormal"/>
              <w:jc w:val="center"/>
            </w:pPr>
            <w:r>
              <w:lastRenderedPageBreak/>
              <w:t>н/д</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10</w:t>
            </w:r>
          </w:p>
        </w:tc>
      </w:tr>
      <w:tr w:rsidR="003E7FCE">
        <w:tc>
          <w:tcPr>
            <w:tcW w:w="567" w:type="dxa"/>
          </w:tcPr>
          <w:p w:rsidR="003E7FCE" w:rsidRDefault="003E7FCE">
            <w:pPr>
              <w:pStyle w:val="ConsPlusNormal"/>
              <w:jc w:val="center"/>
            </w:pPr>
            <w:r>
              <w:lastRenderedPageBreak/>
              <w:t>54.</w:t>
            </w:r>
          </w:p>
        </w:tc>
        <w:tc>
          <w:tcPr>
            <w:tcW w:w="3402" w:type="dxa"/>
          </w:tcPr>
          <w:p w:rsidR="003E7FCE" w:rsidRDefault="003E7FCE">
            <w:pPr>
              <w:pStyle w:val="ConsPlusNormal"/>
            </w:pPr>
            <w:r>
              <w:t>Создание производства плоских солнечных коллекторов для горячего водоснабжения индивидуальных потребителей</w:t>
            </w:r>
          </w:p>
        </w:tc>
        <w:tc>
          <w:tcPr>
            <w:tcW w:w="1984" w:type="dxa"/>
          </w:tcPr>
          <w:p w:rsidR="003E7FCE" w:rsidRDefault="003E7FCE">
            <w:pPr>
              <w:pStyle w:val="ConsPlusNormal"/>
            </w:pPr>
            <w:r>
              <w:t>ООО НПП "РЕСУРС-М", ФОИВТ РАН</w:t>
            </w:r>
          </w:p>
        </w:tc>
        <w:tc>
          <w:tcPr>
            <w:tcW w:w="964" w:type="dxa"/>
          </w:tcPr>
          <w:p w:rsidR="003E7FCE" w:rsidRDefault="003E7FCE">
            <w:pPr>
              <w:pStyle w:val="ConsPlusNormal"/>
              <w:jc w:val="center"/>
            </w:pPr>
            <w:r>
              <w:t>850,0</w:t>
            </w:r>
          </w:p>
        </w:tc>
        <w:tc>
          <w:tcPr>
            <w:tcW w:w="964" w:type="dxa"/>
          </w:tcPr>
          <w:p w:rsidR="003E7FCE" w:rsidRDefault="003E7FCE">
            <w:pPr>
              <w:pStyle w:val="ConsPlusNormal"/>
              <w:jc w:val="center"/>
            </w:pPr>
            <w:r>
              <w:t>7%</w:t>
            </w:r>
          </w:p>
        </w:tc>
        <w:tc>
          <w:tcPr>
            <w:tcW w:w="964" w:type="dxa"/>
          </w:tcPr>
          <w:p w:rsidR="003E7FCE" w:rsidRDefault="003E7FCE">
            <w:pPr>
              <w:pStyle w:val="ConsPlusNormal"/>
              <w:jc w:val="center"/>
            </w:pPr>
            <w:r>
              <w:t>93%</w:t>
            </w:r>
          </w:p>
        </w:tc>
        <w:tc>
          <w:tcPr>
            <w:tcW w:w="964" w:type="dxa"/>
          </w:tcPr>
          <w:p w:rsidR="003E7FCE" w:rsidRDefault="003E7FCE">
            <w:pPr>
              <w:pStyle w:val="ConsPlusNormal"/>
              <w:jc w:val="center"/>
            </w:pPr>
            <w:r>
              <w:t>имеется ТЭО</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55.</w:t>
            </w:r>
          </w:p>
        </w:tc>
        <w:tc>
          <w:tcPr>
            <w:tcW w:w="3402" w:type="dxa"/>
          </w:tcPr>
          <w:p w:rsidR="003E7FCE" w:rsidRDefault="003E7FCE">
            <w:pPr>
              <w:pStyle w:val="ConsPlusNormal"/>
            </w:pPr>
            <w:r>
              <w:t>Строительство ветроэлектрических станций в Республике Дагестан</w:t>
            </w:r>
          </w:p>
        </w:tc>
        <w:tc>
          <w:tcPr>
            <w:tcW w:w="1984" w:type="dxa"/>
          </w:tcPr>
          <w:p w:rsidR="003E7FCE" w:rsidRDefault="003E7FCE">
            <w:pPr>
              <w:pStyle w:val="ConsPlusNormal"/>
            </w:pPr>
            <w:r>
              <w:t>ООО ПКК "ТАЖ"</w:t>
            </w:r>
          </w:p>
        </w:tc>
        <w:tc>
          <w:tcPr>
            <w:tcW w:w="964" w:type="dxa"/>
          </w:tcPr>
          <w:p w:rsidR="003E7FCE" w:rsidRDefault="003E7FCE">
            <w:pPr>
              <w:pStyle w:val="ConsPlusNormal"/>
              <w:jc w:val="center"/>
            </w:pPr>
            <w:r>
              <w:t>4625</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имеется ТЭО</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6</w:t>
            </w:r>
          </w:p>
        </w:tc>
      </w:tr>
      <w:tr w:rsidR="003E7FCE">
        <w:tc>
          <w:tcPr>
            <w:tcW w:w="567" w:type="dxa"/>
          </w:tcPr>
          <w:p w:rsidR="003E7FCE" w:rsidRDefault="003E7FCE">
            <w:pPr>
              <w:pStyle w:val="ConsPlusNormal"/>
              <w:jc w:val="center"/>
            </w:pPr>
            <w:r>
              <w:t>56.</w:t>
            </w:r>
          </w:p>
        </w:tc>
        <w:tc>
          <w:tcPr>
            <w:tcW w:w="3402" w:type="dxa"/>
          </w:tcPr>
          <w:p w:rsidR="003E7FCE" w:rsidRDefault="003E7FCE">
            <w:pPr>
              <w:pStyle w:val="ConsPlusNormal"/>
            </w:pPr>
            <w:r>
              <w:t>Создание опытно-промышленной Дагестанской геотермальной электростанции (ГеоТЭС) мощностью 10 МВт на базе выработанных месторождений в Северном Дагестане</w:t>
            </w:r>
          </w:p>
        </w:tc>
        <w:tc>
          <w:tcPr>
            <w:tcW w:w="1984" w:type="dxa"/>
          </w:tcPr>
          <w:p w:rsidR="003E7FCE" w:rsidRDefault="003E7FCE">
            <w:pPr>
              <w:pStyle w:val="ConsPlusNormal"/>
            </w:pPr>
            <w:r>
              <w:t>ООО "Геоэкопром" ОАО "ЭНИН им. Кржижановского"</w:t>
            </w:r>
          </w:p>
        </w:tc>
        <w:tc>
          <w:tcPr>
            <w:tcW w:w="964" w:type="dxa"/>
          </w:tcPr>
          <w:p w:rsidR="003E7FCE" w:rsidRDefault="003E7FCE">
            <w:pPr>
              <w:pStyle w:val="ConsPlusNormal"/>
              <w:jc w:val="center"/>
            </w:pPr>
            <w:r>
              <w:t>600</w:t>
            </w:r>
          </w:p>
        </w:tc>
        <w:tc>
          <w:tcPr>
            <w:tcW w:w="964" w:type="dxa"/>
          </w:tcPr>
          <w:p w:rsidR="003E7FCE" w:rsidRDefault="003E7FCE">
            <w:pPr>
              <w:pStyle w:val="ConsPlusNormal"/>
              <w:jc w:val="center"/>
            </w:pPr>
            <w:r>
              <w:t>5%</w:t>
            </w:r>
          </w:p>
        </w:tc>
        <w:tc>
          <w:tcPr>
            <w:tcW w:w="964" w:type="dxa"/>
          </w:tcPr>
          <w:p w:rsidR="003E7FCE" w:rsidRDefault="003E7FCE">
            <w:pPr>
              <w:pStyle w:val="ConsPlusNormal"/>
              <w:jc w:val="center"/>
            </w:pPr>
            <w:r>
              <w:t>95%</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p>
        </w:tc>
        <w:tc>
          <w:tcPr>
            <w:tcW w:w="1077" w:type="dxa"/>
          </w:tcPr>
          <w:p w:rsidR="003E7FCE" w:rsidRDefault="003E7FCE">
            <w:pPr>
              <w:pStyle w:val="ConsPlusNormal"/>
              <w:jc w:val="center"/>
            </w:pPr>
            <w:r>
              <w:t>4</w:t>
            </w:r>
          </w:p>
        </w:tc>
      </w:tr>
      <w:tr w:rsidR="003E7FCE">
        <w:tc>
          <w:tcPr>
            <w:tcW w:w="567" w:type="dxa"/>
          </w:tcPr>
          <w:p w:rsidR="003E7FCE" w:rsidRDefault="003E7FCE">
            <w:pPr>
              <w:pStyle w:val="ConsPlusNormal"/>
              <w:jc w:val="center"/>
            </w:pPr>
            <w:r>
              <w:t>57.</w:t>
            </w:r>
          </w:p>
        </w:tc>
        <w:tc>
          <w:tcPr>
            <w:tcW w:w="3402" w:type="dxa"/>
          </w:tcPr>
          <w:p w:rsidR="003E7FCE" w:rsidRDefault="003E7FCE">
            <w:pPr>
              <w:pStyle w:val="ConsPlusNormal"/>
            </w:pPr>
            <w:r>
              <w:t>Создание высокоэффективного энергетического комплекса на базе разведанных геотермальных месторождений Северного Дагестана</w:t>
            </w:r>
          </w:p>
        </w:tc>
        <w:tc>
          <w:tcPr>
            <w:tcW w:w="1984" w:type="dxa"/>
          </w:tcPr>
          <w:p w:rsidR="003E7FCE" w:rsidRDefault="003E7FCE">
            <w:pPr>
              <w:pStyle w:val="ConsPlusNormal"/>
            </w:pPr>
            <w:r>
              <w:t>ОАО "ТЭК "Геотермнефтегаз", ООО "Каспийэкосервис"</w:t>
            </w:r>
          </w:p>
        </w:tc>
        <w:tc>
          <w:tcPr>
            <w:tcW w:w="964" w:type="dxa"/>
          </w:tcPr>
          <w:p w:rsidR="003E7FCE" w:rsidRDefault="003E7FCE">
            <w:pPr>
              <w:pStyle w:val="ConsPlusNormal"/>
              <w:jc w:val="center"/>
            </w:pPr>
            <w:r>
              <w:t>2583,3</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Республика Дагестан, г. Кизляр, г. Махачкала, п. Красноармейск</w:t>
            </w:r>
          </w:p>
        </w:tc>
        <w:tc>
          <w:tcPr>
            <w:tcW w:w="1077" w:type="dxa"/>
          </w:tcPr>
          <w:p w:rsidR="003E7FCE" w:rsidRDefault="003E7FCE">
            <w:pPr>
              <w:pStyle w:val="ConsPlusNormal"/>
              <w:jc w:val="center"/>
            </w:pPr>
            <w:r>
              <w:t>4</w:t>
            </w:r>
          </w:p>
        </w:tc>
      </w:tr>
      <w:tr w:rsidR="003E7FCE">
        <w:tc>
          <w:tcPr>
            <w:tcW w:w="14684" w:type="dxa"/>
            <w:gridSpan w:val="10"/>
          </w:tcPr>
          <w:p w:rsidR="003E7FCE" w:rsidRDefault="003E7FCE">
            <w:pPr>
              <w:pStyle w:val="ConsPlusNormal"/>
              <w:jc w:val="center"/>
              <w:outlineLvl w:val="3"/>
            </w:pPr>
            <w:r>
              <w:t>Транспорт</w:t>
            </w:r>
          </w:p>
        </w:tc>
      </w:tr>
      <w:tr w:rsidR="003E7FCE">
        <w:tc>
          <w:tcPr>
            <w:tcW w:w="567" w:type="dxa"/>
          </w:tcPr>
          <w:p w:rsidR="003E7FCE" w:rsidRDefault="003E7FCE">
            <w:pPr>
              <w:pStyle w:val="ConsPlusNormal"/>
              <w:jc w:val="center"/>
            </w:pPr>
            <w:r>
              <w:t>58.</w:t>
            </w:r>
          </w:p>
        </w:tc>
        <w:tc>
          <w:tcPr>
            <w:tcW w:w="3402" w:type="dxa"/>
          </w:tcPr>
          <w:p w:rsidR="003E7FCE" w:rsidRDefault="003E7FCE">
            <w:pPr>
              <w:pStyle w:val="ConsPlusNormal"/>
            </w:pPr>
            <w:r>
              <w:t>Строительство международного транспортно-логистического центра "Каспий"</w:t>
            </w:r>
          </w:p>
        </w:tc>
        <w:tc>
          <w:tcPr>
            <w:tcW w:w="1984" w:type="dxa"/>
          </w:tcPr>
          <w:p w:rsidR="003E7FCE" w:rsidRDefault="003E7FCE">
            <w:pPr>
              <w:pStyle w:val="ConsPlusNormal"/>
            </w:pPr>
            <w:r>
              <w:t>ЗАО "Каспий Ложистик"</w:t>
            </w:r>
          </w:p>
        </w:tc>
        <w:tc>
          <w:tcPr>
            <w:tcW w:w="964" w:type="dxa"/>
          </w:tcPr>
          <w:p w:rsidR="003E7FCE" w:rsidRDefault="003E7FCE">
            <w:pPr>
              <w:pStyle w:val="ConsPlusNormal"/>
              <w:jc w:val="center"/>
            </w:pPr>
            <w:r>
              <w:t>10000</w:t>
            </w:r>
          </w:p>
        </w:tc>
        <w:tc>
          <w:tcPr>
            <w:tcW w:w="964" w:type="dxa"/>
          </w:tcPr>
          <w:p w:rsidR="003E7FCE" w:rsidRDefault="003E7FCE">
            <w:pPr>
              <w:pStyle w:val="ConsPlusNormal"/>
            </w:pPr>
          </w:p>
        </w:tc>
        <w:tc>
          <w:tcPr>
            <w:tcW w:w="964" w:type="dxa"/>
          </w:tcPr>
          <w:p w:rsidR="003E7FCE" w:rsidRDefault="003E7FCE">
            <w:pPr>
              <w:pStyle w:val="ConsPlusNormal"/>
              <w:jc w:val="center"/>
            </w:pPr>
            <w:r>
              <w:t xml:space="preserve">выделяемые в рамках ФЦП - 48%, привлекаемые - </w:t>
            </w:r>
            <w:r>
              <w:lastRenderedPageBreak/>
              <w:t>52%</w:t>
            </w:r>
          </w:p>
        </w:tc>
        <w:tc>
          <w:tcPr>
            <w:tcW w:w="964" w:type="dxa"/>
          </w:tcPr>
          <w:p w:rsidR="003E7FCE" w:rsidRDefault="003E7FCE">
            <w:pPr>
              <w:pStyle w:val="ConsPlusNormal"/>
              <w:jc w:val="center"/>
            </w:pPr>
            <w:r>
              <w:lastRenderedPageBreak/>
              <w:t>имеется ТЭО</w:t>
            </w: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r>
              <w:t>зарезервирован земельный участок площадью 80 га в Карабудахкентском районе</w:t>
            </w:r>
          </w:p>
        </w:tc>
        <w:tc>
          <w:tcPr>
            <w:tcW w:w="1077" w:type="dxa"/>
          </w:tcPr>
          <w:p w:rsidR="003E7FCE" w:rsidRDefault="003E7FCE">
            <w:pPr>
              <w:pStyle w:val="ConsPlusNormal"/>
              <w:jc w:val="center"/>
            </w:pPr>
            <w:r>
              <w:t>5</w:t>
            </w:r>
          </w:p>
        </w:tc>
      </w:tr>
      <w:tr w:rsidR="003E7FCE">
        <w:tc>
          <w:tcPr>
            <w:tcW w:w="567" w:type="dxa"/>
          </w:tcPr>
          <w:p w:rsidR="003E7FCE" w:rsidRDefault="003E7FCE">
            <w:pPr>
              <w:pStyle w:val="ConsPlusNormal"/>
              <w:jc w:val="center"/>
            </w:pPr>
            <w:r>
              <w:lastRenderedPageBreak/>
              <w:t>59.</w:t>
            </w:r>
          </w:p>
        </w:tc>
        <w:tc>
          <w:tcPr>
            <w:tcW w:w="3402" w:type="dxa"/>
          </w:tcPr>
          <w:p w:rsidR="003E7FCE" w:rsidRDefault="003E7FCE">
            <w:pPr>
              <w:pStyle w:val="ConsPlusNormal"/>
            </w:pPr>
            <w:r>
              <w:t>Реконструкция и расширение</w:t>
            </w:r>
          </w:p>
          <w:p w:rsidR="003E7FCE" w:rsidRDefault="003E7FCE">
            <w:pPr>
              <w:pStyle w:val="ConsPlusNormal"/>
            </w:pPr>
            <w:r>
              <w:t>Махачкалинского морского торгового порта (вторая очередь)</w:t>
            </w:r>
          </w:p>
        </w:tc>
        <w:tc>
          <w:tcPr>
            <w:tcW w:w="1984" w:type="dxa"/>
          </w:tcPr>
          <w:p w:rsidR="003E7FCE" w:rsidRDefault="003E7FCE">
            <w:pPr>
              <w:pStyle w:val="ConsPlusNormal"/>
            </w:pPr>
            <w:r>
              <w:t>ФГУП "Махачкалинский морской торговый порт"</w:t>
            </w:r>
          </w:p>
        </w:tc>
        <w:tc>
          <w:tcPr>
            <w:tcW w:w="964" w:type="dxa"/>
          </w:tcPr>
          <w:p w:rsidR="003E7FCE" w:rsidRDefault="003E7FCE">
            <w:pPr>
              <w:pStyle w:val="ConsPlusNormal"/>
              <w:jc w:val="center"/>
            </w:pPr>
            <w:r>
              <w:t>7205,6</w:t>
            </w:r>
          </w:p>
        </w:tc>
        <w:tc>
          <w:tcPr>
            <w:tcW w:w="964" w:type="dxa"/>
          </w:tcPr>
          <w:p w:rsidR="003E7FCE" w:rsidRDefault="003E7FCE">
            <w:pPr>
              <w:pStyle w:val="ConsPlusNormal"/>
              <w:jc w:val="center"/>
            </w:pPr>
            <w:r>
              <w:t>25%</w:t>
            </w:r>
          </w:p>
        </w:tc>
        <w:tc>
          <w:tcPr>
            <w:tcW w:w="964" w:type="dxa"/>
          </w:tcPr>
          <w:p w:rsidR="003E7FCE" w:rsidRDefault="003E7FCE">
            <w:pPr>
              <w:pStyle w:val="ConsPlusNormal"/>
              <w:jc w:val="center"/>
            </w:pPr>
            <w:r>
              <w:t>75%</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r>
              <w:t>реализация проекта предполагается на действующих площадках (г. Махачкала, Портшоссе, 5)</w:t>
            </w:r>
          </w:p>
        </w:tc>
        <w:tc>
          <w:tcPr>
            <w:tcW w:w="1077" w:type="dxa"/>
          </w:tcPr>
          <w:p w:rsidR="003E7FCE" w:rsidRDefault="003E7FCE">
            <w:pPr>
              <w:pStyle w:val="ConsPlusNormal"/>
              <w:jc w:val="center"/>
            </w:pPr>
            <w:r>
              <w:t>8</w:t>
            </w:r>
          </w:p>
        </w:tc>
      </w:tr>
      <w:tr w:rsidR="003E7FCE">
        <w:tc>
          <w:tcPr>
            <w:tcW w:w="567" w:type="dxa"/>
          </w:tcPr>
          <w:p w:rsidR="003E7FCE" w:rsidRDefault="003E7FCE">
            <w:pPr>
              <w:pStyle w:val="ConsPlusNormal"/>
              <w:jc w:val="center"/>
            </w:pPr>
            <w:r>
              <w:t>60.</w:t>
            </w:r>
          </w:p>
        </w:tc>
        <w:tc>
          <w:tcPr>
            <w:tcW w:w="3402" w:type="dxa"/>
          </w:tcPr>
          <w:p w:rsidR="003E7FCE" w:rsidRDefault="003E7FCE">
            <w:pPr>
              <w:pStyle w:val="ConsPlusNormal"/>
            </w:pPr>
            <w:r>
              <w:t>Строительство торгово-сервисных центров для автомобилей "Камаз" в районных центрах РД</w:t>
            </w:r>
          </w:p>
        </w:tc>
        <w:tc>
          <w:tcPr>
            <w:tcW w:w="1984" w:type="dxa"/>
          </w:tcPr>
          <w:p w:rsidR="003E7FCE" w:rsidRDefault="003E7FCE">
            <w:pPr>
              <w:pStyle w:val="ConsPlusNormal"/>
            </w:pPr>
            <w:r>
              <w:t>ООО "Каспий-К"</w:t>
            </w:r>
          </w:p>
        </w:tc>
        <w:tc>
          <w:tcPr>
            <w:tcW w:w="964" w:type="dxa"/>
          </w:tcPr>
          <w:p w:rsidR="003E7FCE" w:rsidRDefault="003E7FCE">
            <w:pPr>
              <w:pStyle w:val="ConsPlusNormal"/>
              <w:jc w:val="center"/>
            </w:pPr>
            <w:r>
              <w:t>605,87</w:t>
            </w:r>
          </w:p>
        </w:tc>
        <w:tc>
          <w:tcPr>
            <w:tcW w:w="964" w:type="dxa"/>
          </w:tcPr>
          <w:p w:rsidR="003E7FCE" w:rsidRDefault="003E7FCE">
            <w:pPr>
              <w:pStyle w:val="ConsPlusNormal"/>
              <w:jc w:val="center"/>
            </w:pPr>
            <w:r>
              <w:t>15%</w:t>
            </w:r>
          </w:p>
        </w:tc>
        <w:tc>
          <w:tcPr>
            <w:tcW w:w="964" w:type="dxa"/>
          </w:tcPr>
          <w:p w:rsidR="003E7FCE" w:rsidRDefault="003E7FCE">
            <w:pPr>
              <w:pStyle w:val="ConsPlusNormal"/>
              <w:jc w:val="center"/>
            </w:pPr>
            <w:r>
              <w:t>85%</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Республика Дагестан, г. Махачкала, район Нефтебазы, Карабудахкентский, Кизлярский, Дербентский, Левашинский районы (гринфилд)</w:t>
            </w:r>
          </w:p>
        </w:tc>
        <w:tc>
          <w:tcPr>
            <w:tcW w:w="1077" w:type="dxa"/>
          </w:tcPr>
          <w:p w:rsidR="003E7FCE" w:rsidRDefault="003E7FCE">
            <w:pPr>
              <w:pStyle w:val="ConsPlusNormal"/>
              <w:jc w:val="center"/>
            </w:pPr>
            <w:r>
              <w:t>1</w:t>
            </w:r>
          </w:p>
        </w:tc>
      </w:tr>
      <w:tr w:rsidR="003E7FCE">
        <w:tc>
          <w:tcPr>
            <w:tcW w:w="14684" w:type="dxa"/>
            <w:gridSpan w:val="10"/>
          </w:tcPr>
          <w:p w:rsidR="003E7FCE" w:rsidRDefault="003E7FCE">
            <w:pPr>
              <w:pStyle w:val="ConsPlusNormal"/>
              <w:jc w:val="center"/>
              <w:outlineLvl w:val="3"/>
            </w:pPr>
            <w:r>
              <w:t>Строительство</w:t>
            </w:r>
          </w:p>
        </w:tc>
      </w:tr>
      <w:tr w:rsidR="003E7FCE">
        <w:tc>
          <w:tcPr>
            <w:tcW w:w="567" w:type="dxa"/>
          </w:tcPr>
          <w:p w:rsidR="003E7FCE" w:rsidRDefault="003E7FCE">
            <w:pPr>
              <w:pStyle w:val="ConsPlusNormal"/>
              <w:jc w:val="center"/>
            </w:pPr>
            <w:r>
              <w:t>61.</w:t>
            </w:r>
          </w:p>
        </w:tc>
        <w:tc>
          <w:tcPr>
            <w:tcW w:w="3402" w:type="dxa"/>
          </w:tcPr>
          <w:p w:rsidR="003E7FCE" w:rsidRDefault="003E7FCE">
            <w:pPr>
              <w:pStyle w:val="ConsPlusNormal"/>
            </w:pPr>
            <w:r>
              <w:t>Горнообогатительный комбинат</w:t>
            </w:r>
          </w:p>
        </w:tc>
        <w:tc>
          <w:tcPr>
            <w:tcW w:w="1984" w:type="dxa"/>
          </w:tcPr>
          <w:p w:rsidR="003E7FCE" w:rsidRDefault="003E7FCE">
            <w:pPr>
              <w:pStyle w:val="ConsPlusNormal"/>
            </w:pPr>
            <w:r>
              <w:t>ООО "Дагестан-Кварц"</w:t>
            </w:r>
          </w:p>
        </w:tc>
        <w:tc>
          <w:tcPr>
            <w:tcW w:w="964" w:type="dxa"/>
          </w:tcPr>
          <w:p w:rsidR="003E7FCE" w:rsidRDefault="003E7FCE">
            <w:pPr>
              <w:pStyle w:val="ConsPlusNormal"/>
              <w:jc w:val="center"/>
            </w:pPr>
            <w:r>
              <w:t>650,00</w:t>
            </w:r>
          </w:p>
        </w:tc>
        <w:tc>
          <w:tcPr>
            <w:tcW w:w="964" w:type="dxa"/>
          </w:tcPr>
          <w:p w:rsidR="003E7FCE" w:rsidRDefault="003E7FCE">
            <w:pPr>
              <w:pStyle w:val="ConsPlusNormal"/>
              <w:jc w:val="center"/>
            </w:pPr>
            <w:r>
              <w:t>15%</w:t>
            </w:r>
          </w:p>
        </w:tc>
        <w:tc>
          <w:tcPr>
            <w:tcW w:w="964" w:type="dxa"/>
          </w:tcPr>
          <w:p w:rsidR="003E7FCE" w:rsidRDefault="003E7FCE">
            <w:pPr>
              <w:pStyle w:val="ConsPlusNormal"/>
              <w:jc w:val="center"/>
            </w:pPr>
            <w:r>
              <w:t>85%</w:t>
            </w:r>
          </w:p>
        </w:tc>
        <w:tc>
          <w:tcPr>
            <w:tcW w:w="964" w:type="dxa"/>
          </w:tcPr>
          <w:p w:rsidR="003E7FCE" w:rsidRDefault="003E7FCE">
            <w:pPr>
              <w:pStyle w:val="ConsPlusNormal"/>
              <w:jc w:val="center"/>
            </w:pPr>
            <w:r>
              <w:t>н/д</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10 га в п. Тюбе Кумторкалинского района</w:t>
            </w:r>
          </w:p>
        </w:tc>
        <w:tc>
          <w:tcPr>
            <w:tcW w:w="1077" w:type="dxa"/>
          </w:tcPr>
          <w:p w:rsidR="003E7FCE" w:rsidRDefault="003E7FCE">
            <w:pPr>
              <w:pStyle w:val="ConsPlusNormal"/>
              <w:jc w:val="center"/>
            </w:pPr>
            <w:r>
              <w:t>1,5</w:t>
            </w:r>
          </w:p>
        </w:tc>
      </w:tr>
      <w:tr w:rsidR="003E7FCE">
        <w:tc>
          <w:tcPr>
            <w:tcW w:w="567" w:type="dxa"/>
          </w:tcPr>
          <w:p w:rsidR="003E7FCE" w:rsidRDefault="003E7FCE">
            <w:pPr>
              <w:pStyle w:val="ConsPlusNormal"/>
              <w:jc w:val="center"/>
            </w:pPr>
            <w:r>
              <w:t>62.</w:t>
            </w:r>
          </w:p>
        </w:tc>
        <w:tc>
          <w:tcPr>
            <w:tcW w:w="3402" w:type="dxa"/>
          </w:tcPr>
          <w:p w:rsidR="003E7FCE" w:rsidRDefault="003E7FCE">
            <w:pPr>
              <w:pStyle w:val="ConsPlusNormal"/>
            </w:pPr>
            <w:r>
              <w:t>Организация производства керамического кирпича</w:t>
            </w:r>
          </w:p>
        </w:tc>
        <w:tc>
          <w:tcPr>
            <w:tcW w:w="1984" w:type="dxa"/>
          </w:tcPr>
          <w:p w:rsidR="003E7FCE" w:rsidRDefault="003E7FCE">
            <w:pPr>
              <w:pStyle w:val="ConsPlusNormal"/>
            </w:pPr>
            <w:r>
              <w:t>ООО "Строймонтаж-МК"</w:t>
            </w:r>
          </w:p>
        </w:tc>
        <w:tc>
          <w:tcPr>
            <w:tcW w:w="964" w:type="dxa"/>
          </w:tcPr>
          <w:p w:rsidR="003E7FCE" w:rsidRDefault="003E7FCE">
            <w:pPr>
              <w:pStyle w:val="ConsPlusNormal"/>
              <w:jc w:val="center"/>
            </w:pPr>
            <w:r>
              <w:t>483,84</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имеется арендуемый земельный участок площадью 371,7 тыс. кв. м в Кумторкалинском районе</w:t>
            </w:r>
          </w:p>
        </w:tc>
        <w:tc>
          <w:tcPr>
            <w:tcW w:w="1077" w:type="dxa"/>
          </w:tcPr>
          <w:p w:rsidR="003E7FCE" w:rsidRDefault="003E7FCE">
            <w:pPr>
              <w:pStyle w:val="ConsPlusNormal"/>
              <w:jc w:val="center"/>
            </w:pPr>
            <w:r>
              <w:t>1</w:t>
            </w:r>
          </w:p>
        </w:tc>
      </w:tr>
      <w:tr w:rsidR="003E7FCE">
        <w:tc>
          <w:tcPr>
            <w:tcW w:w="567" w:type="dxa"/>
          </w:tcPr>
          <w:p w:rsidR="003E7FCE" w:rsidRDefault="003E7FCE">
            <w:pPr>
              <w:pStyle w:val="ConsPlusNormal"/>
              <w:jc w:val="center"/>
            </w:pPr>
            <w:r>
              <w:t>63.</w:t>
            </w:r>
          </w:p>
        </w:tc>
        <w:tc>
          <w:tcPr>
            <w:tcW w:w="3402" w:type="dxa"/>
          </w:tcPr>
          <w:p w:rsidR="003E7FCE" w:rsidRDefault="003E7FCE">
            <w:pPr>
              <w:pStyle w:val="ConsPlusNormal"/>
            </w:pPr>
            <w:r>
              <w:t>Строительство цементного завода в г. Кизилюрте</w:t>
            </w:r>
          </w:p>
        </w:tc>
        <w:tc>
          <w:tcPr>
            <w:tcW w:w="1984" w:type="dxa"/>
          </w:tcPr>
          <w:p w:rsidR="003E7FCE" w:rsidRDefault="003E7FCE">
            <w:pPr>
              <w:pStyle w:val="ConsPlusNormal"/>
            </w:pPr>
            <w:r>
              <w:t>ООО "Евроресурс"</w:t>
            </w:r>
          </w:p>
        </w:tc>
        <w:tc>
          <w:tcPr>
            <w:tcW w:w="964" w:type="dxa"/>
          </w:tcPr>
          <w:p w:rsidR="003E7FCE" w:rsidRDefault="003E7FCE">
            <w:pPr>
              <w:pStyle w:val="ConsPlusNormal"/>
              <w:jc w:val="center"/>
            </w:pPr>
            <w:r>
              <w:t>1800</w:t>
            </w:r>
          </w:p>
        </w:tc>
        <w:tc>
          <w:tcPr>
            <w:tcW w:w="964" w:type="dxa"/>
          </w:tcPr>
          <w:p w:rsidR="003E7FCE" w:rsidRDefault="003E7FCE">
            <w:pPr>
              <w:pStyle w:val="ConsPlusNormal"/>
              <w:jc w:val="center"/>
            </w:pPr>
            <w:r>
              <w:t>н/д</w:t>
            </w:r>
          </w:p>
        </w:tc>
        <w:tc>
          <w:tcPr>
            <w:tcW w:w="964" w:type="dxa"/>
          </w:tcPr>
          <w:p w:rsidR="003E7FCE" w:rsidRDefault="003E7FCE">
            <w:pPr>
              <w:pStyle w:val="ConsPlusNormal"/>
              <w:jc w:val="center"/>
            </w:pPr>
            <w:r>
              <w:t>н/д</w:t>
            </w:r>
          </w:p>
        </w:tc>
        <w:tc>
          <w:tcPr>
            <w:tcW w:w="964" w:type="dxa"/>
          </w:tcPr>
          <w:p w:rsidR="003E7FCE" w:rsidRDefault="003E7FCE">
            <w:pPr>
              <w:pStyle w:val="ConsPlusNormal"/>
              <w:jc w:val="center"/>
            </w:pPr>
            <w:r>
              <w:t>н/д</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5</w:t>
            </w:r>
          </w:p>
        </w:tc>
      </w:tr>
      <w:tr w:rsidR="003E7FCE">
        <w:tc>
          <w:tcPr>
            <w:tcW w:w="567" w:type="dxa"/>
          </w:tcPr>
          <w:p w:rsidR="003E7FCE" w:rsidRDefault="003E7FCE">
            <w:pPr>
              <w:pStyle w:val="ConsPlusNormal"/>
              <w:jc w:val="center"/>
            </w:pPr>
            <w:r>
              <w:t>64.</w:t>
            </w:r>
          </w:p>
        </w:tc>
        <w:tc>
          <w:tcPr>
            <w:tcW w:w="3402" w:type="dxa"/>
          </w:tcPr>
          <w:p w:rsidR="003E7FCE" w:rsidRDefault="003E7FCE">
            <w:pPr>
              <w:pStyle w:val="ConsPlusNormal"/>
            </w:pPr>
            <w:r>
              <w:t>Строительство цементного завода в Республике Дагестан</w:t>
            </w:r>
          </w:p>
        </w:tc>
        <w:tc>
          <w:tcPr>
            <w:tcW w:w="1984" w:type="dxa"/>
          </w:tcPr>
          <w:p w:rsidR="003E7FCE" w:rsidRDefault="003E7FCE">
            <w:pPr>
              <w:pStyle w:val="ConsPlusNormal"/>
            </w:pPr>
            <w:r>
              <w:t xml:space="preserve">ЗАО "Межрегиональная производственная </w:t>
            </w:r>
            <w:r>
              <w:lastRenderedPageBreak/>
              <w:t>корпорация "ГРАС"</w:t>
            </w:r>
          </w:p>
        </w:tc>
        <w:tc>
          <w:tcPr>
            <w:tcW w:w="964" w:type="dxa"/>
          </w:tcPr>
          <w:p w:rsidR="003E7FCE" w:rsidRDefault="003E7FCE">
            <w:pPr>
              <w:pStyle w:val="ConsPlusNormal"/>
              <w:jc w:val="center"/>
            </w:pPr>
            <w:r>
              <w:lastRenderedPageBreak/>
              <w:t>15700</w:t>
            </w:r>
          </w:p>
        </w:tc>
        <w:tc>
          <w:tcPr>
            <w:tcW w:w="964" w:type="dxa"/>
          </w:tcPr>
          <w:p w:rsidR="003E7FCE" w:rsidRDefault="003E7FCE">
            <w:pPr>
              <w:pStyle w:val="ConsPlusNormal"/>
              <w:jc w:val="center"/>
            </w:pPr>
            <w:r>
              <w:t>20%</w:t>
            </w:r>
          </w:p>
        </w:tc>
        <w:tc>
          <w:tcPr>
            <w:tcW w:w="964" w:type="dxa"/>
          </w:tcPr>
          <w:p w:rsidR="003E7FCE" w:rsidRDefault="003E7FCE">
            <w:pPr>
              <w:pStyle w:val="ConsPlusNormal"/>
              <w:jc w:val="center"/>
            </w:pPr>
            <w:r>
              <w:t>80%</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5</w:t>
            </w:r>
          </w:p>
        </w:tc>
      </w:tr>
      <w:tr w:rsidR="003E7FCE">
        <w:tc>
          <w:tcPr>
            <w:tcW w:w="567" w:type="dxa"/>
          </w:tcPr>
          <w:p w:rsidR="003E7FCE" w:rsidRDefault="003E7FCE">
            <w:pPr>
              <w:pStyle w:val="ConsPlusNormal"/>
              <w:jc w:val="center"/>
            </w:pPr>
            <w:r>
              <w:lastRenderedPageBreak/>
              <w:t>65.</w:t>
            </w:r>
          </w:p>
        </w:tc>
        <w:tc>
          <w:tcPr>
            <w:tcW w:w="3402" w:type="dxa"/>
          </w:tcPr>
          <w:p w:rsidR="003E7FCE" w:rsidRDefault="003E7FCE">
            <w:pPr>
              <w:pStyle w:val="ConsPlusNormal"/>
            </w:pPr>
            <w:r>
              <w:t>Строительство завода по производству агломератной плитки.</w:t>
            </w:r>
          </w:p>
          <w:p w:rsidR="003E7FCE" w:rsidRDefault="003E7FCE">
            <w:pPr>
              <w:pStyle w:val="ConsPlusNormal"/>
            </w:pPr>
            <w:r>
              <w:t>Проекту присвоен статус приоритетного инвестиционного проекта Республики Дагестан</w:t>
            </w:r>
          </w:p>
        </w:tc>
        <w:tc>
          <w:tcPr>
            <w:tcW w:w="1984" w:type="dxa"/>
          </w:tcPr>
          <w:p w:rsidR="003E7FCE" w:rsidRDefault="003E7FCE">
            <w:pPr>
              <w:pStyle w:val="ConsPlusNormal"/>
            </w:pPr>
            <w:r>
              <w:t>ОАО "Дагагломерат"</w:t>
            </w:r>
          </w:p>
        </w:tc>
        <w:tc>
          <w:tcPr>
            <w:tcW w:w="964" w:type="dxa"/>
          </w:tcPr>
          <w:p w:rsidR="003E7FCE" w:rsidRDefault="003E7FCE">
            <w:pPr>
              <w:pStyle w:val="ConsPlusNormal"/>
              <w:jc w:val="center"/>
            </w:pPr>
            <w:r>
              <w:t>514</w:t>
            </w:r>
          </w:p>
        </w:tc>
        <w:tc>
          <w:tcPr>
            <w:tcW w:w="964" w:type="dxa"/>
          </w:tcPr>
          <w:p w:rsidR="003E7FCE" w:rsidRDefault="003E7FCE">
            <w:pPr>
              <w:pStyle w:val="ConsPlusNormal"/>
              <w:jc w:val="center"/>
            </w:pPr>
            <w:r>
              <w:t>0%</w:t>
            </w:r>
          </w:p>
        </w:tc>
        <w:tc>
          <w:tcPr>
            <w:tcW w:w="964" w:type="dxa"/>
          </w:tcPr>
          <w:p w:rsidR="003E7FCE" w:rsidRDefault="003E7FCE">
            <w:pPr>
              <w:pStyle w:val="ConsPlusNormal"/>
              <w:jc w:val="center"/>
            </w:pPr>
            <w:r>
              <w:t>100%</w:t>
            </w:r>
          </w:p>
        </w:tc>
        <w:tc>
          <w:tcPr>
            <w:tcW w:w="964" w:type="dxa"/>
          </w:tcPr>
          <w:p w:rsidR="003E7FCE" w:rsidRDefault="003E7FCE">
            <w:pPr>
              <w:pStyle w:val="ConsPlusNormal"/>
              <w:jc w:val="center"/>
            </w:pPr>
            <w:r>
              <w:t>имеется</w:t>
            </w:r>
          </w:p>
        </w:tc>
        <w:tc>
          <w:tcPr>
            <w:tcW w:w="1247" w:type="dxa"/>
          </w:tcPr>
          <w:p w:rsidR="003E7FCE" w:rsidRDefault="003E7FCE">
            <w:pPr>
              <w:pStyle w:val="ConsPlusNormal"/>
              <w:jc w:val="center"/>
            </w:pPr>
            <w:r>
              <w:t>нет, имеется техническая документация</w:t>
            </w:r>
          </w:p>
        </w:tc>
        <w:tc>
          <w:tcPr>
            <w:tcW w:w="2551" w:type="dxa"/>
          </w:tcPr>
          <w:p w:rsidR="003E7FCE" w:rsidRDefault="003E7FCE">
            <w:pPr>
              <w:pStyle w:val="ConsPlusNormal"/>
            </w:pPr>
            <w:r>
              <w:t>2,1 га (Республика Дагестан, г. Махачкала)</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t>66.</w:t>
            </w:r>
          </w:p>
        </w:tc>
        <w:tc>
          <w:tcPr>
            <w:tcW w:w="3402" w:type="dxa"/>
          </w:tcPr>
          <w:p w:rsidR="003E7FCE" w:rsidRDefault="003E7FCE">
            <w:pPr>
              <w:pStyle w:val="ConsPlusNormal"/>
            </w:pPr>
            <w:r>
              <w:t>Строительство жилого комплекса "Озерное"</w:t>
            </w:r>
          </w:p>
        </w:tc>
        <w:tc>
          <w:tcPr>
            <w:tcW w:w="1984" w:type="dxa"/>
          </w:tcPr>
          <w:p w:rsidR="003E7FCE" w:rsidRDefault="003E7FCE">
            <w:pPr>
              <w:pStyle w:val="ConsPlusNormal"/>
            </w:pPr>
            <w:r>
              <w:t>ЖСК "Домстройсервис - 1"</w:t>
            </w:r>
          </w:p>
        </w:tc>
        <w:tc>
          <w:tcPr>
            <w:tcW w:w="964" w:type="dxa"/>
          </w:tcPr>
          <w:p w:rsidR="003E7FCE" w:rsidRDefault="003E7FCE">
            <w:pPr>
              <w:pStyle w:val="ConsPlusNormal"/>
              <w:jc w:val="center"/>
            </w:pPr>
            <w:r>
              <w:t>2809,4</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есть</w:t>
            </w:r>
          </w:p>
        </w:tc>
        <w:tc>
          <w:tcPr>
            <w:tcW w:w="1247" w:type="dxa"/>
          </w:tcPr>
          <w:p w:rsidR="003E7FCE" w:rsidRDefault="003E7FCE">
            <w:pPr>
              <w:pStyle w:val="ConsPlusNormal"/>
              <w:jc w:val="center"/>
            </w:pPr>
            <w:r>
              <w:t>есть</w:t>
            </w:r>
          </w:p>
        </w:tc>
        <w:tc>
          <w:tcPr>
            <w:tcW w:w="2551" w:type="dxa"/>
          </w:tcPr>
          <w:p w:rsidR="003E7FCE" w:rsidRDefault="003E7FCE">
            <w:pPr>
              <w:pStyle w:val="ConsPlusNormal"/>
            </w:pPr>
            <w:r>
              <w:t>3,4 га</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67.</w:t>
            </w:r>
          </w:p>
        </w:tc>
        <w:tc>
          <w:tcPr>
            <w:tcW w:w="3402" w:type="dxa"/>
          </w:tcPr>
          <w:p w:rsidR="003E7FCE" w:rsidRDefault="003E7FCE">
            <w:pPr>
              <w:pStyle w:val="ConsPlusNormal"/>
            </w:pPr>
            <w:r>
              <w:t>Строительство завода ячеисто-бетонных блоков автоклавного твердения мощностью 100 тыс. куб. м в год</w:t>
            </w:r>
          </w:p>
        </w:tc>
        <w:tc>
          <w:tcPr>
            <w:tcW w:w="1984" w:type="dxa"/>
          </w:tcPr>
          <w:p w:rsidR="003E7FCE" w:rsidRDefault="003E7FCE">
            <w:pPr>
              <w:pStyle w:val="ConsPlusNormal"/>
            </w:pPr>
            <w:r>
              <w:t>ООО "Ахмад и З"</w:t>
            </w:r>
          </w:p>
        </w:tc>
        <w:tc>
          <w:tcPr>
            <w:tcW w:w="964" w:type="dxa"/>
          </w:tcPr>
          <w:p w:rsidR="003E7FCE" w:rsidRDefault="003E7FCE">
            <w:pPr>
              <w:pStyle w:val="ConsPlusNormal"/>
              <w:jc w:val="center"/>
            </w:pPr>
            <w:r>
              <w:t>440</w:t>
            </w:r>
          </w:p>
        </w:tc>
        <w:tc>
          <w:tcPr>
            <w:tcW w:w="964" w:type="dxa"/>
          </w:tcPr>
          <w:p w:rsidR="003E7FCE" w:rsidRDefault="003E7FCE">
            <w:pPr>
              <w:pStyle w:val="ConsPlusNormal"/>
              <w:jc w:val="center"/>
            </w:pPr>
            <w:r>
              <w:t>нет</w:t>
            </w:r>
          </w:p>
        </w:tc>
        <w:tc>
          <w:tcPr>
            <w:tcW w:w="964" w:type="dxa"/>
          </w:tcPr>
          <w:p w:rsidR="003E7FCE" w:rsidRDefault="003E7FCE">
            <w:pPr>
              <w:pStyle w:val="ConsPlusNormal"/>
              <w:jc w:val="center"/>
            </w:pPr>
            <w:r>
              <w:t>100,0%</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нет</w:t>
            </w:r>
          </w:p>
        </w:tc>
        <w:tc>
          <w:tcPr>
            <w:tcW w:w="1077" w:type="dxa"/>
          </w:tcPr>
          <w:p w:rsidR="003E7FCE" w:rsidRDefault="003E7FCE">
            <w:pPr>
              <w:pStyle w:val="ConsPlusNormal"/>
              <w:jc w:val="center"/>
            </w:pPr>
            <w:r>
              <w:t>2</w:t>
            </w:r>
          </w:p>
        </w:tc>
      </w:tr>
      <w:tr w:rsidR="003E7FCE">
        <w:tc>
          <w:tcPr>
            <w:tcW w:w="14684" w:type="dxa"/>
            <w:gridSpan w:val="10"/>
          </w:tcPr>
          <w:p w:rsidR="003E7FCE" w:rsidRDefault="003E7FCE">
            <w:pPr>
              <w:pStyle w:val="ConsPlusNormal"/>
              <w:jc w:val="center"/>
              <w:outlineLvl w:val="3"/>
            </w:pPr>
            <w:r>
              <w:t>Торговая сфера</w:t>
            </w:r>
          </w:p>
        </w:tc>
      </w:tr>
      <w:tr w:rsidR="003E7FCE">
        <w:tc>
          <w:tcPr>
            <w:tcW w:w="567" w:type="dxa"/>
          </w:tcPr>
          <w:p w:rsidR="003E7FCE" w:rsidRDefault="003E7FCE">
            <w:pPr>
              <w:pStyle w:val="ConsPlusNormal"/>
              <w:jc w:val="center"/>
            </w:pPr>
            <w:r>
              <w:t>68.</w:t>
            </w:r>
          </w:p>
        </w:tc>
        <w:tc>
          <w:tcPr>
            <w:tcW w:w="3402" w:type="dxa"/>
          </w:tcPr>
          <w:p w:rsidR="003E7FCE" w:rsidRDefault="003E7FCE">
            <w:pPr>
              <w:pStyle w:val="ConsPlusNormal"/>
            </w:pPr>
            <w:r>
              <w:t>Создание многофункционального выставочно-торгового комплекса "Махачкала-Экспо" в п. Турали</w:t>
            </w:r>
          </w:p>
        </w:tc>
        <w:tc>
          <w:tcPr>
            <w:tcW w:w="1984" w:type="dxa"/>
          </w:tcPr>
          <w:p w:rsidR="003E7FCE" w:rsidRDefault="003E7FCE">
            <w:pPr>
              <w:pStyle w:val="ConsPlusNormal"/>
            </w:pPr>
            <w:r>
              <w:t>ОАО "Махачкала-Экспо"</w:t>
            </w:r>
          </w:p>
        </w:tc>
        <w:tc>
          <w:tcPr>
            <w:tcW w:w="964" w:type="dxa"/>
          </w:tcPr>
          <w:p w:rsidR="003E7FCE" w:rsidRDefault="003E7FCE">
            <w:pPr>
              <w:pStyle w:val="ConsPlusNormal"/>
              <w:jc w:val="center"/>
            </w:pPr>
            <w:r>
              <w:t>1000</w:t>
            </w:r>
          </w:p>
        </w:tc>
        <w:tc>
          <w:tcPr>
            <w:tcW w:w="964" w:type="dxa"/>
          </w:tcPr>
          <w:p w:rsidR="003E7FCE" w:rsidRDefault="003E7FCE">
            <w:pPr>
              <w:pStyle w:val="ConsPlusNormal"/>
              <w:jc w:val="center"/>
            </w:pPr>
            <w:r>
              <w:t>20,0%</w:t>
            </w:r>
          </w:p>
        </w:tc>
        <w:tc>
          <w:tcPr>
            <w:tcW w:w="964" w:type="dxa"/>
          </w:tcPr>
          <w:p w:rsidR="003E7FCE" w:rsidRDefault="003E7FCE">
            <w:pPr>
              <w:pStyle w:val="ConsPlusNormal"/>
              <w:jc w:val="center"/>
            </w:pPr>
            <w:r>
              <w:t>80,0%</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2 земельных участка, г. Махачкала</w:t>
            </w:r>
          </w:p>
        </w:tc>
        <w:tc>
          <w:tcPr>
            <w:tcW w:w="1077" w:type="dxa"/>
          </w:tcPr>
          <w:p w:rsidR="003E7FCE" w:rsidRDefault="003E7FCE">
            <w:pPr>
              <w:pStyle w:val="ConsPlusNormal"/>
              <w:jc w:val="center"/>
            </w:pPr>
            <w:r>
              <w:t>2</w:t>
            </w:r>
          </w:p>
        </w:tc>
      </w:tr>
      <w:tr w:rsidR="003E7FCE">
        <w:tc>
          <w:tcPr>
            <w:tcW w:w="14684" w:type="dxa"/>
            <w:gridSpan w:val="10"/>
          </w:tcPr>
          <w:p w:rsidR="003E7FCE" w:rsidRDefault="003E7FCE">
            <w:pPr>
              <w:pStyle w:val="ConsPlusNormal"/>
              <w:jc w:val="center"/>
              <w:outlineLvl w:val="3"/>
            </w:pPr>
            <w:r>
              <w:t>Инвестиционные предложения по программе "Развитие городов с монопрофильной экономикой", г. Кизляр</w:t>
            </w:r>
          </w:p>
        </w:tc>
      </w:tr>
      <w:tr w:rsidR="003E7FCE">
        <w:tc>
          <w:tcPr>
            <w:tcW w:w="567" w:type="dxa"/>
          </w:tcPr>
          <w:p w:rsidR="003E7FCE" w:rsidRDefault="003E7FCE">
            <w:pPr>
              <w:pStyle w:val="ConsPlusNormal"/>
              <w:jc w:val="center"/>
            </w:pPr>
            <w:r>
              <w:t>69.</w:t>
            </w:r>
          </w:p>
        </w:tc>
        <w:tc>
          <w:tcPr>
            <w:tcW w:w="3402" w:type="dxa"/>
          </w:tcPr>
          <w:p w:rsidR="003E7FCE" w:rsidRDefault="003E7FCE">
            <w:pPr>
              <w:pStyle w:val="ConsPlusNormal"/>
            </w:pPr>
            <w:r>
              <w:t>Переработка автомобильных покрышек, г. Кизляр</w:t>
            </w:r>
          </w:p>
        </w:tc>
        <w:tc>
          <w:tcPr>
            <w:tcW w:w="1984" w:type="dxa"/>
          </w:tcPr>
          <w:p w:rsidR="003E7FCE" w:rsidRDefault="003E7FCE">
            <w:pPr>
              <w:pStyle w:val="ConsPlusNormal"/>
            </w:pPr>
            <w:r>
              <w:t>ООО "Дом Строй"</w:t>
            </w:r>
          </w:p>
        </w:tc>
        <w:tc>
          <w:tcPr>
            <w:tcW w:w="964" w:type="dxa"/>
          </w:tcPr>
          <w:p w:rsidR="003E7FCE" w:rsidRDefault="003E7FCE">
            <w:pPr>
              <w:pStyle w:val="ConsPlusNormal"/>
              <w:jc w:val="center"/>
            </w:pPr>
            <w:r>
              <w:t>7,5</w:t>
            </w:r>
          </w:p>
        </w:tc>
        <w:tc>
          <w:tcPr>
            <w:tcW w:w="964" w:type="dxa"/>
          </w:tcPr>
          <w:p w:rsidR="003E7FCE" w:rsidRDefault="003E7FCE">
            <w:pPr>
              <w:pStyle w:val="ConsPlusNormal"/>
              <w:jc w:val="center"/>
            </w:pPr>
            <w:r>
              <w:t>1%</w:t>
            </w:r>
          </w:p>
        </w:tc>
        <w:tc>
          <w:tcPr>
            <w:tcW w:w="964" w:type="dxa"/>
          </w:tcPr>
          <w:p w:rsidR="003E7FCE" w:rsidRDefault="003E7FCE">
            <w:pPr>
              <w:pStyle w:val="ConsPlusNormal"/>
              <w:jc w:val="center"/>
            </w:pPr>
            <w:r>
              <w:t>99%</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1</w:t>
            </w:r>
          </w:p>
        </w:tc>
      </w:tr>
      <w:tr w:rsidR="003E7FCE">
        <w:tc>
          <w:tcPr>
            <w:tcW w:w="567" w:type="dxa"/>
          </w:tcPr>
          <w:p w:rsidR="003E7FCE" w:rsidRDefault="003E7FCE">
            <w:pPr>
              <w:pStyle w:val="ConsPlusNormal"/>
              <w:jc w:val="center"/>
            </w:pPr>
            <w:r>
              <w:t>70.</w:t>
            </w:r>
          </w:p>
        </w:tc>
        <w:tc>
          <w:tcPr>
            <w:tcW w:w="3402" w:type="dxa"/>
          </w:tcPr>
          <w:p w:rsidR="003E7FCE" w:rsidRDefault="003E7FCE">
            <w:pPr>
              <w:pStyle w:val="ConsPlusNormal"/>
            </w:pPr>
            <w:r>
              <w:t>Организация производства датчика уровня топлива, комбинированного электроподогревателем, г. Кизляр</w:t>
            </w:r>
          </w:p>
        </w:tc>
        <w:tc>
          <w:tcPr>
            <w:tcW w:w="1984" w:type="dxa"/>
          </w:tcPr>
          <w:p w:rsidR="003E7FCE" w:rsidRDefault="003E7FCE">
            <w:pPr>
              <w:pStyle w:val="ConsPlusNormal"/>
            </w:pPr>
            <w:r>
              <w:t>ОАО "Концерн КЭМЗ"</w:t>
            </w:r>
          </w:p>
        </w:tc>
        <w:tc>
          <w:tcPr>
            <w:tcW w:w="964" w:type="dxa"/>
          </w:tcPr>
          <w:p w:rsidR="003E7FCE" w:rsidRDefault="003E7FCE">
            <w:pPr>
              <w:pStyle w:val="ConsPlusNormal"/>
              <w:jc w:val="center"/>
            </w:pPr>
            <w:r>
              <w:t>30</w:t>
            </w:r>
          </w:p>
        </w:tc>
        <w:tc>
          <w:tcPr>
            <w:tcW w:w="964" w:type="dxa"/>
          </w:tcPr>
          <w:p w:rsidR="003E7FCE" w:rsidRDefault="003E7FCE">
            <w:pPr>
              <w:pStyle w:val="ConsPlusNormal"/>
              <w:jc w:val="center"/>
            </w:pPr>
            <w:r>
              <w:t>30%</w:t>
            </w:r>
          </w:p>
        </w:tc>
        <w:tc>
          <w:tcPr>
            <w:tcW w:w="964" w:type="dxa"/>
          </w:tcPr>
          <w:p w:rsidR="003E7FCE" w:rsidRDefault="003E7FCE">
            <w:pPr>
              <w:pStyle w:val="ConsPlusNormal"/>
              <w:jc w:val="center"/>
            </w:pPr>
            <w:r>
              <w:t>70%</w:t>
            </w:r>
          </w:p>
        </w:tc>
        <w:tc>
          <w:tcPr>
            <w:tcW w:w="964" w:type="dxa"/>
          </w:tcPr>
          <w:p w:rsidR="003E7FCE" w:rsidRDefault="003E7FCE">
            <w:pPr>
              <w:pStyle w:val="ConsPlusNormal"/>
              <w:jc w:val="center"/>
            </w:pPr>
            <w:r>
              <w:t>да</w:t>
            </w:r>
          </w:p>
        </w:tc>
        <w:tc>
          <w:tcPr>
            <w:tcW w:w="1247" w:type="dxa"/>
          </w:tcPr>
          <w:p w:rsidR="003E7FCE" w:rsidRDefault="003E7FCE">
            <w:pPr>
              <w:pStyle w:val="ConsPlusNormal"/>
              <w:jc w:val="center"/>
            </w:pPr>
            <w:r>
              <w:t>да</w:t>
            </w:r>
          </w:p>
        </w:tc>
        <w:tc>
          <w:tcPr>
            <w:tcW w:w="2551" w:type="dxa"/>
          </w:tcPr>
          <w:p w:rsidR="003E7FCE" w:rsidRDefault="003E7FCE">
            <w:pPr>
              <w:pStyle w:val="ConsPlusNormal"/>
            </w:pPr>
            <w:r>
              <w:t>имеется земельный участок в собственности ОАО "Концерн КЭМЗ"</w:t>
            </w:r>
          </w:p>
        </w:tc>
        <w:tc>
          <w:tcPr>
            <w:tcW w:w="1077" w:type="dxa"/>
          </w:tcPr>
          <w:p w:rsidR="003E7FCE" w:rsidRDefault="003E7FCE">
            <w:pPr>
              <w:pStyle w:val="ConsPlusNormal"/>
              <w:jc w:val="center"/>
            </w:pPr>
            <w:r>
              <w:t>2</w:t>
            </w:r>
          </w:p>
        </w:tc>
      </w:tr>
      <w:tr w:rsidR="003E7FCE">
        <w:tc>
          <w:tcPr>
            <w:tcW w:w="567" w:type="dxa"/>
          </w:tcPr>
          <w:p w:rsidR="003E7FCE" w:rsidRDefault="003E7FCE">
            <w:pPr>
              <w:pStyle w:val="ConsPlusNormal"/>
              <w:jc w:val="center"/>
            </w:pPr>
            <w:r>
              <w:t>71.</w:t>
            </w:r>
          </w:p>
        </w:tc>
        <w:tc>
          <w:tcPr>
            <w:tcW w:w="3402" w:type="dxa"/>
          </w:tcPr>
          <w:p w:rsidR="003E7FCE" w:rsidRDefault="003E7FCE">
            <w:pPr>
              <w:pStyle w:val="ConsPlusNormal"/>
            </w:pPr>
            <w:r>
              <w:t xml:space="preserve">Производство самолетов малой </w:t>
            </w:r>
            <w:r>
              <w:lastRenderedPageBreak/>
              <w:t>авиации, г. Кизляр</w:t>
            </w:r>
          </w:p>
        </w:tc>
        <w:tc>
          <w:tcPr>
            <w:tcW w:w="1984" w:type="dxa"/>
          </w:tcPr>
          <w:p w:rsidR="003E7FCE" w:rsidRDefault="003E7FCE">
            <w:pPr>
              <w:pStyle w:val="ConsPlusNormal"/>
            </w:pPr>
            <w:r>
              <w:lastRenderedPageBreak/>
              <w:t xml:space="preserve">ОАО "Концерн </w:t>
            </w:r>
            <w:r>
              <w:lastRenderedPageBreak/>
              <w:t>КЭМЗ"</w:t>
            </w:r>
          </w:p>
        </w:tc>
        <w:tc>
          <w:tcPr>
            <w:tcW w:w="964" w:type="dxa"/>
          </w:tcPr>
          <w:p w:rsidR="003E7FCE" w:rsidRDefault="003E7FCE">
            <w:pPr>
              <w:pStyle w:val="ConsPlusNormal"/>
              <w:jc w:val="center"/>
            </w:pPr>
            <w:r>
              <w:lastRenderedPageBreak/>
              <w:t>196</w:t>
            </w:r>
          </w:p>
        </w:tc>
        <w:tc>
          <w:tcPr>
            <w:tcW w:w="964" w:type="dxa"/>
          </w:tcPr>
          <w:p w:rsidR="003E7FCE" w:rsidRDefault="003E7FCE">
            <w:pPr>
              <w:pStyle w:val="ConsPlusNormal"/>
              <w:jc w:val="center"/>
            </w:pPr>
            <w:r>
              <w:t>40%</w:t>
            </w:r>
          </w:p>
        </w:tc>
        <w:tc>
          <w:tcPr>
            <w:tcW w:w="964" w:type="dxa"/>
          </w:tcPr>
          <w:p w:rsidR="003E7FCE" w:rsidRDefault="003E7FCE">
            <w:pPr>
              <w:pStyle w:val="ConsPlusNormal"/>
              <w:jc w:val="center"/>
            </w:pPr>
            <w:r>
              <w:t>60%</w:t>
            </w:r>
          </w:p>
        </w:tc>
        <w:tc>
          <w:tcPr>
            <w:tcW w:w="964" w:type="dxa"/>
          </w:tcPr>
          <w:p w:rsidR="003E7FCE" w:rsidRDefault="003E7FCE">
            <w:pPr>
              <w:pStyle w:val="ConsPlusNormal"/>
              <w:jc w:val="center"/>
            </w:pPr>
            <w:r>
              <w:t>да</w:t>
            </w:r>
          </w:p>
        </w:tc>
        <w:tc>
          <w:tcPr>
            <w:tcW w:w="1247" w:type="dxa"/>
          </w:tcPr>
          <w:p w:rsidR="003E7FCE" w:rsidRDefault="003E7FCE">
            <w:pPr>
              <w:pStyle w:val="ConsPlusNormal"/>
              <w:jc w:val="center"/>
            </w:pPr>
            <w:r>
              <w:t>да</w:t>
            </w:r>
          </w:p>
        </w:tc>
        <w:tc>
          <w:tcPr>
            <w:tcW w:w="2551" w:type="dxa"/>
          </w:tcPr>
          <w:p w:rsidR="003E7FCE" w:rsidRDefault="003E7FCE">
            <w:pPr>
              <w:pStyle w:val="ConsPlusNormal"/>
            </w:pPr>
            <w:r>
              <w:t xml:space="preserve">земельный участок в </w:t>
            </w:r>
            <w:r>
              <w:lastRenderedPageBreak/>
              <w:t>собственности ОАО "Концерн КЭМЗ"</w:t>
            </w:r>
          </w:p>
        </w:tc>
        <w:tc>
          <w:tcPr>
            <w:tcW w:w="1077" w:type="dxa"/>
          </w:tcPr>
          <w:p w:rsidR="003E7FCE" w:rsidRDefault="003E7FCE">
            <w:pPr>
              <w:pStyle w:val="ConsPlusNormal"/>
            </w:pPr>
          </w:p>
        </w:tc>
      </w:tr>
      <w:tr w:rsidR="003E7FCE">
        <w:tc>
          <w:tcPr>
            <w:tcW w:w="567" w:type="dxa"/>
          </w:tcPr>
          <w:p w:rsidR="003E7FCE" w:rsidRDefault="003E7FCE">
            <w:pPr>
              <w:pStyle w:val="ConsPlusNormal"/>
              <w:jc w:val="center"/>
            </w:pPr>
            <w:r>
              <w:lastRenderedPageBreak/>
              <w:t>72.</w:t>
            </w:r>
          </w:p>
        </w:tc>
        <w:tc>
          <w:tcPr>
            <w:tcW w:w="3402" w:type="dxa"/>
          </w:tcPr>
          <w:p w:rsidR="003E7FCE" w:rsidRDefault="003E7FCE">
            <w:pPr>
              <w:pStyle w:val="ConsPlusNormal"/>
            </w:pPr>
            <w:r>
              <w:t>Производство беспилотных летательных аппаратов, г. Кизляр</w:t>
            </w:r>
          </w:p>
        </w:tc>
        <w:tc>
          <w:tcPr>
            <w:tcW w:w="1984" w:type="dxa"/>
          </w:tcPr>
          <w:p w:rsidR="003E7FCE" w:rsidRDefault="003E7FCE">
            <w:pPr>
              <w:pStyle w:val="ConsPlusNormal"/>
            </w:pPr>
            <w:r>
              <w:t>ОАО "Концерн КЭМЗ"</w:t>
            </w:r>
          </w:p>
        </w:tc>
        <w:tc>
          <w:tcPr>
            <w:tcW w:w="964" w:type="dxa"/>
          </w:tcPr>
          <w:p w:rsidR="003E7FCE" w:rsidRDefault="003E7FCE">
            <w:pPr>
              <w:pStyle w:val="ConsPlusNormal"/>
              <w:jc w:val="center"/>
            </w:pPr>
            <w:r>
              <w:t>190</w:t>
            </w:r>
          </w:p>
        </w:tc>
        <w:tc>
          <w:tcPr>
            <w:tcW w:w="964" w:type="dxa"/>
          </w:tcPr>
          <w:p w:rsidR="003E7FCE" w:rsidRDefault="003E7FCE">
            <w:pPr>
              <w:pStyle w:val="ConsPlusNormal"/>
              <w:jc w:val="center"/>
            </w:pPr>
            <w:r>
              <w:t>49%</w:t>
            </w:r>
          </w:p>
        </w:tc>
        <w:tc>
          <w:tcPr>
            <w:tcW w:w="964" w:type="dxa"/>
          </w:tcPr>
          <w:p w:rsidR="003E7FCE" w:rsidRDefault="003E7FCE">
            <w:pPr>
              <w:pStyle w:val="ConsPlusNormal"/>
              <w:jc w:val="center"/>
            </w:pPr>
            <w:r>
              <w:t>51%</w:t>
            </w:r>
          </w:p>
        </w:tc>
        <w:tc>
          <w:tcPr>
            <w:tcW w:w="964" w:type="dxa"/>
          </w:tcPr>
          <w:p w:rsidR="003E7FCE" w:rsidRDefault="003E7FCE">
            <w:pPr>
              <w:pStyle w:val="ConsPlusNormal"/>
              <w:jc w:val="center"/>
            </w:pPr>
            <w:r>
              <w:t>да</w:t>
            </w:r>
          </w:p>
        </w:tc>
        <w:tc>
          <w:tcPr>
            <w:tcW w:w="1247" w:type="dxa"/>
          </w:tcPr>
          <w:p w:rsidR="003E7FCE" w:rsidRDefault="003E7FCE">
            <w:pPr>
              <w:pStyle w:val="ConsPlusNormal"/>
              <w:jc w:val="center"/>
            </w:pPr>
            <w:r>
              <w:t>да</w:t>
            </w:r>
          </w:p>
        </w:tc>
        <w:tc>
          <w:tcPr>
            <w:tcW w:w="2551" w:type="dxa"/>
          </w:tcPr>
          <w:p w:rsidR="003E7FCE" w:rsidRDefault="003E7FCE">
            <w:pPr>
              <w:pStyle w:val="ConsPlusNormal"/>
            </w:pPr>
            <w:r>
              <w:t>земельный участок в собственности ОАО "Концерн КЭМЗ"</w:t>
            </w:r>
          </w:p>
        </w:tc>
        <w:tc>
          <w:tcPr>
            <w:tcW w:w="1077" w:type="dxa"/>
          </w:tcPr>
          <w:p w:rsidR="003E7FCE" w:rsidRDefault="003E7FCE">
            <w:pPr>
              <w:pStyle w:val="ConsPlusNormal"/>
            </w:pPr>
          </w:p>
        </w:tc>
      </w:tr>
      <w:tr w:rsidR="003E7FCE">
        <w:tc>
          <w:tcPr>
            <w:tcW w:w="567" w:type="dxa"/>
          </w:tcPr>
          <w:p w:rsidR="003E7FCE" w:rsidRDefault="003E7FCE">
            <w:pPr>
              <w:pStyle w:val="ConsPlusNormal"/>
              <w:jc w:val="center"/>
            </w:pPr>
            <w:r>
              <w:t>73.</w:t>
            </w:r>
          </w:p>
        </w:tc>
        <w:tc>
          <w:tcPr>
            <w:tcW w:w="3402" w:type="dxa"/>
          </w:tcPr>
          <w:p w:rsidR="003E7FCE" w:rsidRDefault="003E7FCE">
            <w:pPr>
              <w:pStyle w:val="ConsPlusNormal"/>
            </w:pPr>
            <w:r>
              <w:t>Организация производства изделия "Электроусилитель руля управления" для автомобилей марки ВАЗ-2170 "Приора", г. Кизляр</w:t>
            </w:r>
          </w:p>
        </w:tc>
        <w:tc>
          <w:tcPr>
            <w:tcW w:w="1984" w:type="dxa"/>
          </w:tcPr>
          <w:p w:rsidR="003E7FCE" w:rsidRDefault="003E7FCE">
            <w:pPr>
              <w:pStyle w:val="ConsPlusNormal"/>
            </w:pPr>
            <w:r>
              <w:t>ОАО "Концерн КЭМЗ"</w:t>
            </w:r>
          </w:p>
        </w:tc>
        <w:tc>
          <w:tcPr>
            <w:tcW w:w="964" w:type="dxa"/>
          </w:tcPr>
          <w:p w:rsidR="003E7FCE" w:rsidRDefault="003E7FCE">
            <w:pPr>
              <w:pStyle w:val="ConsPlusNormal"/>
              <w:jc w:val="center"/>
            </w:pPr>
            <w:r>
              <w:t>200</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да</w:t>
            </w:r>
          </w:p>
        </w:tc>
        <w:tc>
          <w:tcPr>
            <w:tcW w:w="1247" w:type="dxa"/>
          </w:tcPr>
          <w:p w:rsidR="003E7FCE" w:rsidRDefault="003E7FCE">
            <w:pPr>
              <w:pStyle w:val="ConsPlusNormal"/>
              <w:jc w:val="center"/>
            </w:pPr>
            <w:r>
              <w:t>да</w:t>
            </w:r>
          </w:p>
        </w:tc>
        <w:tc>
          <w:tcPr>
            <w:tcW w:w="2551" w:type="dxa"/>
          </w:tcPr>
          <w:p w:rsidR="003E7FCE" w:rsidRDefault="003E7FCE">
            <w:pPr>
              <w:pStyle w:val="ConsPlusNormal"/>
            </w:pPr>
            <w:r>
              <w:t>земельный участок в собственности ОАО "Концерн КЭМЗ"</w:t>
            </w:r>
          </w:p>
        </w:tc>
        <w:tc>
          <w:tcPr>
            <w:tcW w:w="1077" w:type="dxa"/>
          </w:tcPr>
          <w:p w:rsidR="003E7FCE" w:rsidRDefault="003E7FCE">
            <w:pPr>
              <w:pStyle w:val="ConsPlusNormal"/>
            </w:pPr>
          </w:p>
        </w:tc>
      </w:tr>
      <w:tr w:rsidR="003E7FCE">
        <w:tc>
          <w:tcPr>
            <w:tcW w:w="567" w:type="dxa"/>
          </w:tcPr>
          <w:p w:rsidR="003E7FCE" w:rsidRDefault="003E7FCE">
            <w:pPr>
              <w:pStyle w:val="ConsPlusNormal"/>
              <w:jc w:val="center"/>
            </w:pPr>
            <w:r>
              <w:t>74.</w:t>
            </w:r>
          </w:p>
        </w:tc>
        <w:tc>
          <w:tcPr>
            <w:tcW w:w="3402" w:type="dxa"/>
          </w:tcPr>
          <w:p w:rsidR="003E7FCE" w:rsidRDefault="003E7FCE">
            <w:pPr>
              <w:pStyle w:val="ConsPlusNormal"/>
            </w:pPr>
            <w:r>
              <w:t>Реконструкция и модернизация производства ООО "Кизлярский урицкий мясокомбинат"</w:t>
            </w:r>
          </w:p>
        </w:tc>
        <w:tc>
          <w:tcPr>
            <w:tcW w:w="1984" w:type="dxa"/>
          </w:tcPr>
          <w:p w:rsidR="003E7FCE" w:rsidRDefault="003E7FCE">
            <w:pPr>
              <w:pStyle w:val="ConsPlusNormal"/>
            </w:pPr>
            <w:r>
              <w:t>ООО "Кизлярский урицкий мясокомбинат"</w:t>
            </w:r>
          </w:p>
        </w:tc>
        <w:tc>
          <w:tcPr>
            <w:tcW w:w="964" w:type="dxa"/>
          </w:tcPr>
          <w:p w:rsidR="003E7FCE" w:rsidRDefault="003E7FCE">
            <w:pPr>
              <w:pStyle w:val="ConsPlusNormal"/>
              <w:jc w:val="center"/>
            </w:pPr>
            <w:r>
              <w:t>560</w:t>
            </w:r>
          </w:p>
        </w:tc>
        <w:tc>
          <w:tcPr>
            <w:tcW w:w="964" w:type="dxa"/>
          </w:tcPr>
          <w:p w:rsidR="003E7FCE" w:rsidRDefault="003E7FCE">
            <w:pPr>
              <w:pStyle w:val="ConsPlusNormal"/>
              <w:jc w:val="center"/>
            </w:pPr>
            <w:r>
              <w:t>13%</w:t>
            </w:r>
          </w:p>
        </w:tc>
        <w:tc>
          <w:tcPr>
            <w:tcW w:w="964" w:type="dxa"/>
          </w:tcPr>
          <w:p w:rsidR="003E7FCE" w:rsidRDefault="003E7FCE">
            <w:pPr>
              <w:pStyle w:val="ConsPlusNormal"/>
              <w:jc w:val="center"/>
            </w:pPr>
            <w:r>
              <w:t>87%</w:t>
            </w:r>
          </w:p>
        </w:tc>
        <w:tc>
          <w:tcPr>
            <w:tcW w:w="964" w:type="dxa"/>
          </w:tcPr>
          <w:p w:rsidR="003E7FCE" w:rsidRDefault="003E7FCE">
            <w:pPr>
              <w:pStyle w:val="ConsPlusNormal"/>
              <w:jc w:val="center"/>
            </w:pPr>
            <w:r>
              <w:t>есть</w:t>
            </w:r>
          </w:p>
        </w:tc>
        <w:tc>
          <w:tcPr>
            <w:tcW w:w="1247" w:type="dxa"/>
          </w:tcPr>
          <w:p w:rsidR="003E7FCE" w:rsidRDefault="003E7FCE">
            <w:pPr>
              <w:pStyle w:val="ConsPlusNormal"/>
              <w:jc w:val="center"/>
            </w:pPr>
            <w:r>
              <w:t>да</w:t>
            </w:r>
          </w:p>
        </w:tc>
        <w:tc>
          <w:tcPr>
            <w:tcW w:w="2551" w:type="dxa"/>
          </w:tcPr>
          <w:p w:rsidR="003E7FCE" w:rsidRDefault="003E7FCE">
            <w:pPr>
              <w:pStyle w:val="ConsPlusNormal"/>
            </w:pPr>
            <w:r>
              <w:t>арендуемый на 49 лет земельный участок площадью 7 га</w:t>
            </w:r>
          </w:p>
        </w:tc>
        <w:tc>
          <w:tcPr>
            <w:tcW w:w="1077" w:type="dxa"/>
          </w:tcPr>
          <w:p w:rsidR="003E7FCE" w:rsidRDefault="003E7FCE">
            <w:pPr>
              <w:pStyle w:val="ConsPlusNormal"/>
              <w:jc w:val="center"/>
            </w:pPr>
            <w:r>
              <w:t>7</w:t>
            </w:r>
          </w:p>
        </w:tc>
      </w:tr>
      <w:tr w:rsidR="003E7FCE">
        <w:tc>
          <w:tcPr>
            <w:tcW w:w="567" w:type="dxa"/>
          </w:tcPr>
          <w:p w:rsidR="003E7FCE" w:rsidRDefault="003E7FCE">
            <w:pPr>
              <w:pStyle w:val="ConsPlusNormal"/>
              <w:jc w:val="center"/>
            </w:pPr>
            <w:r>
              <w:t>75.</w:t>
            </w:r>
          </w:p>
        </w:tc>
        <w:tc>
          <w:tcPr>
            <w:tcW w:w="3402" w:type="dxa"/>
          </w:tcPr>
          <w:p w:rsidR="003E7FCE" w:rsidRDefault="003E7FCE">
            <w:pPr>
              <w:pStyle w:val="ConsPlusNormal"/>
            </w:pPr>
            <w:r>
              <w:t>Строительство комбината по производству стройматериалов: кирпича и пеноблоков</w:t>
            </w:r>
          </w:p>
        </w:tc>
        <w:tc>
          <w:tcPr>
            <w:tcW w:w="1984" w:type="dxa"/>
          </w:tcPr>
          <w:p w:rsidR="003E7FCE" w:rsidRDefault="003E7FCE">
            <w:pPr>
              <w:pStyle w:val="ConsPlusNormal"/>
            </w:pPr>
            <w:r>
              <w:t>ООО "Монолит БМ", ООО "Дом Строй"</w:t>
            </w:r>
          </w:p>
        </w:tc>
        <w:tc>
          <w:tcPr>
            <w:tcW w:w="964" w:type="dxa"/>
          </w:tcPr>
          <w:p w:rsidR="003E7FCE" w:rsidRDefault="003E7FCE">
            <w:pPr>
              <w:pStyle w:val="ConsPlusNormal"/>
              <w:jc w:val="center"/>
            </w:pPr>
            <w:r>
              <w:t>81</w:t>
            </w:r>
          </w:p>
        </w:tc>
        <w:tc>
          <w:tcPr>
            <w:tcW w:w="964" w:type="dxa"/>
          </w:tcPr>
          <w:p w:rsidR="003E7FCE" w:rsidRDefault="003E7FCE">
            <w:pPr>
              <w:pStyle w:val="ConsPlusNormal"/>
              <w:jc w:val="center"/>
            </w:pPr>
            <w:r>
              <w:t>9%</w:t>
            </w:r>
          </w:p>
        </w:tc>
        <w:tc>
          <w:tcPr>
            <w:tcW w:w="964" w:type="dxa"/>
          </w:tcPr>
          <w:p w:rsidR="003E7FCE" w:rsidRDefault="003E7FCE">
            <w:pPr>
              <w:pStyle w:val="ConsPlusNormal"/>
              <w:jc w:val="center"/>
            </w:pPr>
            <w:r>
              <w:t>91%</w:t>
            </w:r>
          </w:p>
        </w:tc>
        <w:tc>
          <w:tcPr>
            <w:tcW w:w="964" w:type="dxa"/>
          </w:tcPr>
          <w:p w:rsidR="003E7FCE" w:rsidRDefault="003E7FCE">
            <w:pPr>
              <w:pStyle w:val="ConsPlusNormal"/>
              <w:jc w:val="center"/>
            </w:pPr>
            <w:r>
              <w:t>н/д</w:t>
            </w:r>
          </w:p>
        </w:tc>
        <w:tc>
          <w:tcPr>
            <w:tcW w:w="1247" w:type="dxa"/>
          </w:tcPr>
          <w:p w:rsidR="003E7FCE" w:rsidRDefault="003E7FCE">
            <w:pPr>
              <w:pStyle w:val="ConsPlusNormal"/>
              <w:jc w:val="center"/>
            </w:pPr>
            <w:r>
              <w:t>н/д</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76.</w:t>
            </w:r>
          </w:p>
        </w:tc>
        <w:tc>
          <w:tcPr>
            <w:tcW w:w="3402" w:type="dxa"/>
          </w:tcPr>
          <w:p w:rsidR="003E7FCE" w:rsidRDefault="003E7FCE">
            <w:pPr>
              <w:pStyle w:val="ConsPlusNormal"/>
            </w:pPr>
            <w:r>
              <w:t>Организация производства по изготовлению предметов народного промысла Республики Дагестан мощностью 10 тыс. изделий в год</w:t>
            </w:r>
          </w:p>
        </w:tc>
        <w:tc>
          <w:tcPr>
            <w:tcW w:w="1984" w:type="dxa"/>
          </w:tcPr>
          <w:p w:rsidR="003E7FCE" w:rsidRDefault="003E7FCE">
            <w:pPr>
              <w:pStyle w:val="ConsPlusNormal"/>
            </w:pPr>
            <w:r>
              <w:t>ООО "Южная Корона"</w:t>
            </w:r>
          </w:p>
        </w:tc>
        <w:tc>
          <w:tcPr>
            <w:tcW w:w="964" w:type="dxa"/>
          </w:tcPr>
          <w:p w:rsidR="003E7FCE" w:rsidRDefault="003E7FCE">
            <w:pPr>
              <w:pStyle w:val="ConsPlusNormal"/>
              <w:jc w:val="center"/>
            </w:pPr>
            <w:r>
              <w:t>167</w:t>
            </w:r>
          </w:p>
        </w:tc>
        <w:tc>
          <w:tcPr>
            <w:tcW w:w="964" w:type="dxa"/>
          </w:tcPr>
          <w:p w:rsidR="003E7FCE" w:rsidRDefault="003E7FCE">
            <w:pPr>
              <w:pStyle w:val="ConsPlusNormal"/>
              <w:jc w:val="center"/>
            </w:pPr>
            <w:r>
              <w:t>10%</w:t>
            </w:r>
          </w:p>
        </w:tc>
        <w:tc>
          <w:tcPr>
            <w:tcW w:w="964" w:type="dxa"/>
          </w:tcPr>
          <w:p w:rsidR="003E7FCE" w:rsidRDefault="003E7FCE">
            <w:pPr>
              <w:pStyle w:val="ConsPlusNormal"/>
              <w:jc w:val="center"/>
            </w:pPr>
            <w:r>
              <w:t>90%</w:t>
            </w:r>
          </w:p>
        </w:tc>
        <w:tc>
          <w:tcPr>
            <w:tcW w:w="964" w:type="dxa"/>
          </w:tcPr>
          <w:p w:rsidR="003E7FCE" w:rsidRDefault="003E7FCE">
            <w:pPr>
              <w:pStyle w:val="ConsPlusNormal"/>
              <w:jc w:val="center"/>
            </w:pPr>
            <w:r>
              <w:t>нет</w:t>
            </w:r>
          </w:p>
        </w:tc>
        <w:tc>
          <w:tcPr>
            <w:tcW w:w="1247" w:type="dxa"/>
          </w:tcPr>
          <w:p w:rsidR="003E7FCE" w:rsidRDefault="003E7FCE">
            <w:pPr>
              <w:pStyle w:val="ConsPlusNormal"/>
              <w:jc w:val="center"/>
            </w:pPr>
            <w:r>
              <w:t>нет</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2</w:t>
            </w:r>
          </w:p>
        </w:tc>
      </w:tr>
      <w:tr w:rsidR="003E7FCE">
        <w:tc>
          <w:tcPr>
            <w:tcW w:w="14684" w:type="dxa"/>
            <w:gridSpan w:val="10"/>
          </w:tcPr>
          <w:p w:rsidR="003E7FCE" w:rsidRDefault="003E7FCE">
            <w:pPr>
              <w:pStyle w:val="ConsPlusNormal"/>
              <w:jc w:val="center"/>
              <w:outlineLvl w:val="3"/>
            </w:pPr>
            <w:r>
              <w:t>Инвестиционные предложения по программе "Развитие городов с монопрофильной экономикой", г. Каспийск</w:t>
            </w:r>
          </w:p>
        </w:tc>
      </w:tr>
      <w:tr w:rsidR="003E7FCE">
        <w:tc>
          <w:tcPr>
            <w:tcW w:w="567" w:type="dxa"/>
          </w:tcPr>
          <w:p w:rsidR="003E7FCE" w:rsidRDefault="003E7FCE">
            <w:pPr>
              <w:pStyle w:val="ConsPlusNormal"/>
              <w:jc w:val="center"/>
            </w:pPr>
            <w:r>
              <w:t>77.</w:t>
            </w:r>
          </w:p>
        </w:tc>
        <w:tc>
          <w:tcPr>
            <w:tcW w:w="3402" w:type="dxa"/>
          </w:tcPr>
          <w:p w:rsidR="003E7FCE" w:rsidRDefault="003E7FCE">
            <w:pPr>
              <w:pStyle w:val="ConsPlusNormal"/>
            </w:pPr>
            <w:r>
              <w:t>Жилищное строительство, мкр-8</w:t>
            </w:r>
          </w:p>
        </w:tc>
        <w:tc>
          <w:tcPr>
            <w:tcW w:w="1984" w:type="dxa"/>
          </w:tcPr>
          <w:p w:rsidR="003E7FCE" w:rsidRDefault="003E7FCE">
            <w:pPr>
              <w:pStyle w:val="ConsPlusNormal"/>
            </w:pPr>
            <w:r>
              <w:t>ООО "АБН-Строй"</w:t>
            </w:r>
          </w:p>
        </w:tc>
        <w:tc>
          <w:tcPr>
            <w:tcW w:w="964" w:type="dxa"/>
          </w:tcPr>
          <w:p w:rsidR="003E7FCE" w:rsidRDefault="003E7FCE">
            <w:pPr>
              <w:pStyle w:val="ConsPlusNormal"/>
              <w:jc w:val="center"/>
            </w:pPr>
            <w:r>
              <w:t>5010</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н/д</w:t>
            </w: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3</w:t>
            </w:r>
          </w:p>
        </w:tc>
      </w:tr>
      <w:tr w:rsidR="003E7FCE">
        <w:tc>
          <w:tcPr>
            <w:tcW w:w="567" w:type="dxa"/>
          </w:tcPr>
          <w:p w:rsidR="003E7FCE" w:rsidRDefault="003E7FCE">
            <w:pPr>
              <w:pStyle w:val="ConsPlusNormal"/>
              <w:jc w:val="center"/>
            </w:pPr>
            <w:r>
              <w:t>78.</w:t>
            </w:r>
          </w:p>
        </w:tc>
        <w:tc>
          <w:tcPr>
            <w:tcW w:w="3402" w:type="dxa"/>
          </w:tcPr>
          <w:p w:rsidR="003E7FCE" w:rsidRDefault="003E7FCE">
            <w:pPr>
              <w:pStyle w:val="ConsPlusNormal"/>
            </w:pPr>
            <w:r>
              <w:t>Жилищное строительство, мкр-7, г. Каспийск</w:t>
            </w:r>
          </w:p>
        </w:tc>
        <w:tc>
          <w:tcPr>
            <w:tcW w:w="1984" w:type="dxa"/>
          </w:tcPr>
          <w:p w:rsidR="003E7FCE" w:rsidRDefault="003E7FCE">
            <w:pPr>
              <w:pStyle w:val="ConsPlusNormal"/>
            </w:pPr>
            <w:r>
              <w:t>ПЖСК "Победа", ПЖСК "Восток", ПЖСК "Салют", ПЖСК "Гарант"</w:t>
            </w:r>
          </w:p>
        </w:tc>
        <w:tc>
          <w:tcPr>
            <w:tcW w:w="964" w:type="dxa"/>
          </w:tcPr>
          <w:p w:rsidR="003E7FCE" w:rsidRDefault="003E7FCE">
            <w:pPr>
              <w:pStyle w:val="ConsPlusNormal"/>
              <w:jc w:val="center"/>
            </w:pPr>
            <w:r>
              <w:t>3457</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н/д</w:t>
            </w: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3</w:t>
            </w:r>
          </w:p>
        </w:tc>
      </w:tr>
      <w:tr w:rsidR="003E7FCE">
        <w:tc>
          <w:tcPr>
            <w:tcW w:w="14684" w:type="dxa"/>
            <w:gridSpan w:val="10"/>
          </w:tcPr>
          <w:p w:rsidR="003E7FCE" w:rsidRDefault="003E7FCE">
            <w:pPr>
              <w:pStyle w:val="ConsPlusNormal"/>
              <w:jc w:val="center"/>
              <w:outlineLvl w:val="3"/>
            </w:pPr>
            <w:r>
              <w:lastRenderedPageBreak/>
              <w:t>Инвестиционные предложения по программе "Развитие городов с монопрофильной экономикой", г. Избербаш</w:t>
            </w:r>
          </w:p>
        </w:tc>
      </w:tr>
      <w:tr w:rsidR="003E7FCE">
        <w:tc>
          <w:tcPr>
            <w:tcW w:w="567" w:type="dxa"/>
          </w:tcPr>
          <w:p w:rsidR="003E7FCE" w:rsidRDefault="003E7FCE">
            <w:pPr>
              <w:pStyle w:val="ConsPlusNormal"/>
              <w:jc w:val="center"/>
            </w:pPr>
            <w:r>
              <w:t>79.</w:t>
            </w:r>
          </w:p>
        </w:tc>
        <w:tc>
          <w:tcPr>
            <w:tcW w:w="3402" w:type="dxa"/>
          </w:tcPr>
          <w:p w:rsidR="003E7FCE" w:rsidRDefault="003E7FCE">
            <w:pPr>
              <w:pStyle w:val="ConsPlusNormal"/>
            </w:pPr>
            <w:r>
              <w:t>Жилищное строительство, г. Избербаш</w:t>
            </w:r>
          </w:p>
        </w:tc>
        <w:tc>
          <w:tcPr>
            <w:tcW w:w="1984" w:type="dxa"/>
          </w:tcPr>
          <w:p w:rsidR="003E7FCE" w:rsidRDefault="003E7FCE">
            <w:pPr>
              <w:pStyle w:val="ConsPlusNormal"/>
            </w:pPr>
            <w:r>
              <w:t>ЗАО "ВКЗ "Избербашский", ООО "Дагстройинвест"</w:t>
            </w:r>
          </w:p>
        </w:tc>
        <w:tc>
          <w:tcPr>
            <w:tcW w:w="964" w:type="dxa"/>
          </w:tcPr>
          <w:p w:rsidR="003E7FCE" w:rsidRDefault="003E7FCE">
            <w:pPr>
              <w:pStyle w:val="ConsPlusNormal"/>
              <w:jc w:val="center"/>
            </w:pPr>
            <w:r>
              <w:t>4672</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50%</w:t>
            </w:r>
          </w:p>
        </w:tc>
        <w:tc>
          <w:tcPr>
            <w:tcW w:w="964" w:type="dxa"/>
          </w:tcPr>
          <w:p w:rsidR="003E7FCE" w:rsidRDefault="003E7FCE">
            <w:pPr>
              <w:pStyle w:val="ConsPlusNormal"/>
              <w:jc w:val="center"/>
            </w:pPr>
            <w:r>
              <w:t>н/д</w:t>
            </w: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2</w:t>
            </w:r>
          </w:p>
        </w:tc>
      </w:tr>
      <w:tr w:rsidR="003E7FCE">
        <w:tc>
          <w:tcPr>
            <w:tcW w:w="14684" w:type="dxa"/>
            <w:gridSpan w:val="10"/>
          </w:tcPr>
          <w:p w:rsidR="003E7FCE" w:rsidRDefault="003E7FCE">
            <w:pPr>
              <w:pStyle w:val="ConsPlusNormal"/>
              <w:jc w:val="center"/>
              <w:outlineLvl w:val="3"/>
            </w:pPr>
            <w:r>
              <w:t>Инвестиционные предложения по программе "Развитие городов с монопрофильной экономикой", г. Южно-Сухокумск</w:t>
            </w:r>
          </w:p>
        </w:tc>
      </w:tr>
      <w:tr w:rsidR="003E7FCE">
        <w:tc>
          <w:tcPr>
            <w:tcW w:w="567" w:type="dxa"/>
          </w:tcPr>
          <w:p w:rsidR="003E7FCE" w:rsidRDefault="003E7FCE">
            <w:pPr>
              <w:pStyle w:val="ConsPlusNormal"/>
              <w:jc w:val="center"/>
            </w:pPr>
            <w:r>
              <w:t>80.</w:t>
            </w:r>
          </w:p>
        </w:tc>
        <w:tc>
          <w:tcPr>
            <w:tcW w:w="3402" w:type="dxa"/>
          </w:tcPr>
          <w:p w:rsidR="003E7FCE" w:rsidRDefault="003E7FCE">
            <w:pPr>
              <w:pStyle w:val="ConsPlusNormal"/>
            </w:pPr>
            <w:r>
              <w:t>Создание опытно-промышленного завода по извлечению ценных компонентов из подземных промышленных вод в г. Южно-Сухокумске</w:t>
            </w:r>
          </w:p>
        </w:tc>
        <w:tc>
          <w:tcPr>
            <w:tcW w:w="1984" w:type="dxa"/>
          </w:tcPr>
          <w:p w:rsidR="003E7FCE" w:rsidRDefault="003E7FCE">
            <w:pPr>
              <w:pStyle w:val="ConsPlusNormal"/>
            </w:pPr>
            <w:r>
              <w:t>ОАО "Газпром", ООО "НПЦ "Подземгидроминерал"</w:t>
            </w:r>
          </w:p>
        </w:tc>
        <w:tc>
          <w:tcPr>
            <w:tcW w:w="964" w:type="dxa"/>
          </w:tcPr>
          <w:p w:rsidR="003E7FCE" w:rsidRDefault="003E7FCE">
            <w:pPr>
              <w:pStyle w:val="ConsPlusNormal"/>
              <w:jc w:val="center"/>
            </w:pPr>
            <w:r>
              <w:t>766,2</w:t>
            </w:r>
          </w:p>
        </w:tc>
        <w:tc>
          <w:tcPr>
            <w:tcW w:w="964" w:type="dxa"/>
          </w:tcPr>
          <w:p w:rsidR="003E7FCE" w:rsidRDefault="003E7FCE">
            <w:pPr>
              <w:pStyle w:val="ConsPlusNormal"/>
              <w:jc w:val="center"/>
            </w:pPr>
            <w:r>
              <w:t>40%</w:t>
            </w:r>
          </w:p>
        </w:tc>
        <w:tc>
          <w:tcPr>
            <w:tcW w:w="964" w:type="dxa"/>
          </w:tcPr>
          <w:p w:rsidR="003E7FCE" w:rsidRDefault="003E7FCE">
            <w:pPr>
              <w:pStyle w:val="ConsPlusNormal"/>
              <w:jc w:val="center"/>
            </w:pPr>
            <w:r>
              <w:t>60%</w:t>
            </w:r>
          </w:p>
        </w:tc>
        <w:tc>
          <w:tcPr>
            <w:tcW w:w="964" w:type="dxa"/>
          </w:tcPr>
          <w:p w:rsidR="003E7FCE" w:rsidRDefault="003E7FCE">
            <w:pPr>
              <w:pStyle w:val="ConsPlusNormal"/>
              <w:jc w:val="center"/>
            </w:pPr>
            <w:r>
              <w:t>н/д</w:t>
            </w:r>
          </w:p>
        </w:tc>
        <w:tc>
          <w:tcPr>
            <w:tcW w:w="1247" w:type="dxa"/>
          </w:tcPr>
          <w:p w:rsidR="003E7FCE" w:rsidRDefault="003E7FCE">
            <w:pPr>
              <w:pStyle w:val="ConsPlusNormal"/>
              <w:jc w:val="center"/>
            </w:pPr>
            <w:r>
              <w:t>имеется</w:t>
            </w:r>
          </w:p>
        </w:tc>
        <w:tc>
          <w:tcPr>
            <w:tcW w:w="2551" w:type="dxa"/>
          </w:tcPr>
          <w:p w:rsidR="003E7FCE" w:rsidRDefault="003E7FCE">
            <w:pPr>
              <w:pStyle w:val="ConsPlusNormal"/>
            </w:pPr>
            <w:r>
              <w:t>н/д</w:t>
            </w:r>
          </w:p>
        </w:tc>
        <w:tc>
          <w:tcPr>
            <w:tcW w:w="1077" w:type="dxa"/>
          </w:tcPr>
          <w:p w:rsidR="003E7FCE" w:rsidRDefault="003E7FCE">
            <w:pPr>
              <w:pStyle w:val="ConsPlusNormal"/>
              <w:jc w:val="center"/>
            </w:pPr>
            <w:r>
              <w:t>3</w:t>
            </w:r>
          </w:p>
        </w:tc>
      </w:tr>
    </w:tbl>
    <w:p w:rsidR="003E7FCE" w:rsidRDefault="003E7FCE">
      <w:pPr>
        <w:sectPr w:rsidR="003E7FCE">
          <w:pgSz w:w="16838" w:h="11905" w:orient="landscape"/>
          <w:pgMar w:top="1701" w:right="1134" w:bottom="850" w:left="1134" w:header="0" w:footer="0" w:gutter="0"/>
          <w:cols w:space="720"/>
        </w:sectPr>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8</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pPr>
      <w:bookmarkStart w:id="19" w:name="P8009"/>
      <w:bookmarkEnd w:id="19"/>
      <w:r>
        <w:t>МЕТОДИКА</w:t>
      </w:r>
    </w:p>
    <w:p w:rsidR="003E7FCE" w:rsidRDefault="003E7FCE">
      <w:pPr>
        <w:pStyle w:val="ConsPlusNormal"/>
        <w:jc w:val="center"/>
      </w:pPr>
      <w:r>
        <w:t>ОЦЕНКИ РЕЗУЛЬТАТИВНОСТИ И ЭФФЕКТИВНОСТИ</w:t>
      </w:r>
    </w:p>
    <w:p w:rsidR="003E7FCE" w:rsidRDefault="003E7FCE">
      <w:pPr>
        <w:pStyle w:val="ConsPlusNormal"/>
        <w:jc w:val="center"/>
      </w:pPr>
      <w:r>
        <w:t>РЕАЛИЗАЦИИ СТРАТЕГИИ</w:t>
      </w:r>
    </w:p>
    <w:p w:rsidR="003E7FCE" w:rsidRDefault="003E7FCE">
      <w:pPr>
        <w:pStyle w:val="ConsPlusNormal"/>
        <w:jc w:val="both"/>
      </w:pPr>
    </w:p>
    <w:p w:rsidR="003E7FCE" w:rsidRDefault="003E7FCE">
      <w:pPr>
        <w:pStyle w:val="ConsPlusNormal"/>
        <w:ind w:firstLine="540"/>
        <w:jc w:val="both"/>
      </w:pPr>
      <w:r>
        <w:t>Методика применяется для оценки результативности и эффективности реализации Стратегии, которую планируется измерять на основании сопоставления фактически достигнутых значений с их плановыми (целевыми) значениями по следующей формуле:</w:t>
      </w:r>
    </w:p>
    <w:p w:rsidR="003E7FCE" w:rsidRDefault="003E7FCE">
      <w:pPr>
        <w:pStyle w:val="ConsPlusNormal"/>
        <w:spacing w:before="220"/>
        <w:ind w:firstLine="540"/>
        <w:jc w:val="both"/>
      </w:pPr>
      <w:r>
        <w:t>1. P</w:t>
      </w:r>
      <w:r>
        <w:rPr>
          <w:vertAlign w:val="subscript"/>
        </w:rPr>
        <w:t>j</w:t>
      </w:r>
      <w:r>
        <w:t xml:space="preserve"> = (x</w:t>
      </w:r>
      <w:r>
        <w:rPr>
          <w:vertAlign w:val="subscript"/>
        </w:rPr>
        <w:t>ф</w:t>
      </w:r>
      <w:r>
        <w:t xml:space="preserve"> - x</w:t>
      </w:r>
      <w:r>
        <w:rPr>
          <w:vertAlign w:val="subscript"/>
        </w:rPr>
        <w:t>n</w:t>
      </w:r>
      <w:r>
        <w:t>) / x</w:t>
      </w:r>
      <w:r>
        <w:rPr>
          <w:vertAlign w:val="subscript"/>
        </w:rPr>
        <w:t>n</w:t>
      </w:r>
      <w:r>
        <w:t>,</w:t>
      </w:r>
    </w:p>
    <w:p w:rsidR="003E7FCE" w:rsidRDefault="003E7FCE">
      <w:pPr>
        <w:pStyle w:val="ConsPlusNormal"/>
        <w:spacing w:before="220"/>
        <w:ind w:firstLine="540"/>
        <w:jc w:val="both"/>
      </w:pPr>
      <w:r>
        <w:t>где:</w:t>
      </w:r>
    </w:p>
    <w:p w:rsidR="003E7FCE" w:rsidRDefault="003E7FCE">
      <w:pPr>
        <w:pStyle w:val="ConsPlusNormal"/>
        <w:spacing w:before="220"/>
        <w:ind w:firstLine="540"/>
        <w:jc w:val="both"/>
      </w:pPr>
      <w:r>
        <w:t>P</w:t>
      </w:r>
      <w:r>
        <w:rPr>
          <w:vertAlign w:val="subscript"/>
        </w:rPr>
        <w:t>j</w:t>
      </w:r>
      <w:r>
        <w:t xml:space="preserve"> - результативность показателя (отклонение его значений);</w:t>
      </w:r>
    </w:p>
    <w:p w:rsidR="003E7FCE" w:rsidRDefault="003E7FCE">
      <w:pPr>
        <w:pStyle w:val="ConsPlusNormal"/>
        <w:spacing w:before="220"/>
        <w:ind w:firstLine="540"/>
        <w:jc w:val="both"/>
      </w:pPr>
      <w:r>
        <w:t>x</w:t>
      </w:r>
      <w:r>
        <w:rPr>
          <w:vertAlign w:val="subscript"/>
        </w:rPr>
        <w:t>ф</w:t>
      </w:r>
      <w:r>
        <w:t>, x</w:t>
      </w:r>
      <w:r>
        <w:rPr>
          <w:vertAlign w:val="subscript"/>
        </w:rPr>
        <w:t>n</w:t>
      </w:r>
      <w:r>
        <w:t xml:space="preserve"> - фактическое и предусмотренное (целевое) значение показателя по направлениям соответственно.</w:t>
      </w:r>
    </w:p>
    <w:p w:rsidR="003E7FCE" w:rsidRDefault="003E7FCE">
      <w:pPr>
        <w:pStyle w:val="ConsPlusNormal"/>
        <w:spacing w:before="220"/>
        <w:ind w:firstLine="540"/>
        <w:jc w:val="both"/>
      </w:pPr>
      <w:r>
        <w:t>В качестве обобщающих показателей, характеризующих степень достижения показателей Стратегии, можно выделить следующие:</w:t>
      </w:r>
    </w:p>
    <w:p w:rsidR="003E7FCE" w:rsidRDefault="003E7FCE">
      <w:pPr>
        <w:pStyle w:val="ConsPlusNormal"/>
        <w:spacing w:before="220"/>
        <w:ind w:firstLine="540"/>
        <w:jc w:val="both"/>
      </w:pPr>
      <w:r>
        <w:t>"процент достигнутых показателей от общего их числа";</w:t>
      </w:r>
    </w:p>
    <w:p w:rsidR="003E7FCE" w:rsidRDefault="003E7FCE">
      <w:pPr>
        <w:pStyle w:val="ConsPlusNormal"/>
        <w:spacing w:before="220"/>
        <w:ind w:firstLine="540"/>
        <w:jc w:val="both"/>
      </w:pPr>
      <w:r>
        <w:t>"процент показателей, по которым не достигнуты предусмотренные значения";</w:t>
      </w:r>
    </w:p>
    <w:p w:rsidR="003E7FCE" w:rsidRDefault="003E7FCE">
      <w:pPr>
        <w:pStyle w:val="ConsPlusNormal"/>
        <w:spacing w:before="220"/>
        <w:ind w:firstLine="540"/>
        <w:jc w:val="both"/>
      </w:pPr>
      <w:r>
        <w:t>"процент показателей, по которым фактические значения превышают целевые значения",</w:t>
      </w:r>
    </w:p>
    <w:p w:rsidR="003E7FCE" w:rsidRDefault="003E7FCE">
      <w:pPr>
        <w:pStyle w:val="ConsPlusNormal"/>
        <w:spacing w:before="220"/>
        <w:ind w:firstLine="540"/>
        <w:jc w:val="both"/>
      </w:pPr>
      <w:r>
        <w:t>при этом последний обобщающий показатель является составной частью первого, поскольку к достигнутым показателям относятся индикаторы, фактические значения которых совпадают с предусмотренными плановыми значениями или превышают их, т.е. x</w:t>
      </w:r>
      <w:r>
        <w:rPr>
          <w:vertAlign w:val="subscript"/>
        </w:rPr>
        <w:t>ф</w:t>
      </w:r>
      <w:r>
        <w:t xml:space="preserve"> </w:t>
      </w:r>
      <w:r w:rsidRPr="00E17E89">
        <w:rPr>
          <w:position w:val="-2"/>
        </w:rPr>
        <w:pict>
          <v:shape id="_x0000_i1037" style="width:10.5pt;height:13.5pt" coordsize="" o:spt="100" adj="0,,0" path="" filled="f" stroked="f">
            <v:stroke joinstyle="miter"/>
            <v:imagedata r:id="rId44" o:title="base_23898_22400_32780"/>
            <v:formulas/>
            <v:path o:connecttype="segments"/>
          </v:shape>
        </w:pict>
      </w:r>
      <w:r>
        <w:t xml:space="preserve"> x</w:t>
      </w:r>
      <w:r>
        <w:rPr>
          <w:vertAlign w:val="subscript"/>
        </w:rPr>
        <w:t>n</w:t>
      </w:r>
      <w:r>
        <w:t>.</w:t>
      </w:r>
    </w:p>
    <w:p w:rsidR="003E7FCE" w:rsidRDefault="003E7FCE">
      <w:pPr>
        <w:pStyle w:val="ConsPlusNormal"/>
        <w:spacing w:before="220"/>
        <w:ind w:firstLine="540"/>
        <w:jc w:val="both"/>
      </w:pPr>
      <w:r>
        <w:t>Расчет обобщающих показателей достижимости целей необходимо осуществлять в два этапа. Сначала сопоставляются фактические и ожидаемые значения по всем установленным показателям и делаются выводы о том, был ли достигнут каждый из них, а затем соотносится количество достигнутых (недостигнутых) показателей и общее количество показателей.</w:t>
      </w:r>
    </w:p>
    <w:p w:rsidR="003E7FCE" w:rsidRDefault="003E7FCE">
      <w:pPr>
        <w:pStyle w:val="ConsPlusNormal"/>
        <w:spacing w:before="220"/>
        <w:ind w:firstLine="540"/>
        <w:jc w:val="both"/>
      </w:pPr>
      <w:r>
        <w:t>Для определения интегральной оценки эффективности достижения ключевых показателей необходимо привести частные оценки к общему измерителю. В качестве данного измерителя предлагается методика балльной системы оценки от 1 до 5. При этом чем выше балл, тем выше оценочное значение. Определение баллов по указанным темам следует осуществлять экспертным путем на основе оценки уровня достижения ключевых показателей темы, предусмотренных для их оценки.</w:t>
      </w:r>
    </w:p>
    <w:p w:rsidR="003E7FCE" w:rsidRDefault="003E7FCE">
      <w:pPr>
        <w:pStyle w:val="ConsPlusNormal"/>
        <w:spacing w:before="220"/>
        <w:ind w:firstLine="540"/>
        <w:jc w:val="both"/>
      </w:pPr>
      <w:r>
        <w:t>Интегральный показатель результативности реализации Стратегии (Ir) может быть определен как среднеарифметическое значение его основных параметров:</w:t>
      </w:r>
    </w:p>
    <w:p w:rsidR="003E7FCE" w:rsidRDefault="003E7FCE">
      <w:pPr>
        <w:pStyle w:val="ConsPlusNormal"/>
        <w:spacing w:before="220"/>
        <w:ind w:firstLine="540"/>
        <w:jc w:val="both"/>
      </w:pPr>
      <w:r>
        <w:t>2. Ir = (i</w:t>
      </w:r>
      <w:r>
        <w:rPr>
          <w:vertAlign w:val="subscript"/>
        </w:rPr>
        <w:t>1</w:t>
      </w:r>
      <w:r>
        <w:t xml:space="preserve"> + i</w:t>
      </w:r>
      <w:r>
        <w:rPr>
          <w:vertAlign w:val="subscript"/>
        </w:rPr>
        <w:t>2</w:t>
      </w:r>
      <w:r>
        <w:t xml:space="preserve"> + i</w:t>
      </w:r>
      <w:r>
        <w:rPr>
          <w:vertAlign w:val="subscript"/>
        </w:rPr>
        <w:t>3</w:t>
      </w:r>
      <w:r>
        <w:t xml:space="preserve"> + i</w:t>
      </w:r>
      <w:r>
        <w:rPr>
          <w:vertAlign w:val="subscript"/>
        </w:rPr>
        <w:t>4</w:t>
      </w:r>
      <w:r>
        <w:t xml:space="preserve"> + i</w:t>
      </w:r>
      <w:r>
        <w:rPr>
          <w:vertAlign w:val="subscript"/>
        </w:rPr>
        <w:t>5</w:t>
      </w:r>
      <w:r>
        <w:t xml:space="preserve"> + i</w:t>
      </w:r>
      <w:r>
        <w:rPr>
          <w:vertAlign w:val="subscript"/>
        </w:rPr>
        <w:t>6</w:t>
      </w:r>
      <w:r>
        <w:t>) / 6,</w:t>
      </w:r>
    </w:p>
    <w:p w:rsidR="003E7FCE" w:rsidRDefault="003E7FCE">
      <w:pPr>
        <w:pStyle w:val="ConsPlusNormal"/>
        <w:spacing w:before="220"/>
        <w:ind w:firstLine="540"/>
        <w:jc w:val="both"/>
      </w:pPr>
      <w:r>
        <w:lastRenderedPageBreak/>
        <w:t>где:</w:t>
      </w:r>
    </w:p>
    <w:p w:rsidR="003E7FCE" w:rsidRDefault="003E7FCE">
      <w:pPr>
        <w:pStyle w:val="ConsPlusNormal"/>
        <w:spacing w:before="220"/>
        <w:ind w:firstLine="540"/>
        <w:jc w:val="both"/>
      </w:pPr>
      <w:r>
        <w:t>i</w:t>
      </w:r>
      <w:r>
        <w:rPr>
          <w:vertAlign w:val="subscript"/>
        </w:rPr>
        <w:t>1</w:t>
      </w:r>
      <w:r>
        <w:t>, i</w:t>
      </w:r>
      <w:r>
        <w:rPr>
          <w:vertAlign w:val="subscript"/>
        </w:rPr>
        <w:t>2</w:t>
      </w:r>
      <w:r>
        <w:t>, i</w:t>
      </w:r>
      <w:r>
        <w:rPr>
          <w:vertAlign w:val="subscript"/>
        </w:rPr>
        <w:t>3</w:t>
      </w:r>
      <w:r>
        <w:t>, i</w:t>
      </w:r>
      <w:r>
        <w:rPr>
          <w:vertAlign w:val="subscript"/>
        </w:rPr>
        <w:t>4</w:t>
      </w:r>
      <w:r>
        <w:t>, i</w:t>
      </w:r>
      <w:r>
        <w:rPr>
          <w:vertAlign w:val="subscript"/>
        </w:rPr>
        <w:t>5</w:t>
      </w:r>
      <w:r>
        <w:t>, i</w:t>
      </w:r>
      <w:r>
        <w:rPr>
          <w:vertAlign w:val="subscript"/>
        </w:rPr>
        <w:t>6</w:t>
      </w:r>
      <w:r>
        <w:t xml:space="preserve"> - балльная оценка степени достижения ключевых показателей, в данном случае 6 частных оценок.</w:t>
      </w:r>
    </w:p>
    <w:p w:rsidR="003E7FCE" w:rsidRDefault="003E7FCE">
      <w:pPr>
        <w:pStyle w:val="ConsPlusNormal"/>
        <w:spacing w:before="220"/>
        <w:ind w:firstLine="540"/>
        <w:jc w:val="both"/>
      </w:pPr>
      <w:r>
        <w:t>Для определения степени результативности реализации Стратегии следует воспользоваться формулой определения величины равного интервала:</w:t>
      </w:r>
    </w:p>
    <w:p w:rsidR="003E7FCE" w:rsidRDefault="003E7FCE">
      <w:pPr>
        <w:pStyle w:val="ConsPlusNormal"/>
        <w:spacing w:before="220"/>
        <w:ind w:firstLine="540"/>
        <w:jc w:val="both"/>
      </w:pPr>
      <w:r>
        <w:t>3. d = R / n,</w:t>
      </w:r>
    </w:p>
    <w:p w:rsidR="003E7FCE" w:rsidRDefault="003E7FCE">
      <w:pPr>
        <w:pStyle w:val="ConsPlusNormal"/>
        <w:spacing w:before="220"/>
        <w:ind w:firstLine="540"/>
        <w:jc w:val="both"/>
      </w:pPr>
      <w:r>
        <w:t>где:</w:t>
      </w:r>
    </w:p>
    <w:p w:rsidR="003E7FCE" w:rsidRDefault="003E7FCE">
      <w:pPr>
        <w:pStyle w:val="ConsPlusNormal"/>
        <w:spacing w:before="220"/>
        <w:ind w:firstLine="540"/>
        <w:jc w:val="both"/>
      </w:pPr>
      <w:r>
        <w:t>d - величина равного интервала;</w:t>
      </w:r>
    </w:p>
    <w:p w:rsidR="003E7FCE" w:rsidRDefault="003E7FCE">
      <w:pPr>
        <w:pStyle w:val="ConsPlusNormal"/>
        <w:spacing w:before="220"/>
        <w:ind w:firstLine="540"/>
        <w:jc w:val="both"/>
      </w:pPr>
      <w:r>
        <w:t>R = I</w:t>
      </w:r>
      <w:r>
        <w:rPr>
          <w:vertAlign w:val="subscript"/>
        </w:rPr>
        <w:t>max</w:t>
      </w:r>
      <w:r>
        <w:t xml:space="preserve"> - I</w:t>
      </w:r>
      <w:r>
        <w:rPr>
          <w:vertAlign w:val="subscript"/>
        </w:rPr>
        <w:t>min</w:t>
      </w:r>
      <w:r>
        <w:t xml:space="preserve"> (размах вариации);</w:t>
      </w:r>
    </w:p>
    <w:p w:rsidR="003E7FCE" w:rsidRDefault="003E7FCE">
      <w:pPr>
        <w:pStyle w:val="ConsPlusNormal"/>
        <w:spacing w:before="220"/>
        <w:ind w:firstLine="540"/>
        <w:jc w:val="both"/>
      </w:pPr>
      <w:r>
        <w:t>n - число групп (интервалов).</w:t>
      </w:r>
    </w:p>
    <w:p w:rsidR="003E7FCE" w:rsidRDefault="003E7FCE">
      <w:pPr>
        <w:pStyle w:val="ConsPlusNormal"/>
        <w:spacing w:before="220"/>
        <w:ind w:firstLine="540"/>
        <w:jc w:val="both"/>
      </w:pPr>
      <w:r>
        <w:t>Максимальное значение оценки результативности реализации Стратегии составляет 5, а минимальное - 1. В целях упрощения группировки были взяты три интервала (n = 3). Следовательно, величина равного интервала (d) составила 1,3.</w:t>
      </w:r>
    </w:p>
    <w:p w:rsidR="003E7FCE" w:rsidRDefault="003E7FCE">
      <w:pPr>
        <w:pStyle w:val="ConsPlusNormal"/>
        <w:spacing w:before="220"/>
        <w:ind w:firstLine="540"/>
        <w:jc w:val="both"/>
      </w:pPr>
      <w:r>
        <w:t>Если значение интегрального показателя результативности реализации Стратегии находится в пределах:</w:t>
      </w:r>
    </w:p>
    <w:p w:rsidR="003E7FCE" w:rsidRDefault="003E7FCE">
      <w:pPr>
        <w:pStyle w:val="ConsPlusNormal"/>
        <w:spacing w:before="220"/>
        <w:ind w:firstLine="540"/>
        <w:jc w:val="both"/>
      </w:pPr>
      <w:r>
        <w:t>от 1 до 2,3, то Стратегия характеризуется низким уровнем результативности;</w:t>
      </w:r>
    </w:p>
    <w:p w:rsidR="003E7FCE" w:rsidRDefault="003E7FCE">
      <w:pPr>
        <w:pStyle w:val="ConsPlusNormal"/>
        <w:spacing w:before="220"/>
        <w:ind w:firstLine="540"/>
        <w:jc w:val="both"/>
      </w:pPr>
      <w:r>
        <w:t>от 2,4 до 3,7 - средним уровнем результативности;</w:t>
      </w:r>
    </w:p>
    <w:p w:rsidR="003E7FCE" w:rsidRDefault="003E7FCE">
      <w:pPr>
        <w:pStyle w:val="ConsPlusNormal"/>
        <w:spacing w:before="220"/>
        <w:ind w:firstLine="540"/>
        <w:jc w:val="both"/>
      </w:pPr>
      <w:r>
        <w:t>от 3,8 до 5 - высоким уровнем результативности.</w:t>
      </w: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9</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pPr>
      <w:r>
        <w:t>СТРАТЕГИЧЕСКИЙ ОРГАНИЗАЦИОННЫЙ ПЛАН</w:t>
      </w:r>
    </w:p>
    <w:p w:rsidR="003E7FCE" w:rsidRDefault="003E7FCE">
      <w:pPr>
        <w:pStyle w:val="ConsPlusNormal"/>
        <w:jc w:val="center"/>
      </w:pPr>
      <w:r>
        <w:t>ВЗАИМОДЕЙСТВИЯ СТРУКТУР И СУБЪЕКТОВ, УЧАСТВУЮЩИХ</w:t>
      </w:r>
    </w:p>
    <w:p w:rsidR="003E7FCE" w:rsidRDefault="003E7FCE">
      <w:pPr>
        <w:pStyle w:val="ConsPlusNormal"/>
        <w:jc w:val="center"/>
      </w:pPr>
      <w:r>
        <w:t>В РЕАЛИЗАЦИИ СТРАТЕГИИ</w:t>
      </w:r>
    </w:p>
    <w:p w:rsidR="003E7FCE" w:rsidRDefault="003E7FCE">
      <w:pPr>
        <w:pStyle w:val="ConsPlusNormal"/>
        <w:jc w:val="both"/>
      </w:pPr>
    </w:p>
    <w:p w:rsidR="003E7FCE" w:rsidRDefault="003E7FCE">
      <w:pPr>
        <w:pStyle w:val="ConsPlusNormal"/>
        <w:ind w:firstLine="540"/>
        <w:jc w:val="both"/>
      </w:pPr>
      <w:r>
        <w:t>Участниками реализации Стратегии являются:</w:t>
      </w:r>
    </w:p>
    <w:p w:rsidR="003E7FCE" w:rsidRDefault="003E7FCE">
      <w:pPr>
        <w:pStyle w:val="ConsPlusNormal"/>
        <w:spacing w:before="220"/>
        <w:ind w:firstLine="540"/>
        <w:jc w:val="both"/>
      </w:pPr>
      <w:r>
        <w:t>органы государственной власти Республики Дагестан;</w:t>
      </w:r>
    </w:p>
    <w:p w:rsidR="003E7FCE" w:rsidRDefault="003E7FCE">
      <w:pPr>
        <w:pStyle w:val="ConsPlusNormal"/>
        <w:spacing w:before="220"/>
        <w:ind w:firstLine="540"/>
        <w:jc w:val="both"/>
      </w:pPr>
      <w:r>
        <w:t>органы местного самоуправления муниципальных образований Республики Дагестан;</w:t>
      </w:r>
    </w:p>
    <w:p w:rsidR="003E7FCE" w:rsidRDefault="003E7FCE">
      <w:pPr>
        <w:pStyle w:val="ConsPlusNormal"/>
        <w:spacing w:before="220"/>
        <w:ind w:firstLine="540"/>
        <w:jc w:val="both"/>
      </w:pPr>
      <w:r>
        <w:t>хозяйствующие субъекты, осуществляющие или планирующие осуществлять деятельность на территории Республики Дагестан;</w:t>
      </w:r>
    </w:p>
    <w:p w:rsidR="003E7FCE" w:rsidRDefault="003E7FCE">
      <w:pPr>
        <w:pStyle w:val="ConsPlusNormal"/>
        <w:spacing w:before="220"/>
        <w:ind w:firstLine="540"/>
        <w:jc w:val="both"/>
      </w:pPr>
      <w:r>
        <w:t>общественные организации и объединения.</w:t>
      </w:r>
    </w:p>
    <w:p w:rsidR="003E7FCE" w:rsidRDefault="003E7FCE">
      <w:pPr>
        <w:pStyle w:val="ConsPlusNormal"/>
        <w:spacing w:before="220"/>
        <w:ind w:firstLine="540"/>
        <w:jc w:val="both"/>
      </w:pPr>
      <w:r>
        <w:t>Правительство Республики Дагестан осуществляет общее руководство процессом реализации Стратегии, в том числе:</w:t>
      </w:r>
    </w:p>
    <w:p w:rsidR="003E7FCE" w:rsidRDefault="003E7FCE">
      <w:pPr>
        <w:pStyle w:val="ConsPlusNormal"/>
        <w:spacing w:before="220"/>
        <w:ind w:firstLine="540"/>
        <w:jc w:val="both"/>
      </w:pPr>
      <w:r>
        <w:lastRenderedPageBreak/>
        <w:t>утверждает способы достижения цели Стратегии;</w:t>
      </w:r>
    </w:p>
    <w:p w:rsidR="003E7FCE" w:rsidRDefault="003E7FCE">
      <w:pPr>
        <w:pStyle w:val="ConsPlusNormal"/>
        <w:spacing w:before="220"/>
        <w:ind w:firstLine="540"/>
        <w:jc w:val="both"/>
      </w:pPr>
      <w:r>
        <w:t>определяет объемы финансирования мероприятий на очередной финансовый год и на весь период реализации Стратегии;</w:t>
      </w:r>
    </w:p>
    <w:p w:rsidR="003E7FCE" w:rsidRDefault="003E7FCE">
      <w:pPr>
        <w:pStyle w:val="ConsPlusNormal"/>
        <w:spacing w:before="220"/>
        <w:ind w:firstLine="540"/>
        <w:jc w:val="both"/>
      </w:pPr>
      <w:r>
        <w:t>определяет наиболее приоритетные направления привлечения внебюджетных средств для финансирования мероприятий Стратегии;</w:t>
      </w:r>
    </w:p>
    <w:p w:rsidR="003E7FCE" w:rsidRDefault="003E7FCE">
      <w:pPr>
        <w:pStyle w:val="ConsPlusNormal"/>
        <w:spacing w:before="220"/>
        <w:ind w:firstLine="540"/>
        <w:jc w:val="both"/>
      </w:pPr>
      <w:r>
        <w:t>утверждает возможные инструменты поддержки инвестиционных компаний.</w:t>
      </w:r>
    </w:p>
    <w:p w:rsidR="003E7FCE" w:rsidRDefault="003E7FCE">
      <w:pPr>
        <w:pStyle w:val="ConsPlusNormal"/>
        <w:spacing w:before="220"/>
        <w:ind w:firstLine="540"/>
        <w:jc w:val="both"/>
      </w:pPr>
      <w:r>
        <w:t>Министерство торговли и инвестиций Республики Дагестан (далее - Министерство) осуществляет непосредственное руководство процессом реализации Стратегии, в том числе:</w:t>
      </w:r>
    </w:p>
    <w:p w:rsidR="003E7FCE" w:rsidRDefault="003E7FCE">
      <w:pPr>
        <w:pStyle w:val="ConsPlusNormal"/>
        <w:spacing w:before="220"/>
        <w:ind w:firstLine="540"/>
        <w:jc w:val="both"/>
      </w:pPr>
      <w:r>
        <w:t>определяет возможные источники привлечения инвестиций, организует необходимые мероприятия для их привлечения;</w:t>
      </w:r>
    </w:p>
    <w:p w:rsidR="003E7FCE" w:rsidRDefault="003E7FCE">
      <w:pPr>
        <w:pStyle w:val="ConsPlusNormal"/>
        <w:spacing w:before="220"/>
        <w:ind w:firstLine="540"/>
        <w:jc w:val="both"/>
      </w:pPr>
      <w:r>
        <w:t>агрегирует информацию о наличии свободных производственных площадей и земельных участков, инженерных коммуникаций, инвестиционной инфраструктуры, трудовых ресурсов, необходимых для реализации Стратегии;</w:t>
      </w:r>
    </w:p>
    <w:p w:rsidR="003E7FCE" w:rsidRDefault="003E7FCE">
      <w:pPr>
        <w:pStyle w:val="ConsPlusNormal"/>
        <w:spacing w:before="220"/>
        <w:ind w:firstLine="540"/>
        <w:jc w:val="both"/>
      </w:pPr>
      <w:r>
        <w:t>проводит переговоры с потенциальными инвесторами по вопросам реализации инвестиционных проектов на территории Республики Дагестан, осуществляет сопровождение инвесторов по вопросам подготовки и получения разрешительной документации, необходимой для реализации инвестиционного проекта и получения государственной поддержки;</w:t>
      </w:r>
    </w:p>
    <w:p w:rsidR="003E7FCE" w:rsidRDefault="003E7FCE">
      <w:pPr>
        <w:pStyle w:val="ConsPlusNormal"/>
        <w:spacing w:before="220"/>
        <w:ind w:firstLine="540"/>
        <w:jc w:val="both"/>
      </w:pPr>
      <w:r>
        <w:t>осуществляет информационное сопровождение инвестиционной деятельности, в том числе издание справочных и презентационных материалов, организует мероприятия, направленные на формирование положительного инвестиционного имиджа региона на межрегиональном и международном уровне;</w:t>
      </w:r>
    </w:p>
    <w:p w:rsidR="003E7FCE" w:rsidRDefault="003E7FCE">
      <w:pPr>
        <w:pStyle w:val="ConsPlusNormal"/>
        <w:spacing w:before="220"/>
        <w:ind w:firstLine="540"/>
        <w:jc w:val="both"/>
      </w:pPr>
      <w:r>
        <w:t>осуществляет информирование общественности о результатах деятельности по привлечению инвестиций, результатах деятельности Министерства в данной сфере, в том числе о результатах реализации Стратегии;</w:t>
      </w:r>
    </w:p>
    <w:p w:rsidR="003E7FCE" w:rsidRDefault="003E7FCE">
      <w:pPr>
        <w:pStyle w:val="ConsPlusNormal"/>
        <w:spacing w:before="220"/>
        <w:ind w:firstLine="540"/>
        <w:jc w:val="both"/>
      </w:pPr>
      <w:r>
        <w:t>осуществляет консультационную и информационную поддержку субъектов предпринимательской деятельности по вопросам привлечения инвестиций;</w:t>
      </w:r>
    </w:p>
    <w:p w:rsidR="003E7FCE" w:rsidRDefault="003E7FCE">
      <w:pPr>
        <w:pStyle w:val="ConsPlusNormal"/>
        <w:spacing w:before="220"/>
        <w:ind w:firstLine="540"/>
        <w:jc w:val="both"/>
      </w:pPr>
      <w:r>
        <w:t>разрабатывает предложения и вносит в Правительство Республики Дагестан проекты нормативных правовых актов, необходимых для реализации Стратегии;</w:t>
      </w:r>
    </w:p>
    <w:p w:rsidR="003E7FCE" w:rsidRDefault="003E7FCE">
      <w:pPr>
        <w:pStyle w:val="ConsPlusNormal"/>
        <w:spacing w:before="220"/>
        <w:ind w:firstLine="540"/>
        <w:jc w:val="both"/>
      </w:pPr>
      <w:r>
        <w:t>осуществляет взаимодействие с органами государственной власти Республики Дагестан, органами местного самоуправления муниципальных образований Республики Дагестан, федеральными органами государственной власти, организациями и субъектами предпринимательской деятельности по вопросам реализации Стратегии;</w:t>
      </w:r>
    </w:p>
    <w:p w:rsidR="003E7FCE" w:rsidRDefault="003E7FCE">
      <w:pPr>
        <w:pStyle w:val="ConsPlusNormal"/>
        <w:spacing w:before="220"/>
        <w:ind w:firstLine="540"/>
        <w:jc w:val="both"/>
      </w:pPr>
      <w:r>
        <w:t>осуществляет мониторинг реализации Стратегии, в том числе ежеквартально осуществляет контроль за изменением плановых показателей Стратегии и ежегодно размещает отчет о ее реализации за отчетный год на сайте в сети "Интернет";</w:t>
      </w:r>
    </w:p>
    <w:p w:rsidR="003E7FCE" w:rsidRDefault="003E7FCE">
      <w:pPr>
        <w:pStyle w:val="ConsPlusNormal"/>
        <w:spacing w:before="220"/>
        <w:ind w:firstLine="540"/>
        <w:jc w:val="both"/>
      </w:pPr>
      <w:r>
        <w:t>актуализирует укрупненный план-график реализации мероприятий Стратегии, а также осуществляет оценку организационных и финансовых ресурсов, необходимых для реализации данных мероприятий.</w:t>
      </w:r>
    </w:p>
    <w:p w:rsidR="003E7FCE" w:rsidRDefault="003E7FCE">
      <w:pPr>
        <w:pStyle w:val="ConsPlusNormal"/>
        <w:spacing w:before="220"/>
        <w:ind w:firstLine="540"/>
        <w:jc w:val="both"/>
      </w:pPr>
      <w:r>
        <w:t xml:space="preserve">Органы исполнительной власти Республики Дагестан в пределах своих полномочий планируют и осуществляют мероприятия по улучшению инвестиционного климата в регионе и привлечению инвестиций, в том числе в рамках разработки и исполнения республиканских </w:t>
      </w:r>
      <w:r>
        <w:lastRenderedPageBreak/>
        <w:t>программ, а также реализации мероприятий Стратегии.</w:t>
      </w:r>
    </w:p>
    <w:p w:rsidR="003E7FCE" w:rsidRDefault="003E7FCE">
      <w:pPr>
        <w:pStyle w:val="ConsPlusNormal"/>
        <w:spacing w:before="220"/>
        <w:ind w:firstLine="540"/>
        <w:jc w:val="both"/>
      </w:pPr>
      <w:r>
        <w:t>Руководители органов исполнительной власти Республики Дагестан несут ответственность за выполнение мероприятий Стратегии и достижение целевых значений плановых показателей.</w:t>
      </w:r>
    </w:p>
    <w:p w:rsidR="003E7FCE" w:rsidRDefault="003E7FCE">
      <w:pPr>
        <w:pStyle w:val="ConsPlusNormal"/>
        <w:spacing w:before="220"/>
        <w:ind w:firstLine="540"/>
        <w:jc w:val="both"/>
      </w:pPr>
      <w:r>
        <w:t>Органы местного самоуправления муниципальных образований Республики Дагестан при разработке и выполнении муниципальных целевых программ руководствуются положениями Стратегии и предусматривают мероприятия по улучшению инвестиционного климата на территории соответствующего муниципального образования.</w:t>
      </w:r>
    </w:p>
    <w:p w:rsidR="003E7FCE" w:rsidRDefault="003E7FCE">
      <w:pPr>
        <w:pStyle w:val="ConsPlusNormal"/>
        <w:spacing w:before="220"/>
        <w:ind w:firstLine="540"/>
        <w:jc w:val="both"/>
      </w:pPr>
      <w:r>
        <w:t>Коммерческие организации, общественные объединения предпринимателей и индивидуальные предприниматели, участвующие в инвестиционных процессах на территории Республики Дагестан, при осуществлении своей инвестиционной деятельности вправе руководствоваться положениями Стратегии, осуществлять контроль за ходом ее реализации и принимать участие в обсуждении возможности внесения в нее изменений.</w:t>
      </w:r>
    </w:p>
    <w:p w:rsidR="003E7FCE" w:rsidRDefault="003E7FCE">
      <w:pPr>
        <w:pStyle w:val="ConsPlusNormal"/>
        <w:spacing w:before="220"/>
        <w:ind w:firstLine="540"/>
        <w:jc w:val="both"/>
      </w:pPr>
      <w:r>
        <w:t>Изменения в Стратегию Республики Дагестан могут вноситься не реже одного раза в год. Подготовку изменений в Стратегию осуществляет Министерство торговли и инвестиций Республики Дагестан.</w:t>
      </w:r>
    </w:p>
    <w:p w:rsidR="003E7FCE" w:rsidRDefault="003E7FCE">
      <w:pPr>
        <w:pStyle w:val="ConsPlusNormal"/>
        <w:spacing w:before="220"/>
        <w:ind w:firstLine="540"/>
        <w:jc w:val="both"/>
      </w:pPr>
      <w:r>
        <w:t>Механизмом общественного контроля за ходом реализации Стратегии являются ежегодные послания Президента Республики Дагестан Народному Собранию Республики Дагестан. В послании отражаются результаты реализации Стратегии, определяются основные направления и приоритеты инвестиционной политики региона, ключевые меры, необходимые для повышения инвестиционного потенциала и условий ведения бизнеса в регионе.</w:t>
      </w: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10</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pPr>
      <w:bookmarkStart w:id="20" w:name="P8089"/>
      <w:bookmarkEnd w:id="20"/>
      <w:r>
        <w:t>ПОТЕНЦИАЛЬНЫЕ ЧАСТНЫЕ ИНВЕСТОРЫ</w:t>
      </w:r>
    </w:p>
    <w:p w:rsidR="003E7FCE" w:rsidRDefault="003E7FCE">
      <w:pPr>
        <w:pStyle w:val="ConsPlusNormal"/>
        <w:jc w:val="center"/>
      </w:pPr>
      <w:r>
        <w:t>(РОССИЙСКИЕ И ИНОСТРАННЫЕ) В РАЗРЕЗЕ КЛЮЧЕВЫХ</w:t>
      </w:r>
    </w:p>
    <w:p w:rsidR="003E7FCE" w:rsidRDefault="003E7FCE">
      <w:pPr>
        <w:pStyle w:val="ConsPlusNormal"/>
        <w:jc w:val="center"/>
      </w:pPr>
      <w:r>
        <w:t>НАПРАВЛЕНИЙ РАЗВИТИЯ ЭКОНОМИКИ РЕСПУБЛИКИ</w:t>
      </w:r>
    </w:p>
    <w:p w:rsidR="003E7FCE" w:rsidRDefault="003E7FCE">
      <w:pPr>
        <w:pStyle w:val="ConsPlusNormal"/>
        <w:jc w:val="center"/>
      </w:pPr>
      <w:r>
        <w:t>(В СООТВЕТСТВИИ СО СТРАТЕГИЕЙ СОЦИАЛЬНО-</w:t>
      </w:r>
    </w:p>
    <w:p w:rsidR="003E7FCE" w:rsidRDefault="003E7FCE">
      <w:pPr>
        <w:pStyle w:val="ConsPlusNormal"/>
        <w:jc w:val="center"/>
      </w:pPr>
      <w:r>
        <w:t>ЭКОНОМИЧЕСКОГО РАЗВИТИЯ РЕСПУБЛИКИ ДАГЕСТАН</w:t>
      </w:r>
    </w:p>
    <w:p w:rsidR="003E7FCE" w:rsidRDefault="003E7FCE">
      <w:pPr>
        <w:pStyle w:val="ConsPlusNormal"/>
        <w:jc w:val="center"/>
      </w:pPr>
      <w:r>
        <w:t>ДО 2025 ГОДА)</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1304"/>
        <w:gridCol w:w="3855"/>
      </w:tblGrid>
      <w:tr w:rsidR="003E7FCE">
        <w:tc>
          <w:tcPr>
            <w:tcW w:w="567" w:type="dxa"/>
          </w:tcPr>
          <w:p w:rsidR="003E7FCE" w:rsidRDefault="003E7FCE">
            <w:pPr>
              <w:pStyle w:val="ConsPlusNormal"/>
              <w:jc w:val="center"/>
            </w:pPr>
            <w:r>
              <w:t>N п/п</w:t>
            </w:r>
          </w:p>
        </w:tc>
        <w:tc>
          <w:tcPr>
            <w:tcW w:w="3061" w:type="dxa"/>
          </w:tcPr>
          <w:p w:rsidR="003E7FCE" w:rsidRDefault="003E7FCE">
            <w:pPr>
              <w:pStyle w:val="ConsPlusNormal"/>
              <w:jc w:val="center"/>
            </w:pPr>
            <w:r>
              <w:t>Инвестор</w:t>
            </w:r>
          </w:p>
        </w:tc>
        <w:tc>
          <w:tcPr>
            <w:tcW w:w="1304" w:type="dxa"/>
          </w:tcPr>
          <w:p w:rsidR="003E7FCE" w:rsidRDefault="003E7FCE">
            <w:pPr>
              <w:pStyle w:val="ConsPlusNormal"/>
              <w:jc w:val="center"/>
            </w:pPr>
            <w:r>
              <w:t>Страна</w:t>
            </w:r>
          </w:p>
        </w:tc>
        <w:tc>
          <w:tcPr>
            <w:tcW w:w="3855" w:type="dxa"/>
          </w:tcPr>
          <w:p w:rsidR="003E7FCE" w:rsidRDefault="003E7FCE">
            <w:pPr>
              <w:pStyle w:val="ConsPlusNormal"/>
              <w:jc w:val="center"/>
            </w:pPr>
            <w:r>
              <w:t>Основные направления деятельности</w:t>
            </w:r>
          </w:p>
        </w:tc>
      </w:tr>
      <w:tr w:rsidR="003E7FCE">
        <w:tc>
          <w:tcPr>
            <w:tcW w:w="567" w:type="dxa"/>
          </w:tcPr>
          <w:p w:rsidR="003E7FCE" w:rsidRDefault="003E7FCE">
            <w:pPr>
              <w:pStyle w:val="ConsPlusNormal"/>
              <w:jc w:val="center"/>
            </w:pPr>
            <w:r>
              <w:t>1</w:t>
            </w:r>
          </w:p>
        </w:tc>
        <w:tc>
          <w:tcPr>
            <w:tcW w:w="3061" w:type="dxa"/>
          </w:tcPr>
          <w:p w:rsidR="003E7FCE" w:rsidRDefault="003E7FCE">
            <w:pPr>
              <w:pStyle w:val="ConsPlusNormal"/>
              <w:jc w:val="center"/>
            </w:pPr>
            <w:r>
              <w:t>2</w:t>
            </w:r>
          </w:p>
        </w:tc>
        <w:tc>
          <w:tcPr>
            <w:tcW w:w="1304" w:type="dxa"/>
          </w:tcPr>
          <w:p w:rsidR="003E7FCE" w:rsidRDefault="003E7FCE">
            <w:pPr>
              <w:pStyle w:val="ConsPlusNormal"/>
              <w:jc w:val="center"/>
            </w:pPr>
            <w:r>
              <w:t>3</w:t>
            </w:r>
          </w:p>
        </w:tc>
        <w:tc>
          <w:tcPr>
            <w:tcW w:w="3855" w:type="dxa"/>
          </w:tcPr>
          <w:p w:rsidR="003E7FCE" w:rsidRDefault="003E7FCE">
            <w:pPr>
              <w:pStyle w:val="ConsPlusNormal"/>
              <w:jc w:val="center"/>
            </w:pPr>
            <w:r>
              <w:t>4</w:t>
            </w:r>
          </w:p>
        </w:tc>
      </w:tr>
      <w:tr w:rsidR="003E7FCE">
        <w:tc>
          <w:tcPr>
            <w:tcW w:w="8787" w:type="dxa"/>
            <w:gridSpan w:val="4"/>
          </w:tcPr>
          <w:p w:rsidR="003E7FCE" w:rsidRDefault="003E7FCE">
            <w:pPr>
              <w:pStyle w:val="ConsPlusNormal"/>
              <w:jc w:val="center"/>
              <w:outlineLvl w:val="2"/>
            </w:pPr>
            <w:r>
              <w:t>Торгово-транспортно-логистический комплекс</w:t>
            </w:r>
          </w:p>
        </w:tc>
      </w:tr>
      <w:tr w:rsidR="003E7FCE">
        <w:tc>
          <w:tcPr>
            <w:tcW w:w="567" w:type="dxa"/>
          </w:tcPr>
          <w:p w:rsidR="003E7FCE" w:rsidRDefault="003E7FCE">
            <w:pPr>
              <w:pStyle w:val="ConsPlusNormal"/>
              <w:jc w:val="center"/>
            </w:pPr>
            <w:r>
              <w:t>1.</w:t>
            </w:r>
          </w:p>
        </w:tc>
        <w:tc>
          <w:tcPr>
            <w:tcW w:w="3061" w:type="dxa"/>
          </w:tcPr>
          <w:p w:rsidR="003E7FCE" w:rsidRDefault="003E7FCE">
            <w:pPr>
              <w:pStyle w:val="ConsPlusNormal"/>
            </w:pPr>
            <w:r>
              <w:t>ООО "Управляющая компания "Корпорация "Стерх"</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специализируется на оказании таможенных и транспортно-экспедиционных услуг. Один из лидеров на рынке околотаможенных услуг и внешнеэкономической деятельности</w:t>
            </w:r>
          </w:p>
        </w:tc>
      </w:tr>
      <w:tr w:rsidR="003E7FCE">
        <w:tc>
          <w:tcPr>
            <w:tcW w:w="567" w:type="dxa"/>
          </w:tcPr>
          <w:p w:rsidR="003E7FCE" w:rsidRDefault="003E7FCE">
            <w:pPr>
              <w:pStyle w:val="ConsPlusNormal"/>
              <w:jc w:val="center"/>
            </w:pPr>
            <w:r>
              <w:lastRenderedPageBreak/>
              <w:t>2.</w:t>
            </w:r>
          </w:p>
        </w:tc>
        <w:tc>
          <w:tcPr>
            <w:tcW w:w="3061" w:type="dxa"/>
          </w:tcPr>
          <w:p w:rsidR="003E7FCE" w:rsidRDefault="003E7FCE">
            <w:pPr>
              <w:pStyle w:val="ConsPlusNormal"/>
            </w:pPr>
            <w:r>
              <w:t>ЗАО "Евросиб-Терминал"</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"Евросиб-Терминал" предоставляет услуги сетевого оператора - терминальные, складские и транспортные услуги по обработке и доставке через терминальную сеть контейнеров, рефконтейнеров и генеральных грузов, в том числе на базе собственных терминалов организация оказывает полный комплекс логистических услуг из одних рук:</w:t>
            </w:r>
          </w:p>
          <w:p w:rsidR="003E7FCE" w:rsidRDefault="003E7FCE">
            <w:pPr>
              <w:pStyle w:val="ConsPlusNormal"/>
            </w:pPr>
            <w:r>
              <w:t>складская логистика (ответственное хранение товаров широкого спектра);</w:t>
            </w:r>
          </w:p>
          <w:p w:rsidR="003E7FCE" w:rsidRDefault="003E7FCE">
            <w:pPr>
              <w:pStyle w:val="ConsPlusNormal"/>
            </w:pPr>
            <w:r>
              <w:t>грузовой двор;</w:t>
            </w:r>
          </w:p>
          <w:p w:rsidR="003E7FCE" w:rsidRDefault="003E7FCE">
            <w:pPr>
              <w:pStyle w:val="ConsPlusNormal"/>
            </w:pPr>
            <w:r>
              <w:t>открытая площадка;</w:t>
            </w:r>
          </w:p>
          <w:p w:rsidR="003E7FCE" w:rsidRDefault="003E7FCE">
            <w:pPr>
              <w:pStyle w:val="ConsPlusNormal"/>
            </w:pPr>
            <w:r>
              <w:t>контейнерное депо;</w:t>
            </w:r>
          </w:p>
          <w:p w:rsidR="003E7FCE" w:rsidRDefault="003E7FCE">
            <w:pPr>
              <w:pStyle w:val="ConsPlusNormal"/>
            </w:pPr>
            <w:r>
              <w:t>услуги СВХ</w:t>
            </w:r>
          </w:p>
        </w:tc>
      </w:tr>
      <w:tr w:rsidR="003E7FCE">
        <w:tc>
          <w:tcPr>
            <w:tcW w:w="567" w:type="dxa"/>
          </w:tcPr>
          <w:p w:rsidR="003E7FCE" w:rsidRDefault="003E7FCE">
            <w:pPr>
              <w:pStyle w:val="ConsPlusNormal"/>
              <w:jc w:val="center"/>
            </w:pPr>
            <w:r>
              <w:t>3.</w:t>
            </w:r>
          </w:p>
        </w:tc>
        <w:tc>
          <w:tcPr>
            <w:tcW w:w="3061" w:type="dxa"/>
          </w:tcPr>
          <w:p w:rsidR="003E7FCE" w:rsidRDefault="003E7FCE">
            <w:pPr>
              <w:pStyle w:val="ConsPlusNormal"/>
            </w:pPr>
            <w:r>
              <w:t>Группа компаний "Полистрой"</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проектирование и строительство зданий и сооружений I и II уровней ответственности и выполнение всего спектра строительных работ</w:t>
            </w:r>
          </w:p>
        </w:tc>
      </w:tr>
      <w:tr w:rsidR="003E7FCE">
        <w:tc>
          <w:tcPr>
            <w:tcW w:w="567" w:type="dxa"/>
          </w:tcPr>
          <w:p w:rsidR="003E7FCE" w:rsidRDefault="003E7FCE">
            <w:pPr>
              <w:pStyle w:val="ConsPlusNormal"/>
              <w:jc w:val="center"/>
            </w:pPr>
            <w:r>
              <w:t>4.</w:t>
            </w:r>
          </w:p>
        </w:tc>
        <w:tc>
          <w:tcPr>
            <w:tcW w:w="3061" w:type="dxa"/>
          </w:tcPr>
          <w:p w:rsidR="003E7FCE" w:rsidRDefault="003E7FCE">
            <w:pPr>
              <w:pStyle w:val="ConsPlusNormal"/>
            </w:pPr>
            <w:r>
              <w:t>ЗАО "Техно-С.-Петербург"</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основные направления деятельности:</w:t>
            </w:r>
          </w:p>
          <w:p w:rsidR="003E7FCE" w:rsidRDefault="003E7FCE">
            <w:pPr>
              <w:pStyle w:val="ConsPlusNormal"/>
            </w:pPr>
            <w:r>
              <w:t>системы связи и передачи данных - интегрированные телекоммуникационные сети;</w:t>
            </w:r>
          </w:p>
          <w:p w:rsidR="003E7FCE" w:rsidRDefault="003E7FCE">
            <w:pPr>
              <w:pStyle w:val="ConsPlusNormal"/>
            </w:pPr>
            <w:r>
              <w:t>радиорелейные линии связи;</w:t>
            </w:r>
          </w:p>
          <w:p w:rsidR="003E7FCE" w:rsidRDefault="003E7FCE">
            <w:pPr>
              <w:pStyle w:val="ConsPlusNormal"/>
            </w:pPr>
            <w:r>
              <w:t>проводные системы передачи (медь и оптоволокно);</w:t>
            </w:r>
          </w:p>
          <w:p w:rsidR="003E7FCE" w:rsidRDefault="003E7FCE">
            <w:pPr>
              <w:pStyle w:val="ConsPlusNormal"/>
            </w:pPr>
            <w:r>
              <w:t>системы комплексной защиты информации;</w:t>
            </w:r>
          </w:p>
          <w:p w:rsidR="003E7FCE" w:rsidRDefault="003E7FCE">
            <w:pPr>
              <w:pStyle w:val="ConsPlusNormal"/>
            </w:pPr>
            <w:r>
              <w:t>электротехнические системы, системы гарантированного электропитания;</w:t>
            </w:r>
          </w:p>
          <w:p w:rsidR="003E7FCE" w:rsidRDefault="003E7FCE">
            <w:pPr>
              <w:pStyle w:val="ConsPlusNormal"/>
            </w:pPr>
            <w:r>
              <w:t>комплексные системы физической безопасности;</w:t>
            </w:r>
          </w:p>
          <w:p w:rsidR="003E7FCE" w:rsidRDefault="003E7FCE">
            <w:pPr>
              <w:pStyle w:val="ConsPlusNormal"/>
            </w:pPr>
            <w:r>
              <w:t>комплексы управления системами интеллектуальных зданий;</w:t>
            </w:r>
          </w:p>
          <w:p w:rsidR="003E7FCE" w:rsidRDefault="003E7FCE">
            <w:pPr>
              <w:pStyle w:val="ConsPlusNormal"/>
            </w:pPr>
            <w:r>
              <w:t>поставка, установка и обслуживание весовых комплексов компании "Меттлер Толедо";</w:t>
            </w:r>
          </w:p>
          <w:p w:rsidR="003E7FCE" w:rsidRDefault="003E7FCE">
            <w:pPr>
              <w:pStyle w:val="ConsPlusNormal"/>
            </w:pPr>
            <w:r>
              <w:t>поставка, установка и обслуживание досмотровых комплексов компании Smiths Heimann</w:t>
            </w:r>
          </w:p>
        </w:tc>
      </w:tr>
      <w:tr w:rsidR="003E7FCE">
        <w:tc>
          <w:tcPr>
            <w:tcW w:w="567" w:type="dxa"/>
          </w:tcPr>
          <w:p w:rsidR="003E7FCE" w:rsidRDefault="003E7FCE">
            <w:pPr>
              <w:pStyle w:val="ConsPlusNormal"/>
              <w:jc w:val="center"/>
            </w:pPr>
            <w:r>
              <w:t>5.</w:t>
            </w:r>
          </w:p>
        </w:tc>
        <w:tc>
          <w:tcPr>
            <w:tcW w:w="3061" w:type="dxa"/>
          </w:tcPr>
          <w:p w:rsidR="003E7FCE" w:rsidRDefault="003E7FCE">
            <w:pPr>
              <w:pStyle w:val="ConsPlusNormal"/>
            </w:pPr>
            <w:r>
              <w:t>ЗАО "Институт "Пензастройпроект"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строительное проектирование:</w:t>
            </w:r>
          </w:p>
          <w:p w:rsidR="003E7FCE" w:rsidRDefault="003E7FCE">
            <w:pPr>
              <w:pStyle w:val="ConsPlusNormal"/>
            </w:pPr>
            <w:r>
              <w:t>разработка документации на нестандартное оборудование заводов; составление проектно-сметной документации</w:t>
            </w:r>
          </w:p>
        </w:tc>
      </w:tr>
      <w:tr w:rsidR="003E7FCE">
        <w:tc>
          <w:tcPr>
            <w:tcW w:w="567" w:type="dxa"/>
          </w:tcPr>
          <w:p w:rsidR="003E7FCE" w:rsidRDefault="003E7FCE">
            <w:pPr>
              <w:pStyle w:val="ConsPlusNormal"/>
              <w:jc w:val="center"/>
            </w:pPr>
            <w:r>
              <w:t>6.</w:t>
            </w:r>
          </w:p>
        </w:tc>
        <w:tc>
          <w:tcPr>
            <w:tcW w:w="3061" w:type="dxa"/>
          </w:tcPr>
          <w:p w:rsidR="003E7FCE" w:rsidRDefault="003E7FCE">
            <w:pPr>
              <w:pStyle w:val="ConsPlusNormal"/>
            </w:pPr>
            <w:r>
              <w:t>ООО "РегионСтройПроект"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компания, специализирующаяся на выполнении функций генерального подрядчика, субподрядчика и </w:t>
            </w:r>
            <w:r>
              <w:lastRenderedPageBreak/>
              <w:t>проектировщика на территории Рязани и Рязанской области</w:t>
            </w:r>
          </w:p>
        </w:tc>
      </w:tr>
      <w:tr w:rsidR="003E7FCE">
        <w:tc>
          <w:tcPr>
            <w:tcW w:w="567" w:type="dxa"/>
          </w:tcPr>
          <w:p w:rsidR="003E7FCE" w:rsidRDefault="003E7FCE">
            <w:pPr>
              <w:pStyle w:val="ConsPlusNormal"/>
              <w:jc w:val="center"/>
            </w:pPr>
            <w:r>
              <w:lastRenderedPageBreak/>
              <w:t>7.</w:t>
            </w:r>
          </w:p>
        </w:tc>
        <w:tc>
          <w:tcPr>
            <w:tcW w:w="3061" w:type="dxa"/>
          </w:tcPr>
          <w:p w:rsidR="003E7FCE" w:rsidRDefault="003E7FCE">
            <w:pPr>
              <w:pStyle w:val="ConsPlusNormal"/>
            </w:pPr>
            <w:r>
              <w:t>ООО "НПКФ "Стройдизайн"</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производство общестроительных работ по возведению зданий</w:t>
            </w:r>
          </w:p>
        </w:tc>
      </w:tr>
      <w:tr w:rsidR="003E7FCE">
        <w:tc>
          <w:tcPr>
            <w:tcW w:w="567" w:type="dxa"/>
          </w:tcPr>
          <w:p w:rsidR="003E7FCE" w:rsidRDefault="003E7FCE">
            <w:pPr>
              <w:pStyle w:val="ConsPlusNormal"/>
              <w:jc w:val="center"/>
            </w:pPr>
            <w:r>
              <w:t>8.</w:t>
            </w:r>
          </w:p>
        </w:tc>
        <w:tc>
          <w:tcPr>
            <w:tcW w:w="3061" w:type="dxa"/>
          </w:tcPr>
          <w:p w:rsidR="003E7FCE" w:rsidRDefault="003E7FCE">
            <w:pPr>
              <w:pStyle w:val="ConsPlusNormal"/>
            </w:pPr>
            <w:r>
              <w:t>Строительная компания МВК-Строй</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основной специализацией компании является промышленное строительство и монтаж полнокомплектных быстровозводимых зданий из металлоконструкций с выполнением полного комплекса строительно-монтажных работ "под ключ" в объеме, необходимом заказчику: проектирование сооружений и инженерных сетей, выполнение функций заказчика и генподрядчика, поставка и монтаж здания ASTRON в полном комплекте, оказание строительных услуг, а также поставка, монтаж и сервисное обслуживание инженерных сетей и оборудования</w:t>
            </w:r>
          </w:p>
        </w:tc>
      </w:tr>
      <w:tr w:rsidR="003E7FCE">
        <w:tc>
          <w:tcPr>
            <w:tcW w:w="567" w:type="dxa"/>
          </w:tcPr>
          <w:p w:rsidR="003E7FCE" w:rsidRDefault="003E7FCE">
            <w:pPr>
              <w:pStyle w:val="ConsPlusNormal"/>
              <w:jc w:val="center"/>
            </w:pPr>
            <w:r>
              <w:t>9.</w:t>
            </w:r>
          </w:p>
        </w:tc>
        <w:tc>
          <w:tcPr>
            <w:tcW w:w="3061" w:type="dxa"/>
          </w:tcPr>
          <w:p w:rsidR="003E7FCE" w:rsidRDefault="003E7FCE">
            <w:pPr>
              <w:pStyle w:val="ConsPlusNormal"/>
            </w:pPr>
            <w:r>
              <w:t>Холдинговая компания (ХК) "Логопром"</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ХК "Логопром" - ведущая логистическая компания Поволжья, которая представляет полный комплекс логистических и таможенных услуг - от получения товара до доставки конечному потребителю</w:t>
            </w:r>
          </w:p>
        </w:tc>
      </w:tr>
      <w:tr w:rsidR="003E7FCE">
        <w:tc>
          <w:tcPr>
            <w:tcW w:w="567" w:type="dxa"/>
          </w:tcPr>
          <w:p w:rsidR="003E7FCE" w:rsidRDefault="003E7FCE">
            <w:pPr>
              <w:pStyle w:val="ConsPlusNormal"/>
              <w:jc w:val="center"/>
            </w:pPr>
            <w:r>
              <w:t>10.</w:t>
            </w:r>
          </w:p>
        </w:tc>
        <w:tc>
          <w:tcPr>
            <w:tcW w:w="3061" w:type="dxa"/>
          </w:tcPr>
          <w:p w:rsidR="003E7FCE" w:rsidRDefault="003E7FCE">
            <w:pPr>
              <w:pStyle w:val="ConsPlusNormal"/>
            </w:pPr>
            <w:r>
              <w:t>ООО "Совинтех"</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основная сфера деятельности - проектирование и строительство складов, промышленных зданий, спорткомплексов и ФОК, жилых домов, торговых центров, капитальный ремонт зданий, реконструкция зданий и сооружений</w:t>
            </w:r>
          </w:p>
        </w:tc>
      </w:tr>
      <w:tr w:rsidR="003E7FCE">
        <w:tc>
          <w:tcPr>
            <w:tcW w:w="567" w:type="dxa"/>
          </w:tcPr>
          <w:p w:rsidR="003E7FCE" w:rsidRDefault="003E7FCE">
            <w:pPr>
              <w:pStyle w:val="ConsPlusNormal"/>
              <w:jc w:val="center"/>
            </w:pPr>
            <w:r>
              <w:t>11.</w:t>
            </w:r>
          </w:p>
        </w:tc>
        <w:tc>
          <w:tcPr>
            <w:tcW w:w="3061" w:type="dxa"/>
          </w:tcPr>
          <w:p w:rsidR="003E7FCE" w:rsidRDefault="003E7FCE">
            <w:pPr>
              <w:pStyle w:val="ConsPlusNormal"/>
            </w:pPr>
            <w:r>
              <w:t>ОАО "ВИБА"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предоставление услуг в области таможенного дела</w:t>
            </w:r>
          </w:p>
        </w:tc>
      </w:tr>
      <w:tr w:rsidR="003E7FCE">
        <w:tc>
          <w:tcPr>
            <w:tcW w:w="567" w:type="dxa"/>
          </w:tcPr>
          <w:p w:rsidR="003E7FCE" w:rsidRDefault="003E7FCE">
            <w:pPr>
              <w:pStyle w:val="ConsPlusNormal"/>
              <w:jc w:val="center"/>
            </w:pPr>
            <w:r>
              <w:t>12.</w:t>
            </w:r>
          </w:p>
        </w:tc>
        <w:tc>
          <w:tcPr>
            <w:tcW w:w="3061" w:type="dxa"/>
          </w:tcPr>
          <w:p w:rsidR="003E7FCE" w:rsidRDefault="003E7FCE">
            <w:pPr>
              <w:pStyle w:val="ConsPlusNormal"/>
            </w:pPr>
            <w:r>
              <w:t>Корпорация "Девелопмент-Юг"</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основным видом деятельности является проектирование, строительство, отделочные работы. В частности, компания занимается строительством складских комплексов</w:t>
            </w:r>
          </w:p>
        </w:tc>
      </w:tr>
      <w:tr w:rsidR="003E7FCE">
        <w:tc>
          <w:tcPr>
            <w:tcW w:w="567" w:type="dxa"/>
          </w:tcPr>
          <w:p w:rsidR="003E7FCE" w:rsidRDefault="003E7FCE">
            <w:pPr>
              <w:pStyle w:val="ConsPlusNormal"/>
              <w:jc w:val="center"/>
            </w:pPr>
            <w:r>
              <w:t>13.</w:t>
            </w:r>
          </w:p>
        </w:tc>
        <w:tc>
          <w:tcPr>
            <w:tcW w:w="3061" w:type="dxa"/>
          </w:tcPr>
          <w:p w:rsidR="003E7FCE" w:rsidRDefault="003E7FCE">
            <w:pPr>
              <w:pStyle w:val="ConsPlusNormal"/>
            </w:pPr>
            <w:r>
              <w:t>Строительный холдинг "АЗИНДОР"</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выполнение всего необходимого комплекса строительных работ:</w:t>
            </w:r>
          </w:p>
          <w:p w:rsidR="003E7FCE" w:rsidRDefault="003E7FCE">
            <w:pPr>
              <w:pStyle w:val="ConsPlusNormal"/>
            </w:pPr>
            <w:r>
              <w:t>управление технологически сложными строительными проектами;</w:t>
            </w:r>
          </w:p>
          <w:p w:rsidR="003E7FCE" w:rsidRDefault="003E7FCE">
            <w:pPr>
              <w:pStyle w:val="ConsPlusNormal"/>
            </w:pPr>
            <w:r>
              <w:t>проектирование;</w:t>
            </w:r>
          </w:p>
          <w:p w:rsidR="003E7FCE" w:rsidRDefault="003E7FCE">
            <w:pPr>
              <w:pStyle w:val="ConsPlusNormal"/>
            </w:pPr>
            <w:r>
              <w:t>строительство;</w:t>
            </w:r>
          </w:p>
          <w:p w:rsidR="003E7FCE" w:rsidRDefault="003E7FCE">
            <w:pPr>
              <w:pStyle w:val="ConsPlusNormal"/>
            </w:pPr>
            <w:r>
              <w:lastRenderedPageBreak/>
              <w:t>обеспечение строительных объектов;</w:t>
            </w:r>
          </w:p>
          <w:p w:rsidR="003E7FCE" w:rsidRDefault="003E7FCE">
            <w:pPr>
              <w:pStyle w:val="ConsPlusNormal"/>
            </w:pPr>
            <w:r>
              <w:t>производство строительных материалов;</w:t>
            </w:r>
          </w:p>
          <w:p w:rsidR="003E7FCE" w:rsidRDefault="003E7FCE">
            <w:pPr>
              <w:pStyle w:val="ConsPlusNormal"/>
            </w:pPr>
            <w:r>
              <w:t>реконструкция, ремонт, реставрация</w:t>
            </w:r>
          </w:p>
        </w:tc>
      </w:tr>
      <w:tr w:rsidR="003E7FCE">
        <w:tc>
          <w:tcPr>
            <w:tcW w:w="567" w:type="dxa"/>
          </w:tcPr>
          <w:p w:rsidR="003E7FCE" w:rsidRDefault="003E7FCE">
            <w:pPr>
              <w:pStyle w:val="ConsPlusNormal"/>
              <w:jc w:val="center"/>
            </w:pPr>
            <w:r>
              <w:lastRenderedPageBreak/>
              <w:t>14.</w:t>
            </w:r>
          </w:p>
        </w:tc>
        <w:tc>
          <w:tcPr>
            <w:tcW w:w="3061" w:type="dxa"/>
          </w:tcPr>
          <w:p w:rsidR="003E7FCE" w:rsidRDefault="003E7FCE">
            <w:pPr>
              <w:pStyle w:val="ConsPlusNormal"/>
            </w:pPr>
            <w:r>
              <w:t>Корпорация "ЕМСТС"</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корпорация работает в области логистики, таможенного права, транспортных перевозок, складского хранения.</w:t>
            </w:r>
          </w:p>
          <w:p w:rsidR="003E7FCE" w:rsidRDefault="003E7FCE">
            <w:pPr>
              <w:pStyle w:val="ConsPlusNormal"/>
            </w:pPr>
            <w:r>
              <w:t>Основные виды деятельности:</w:t>
            </w:r>
          </w:p>
          <w:p w:rsidR="003E7FCE" w:rsidRDefault="003E7FCE">
            <w:pPr>
              <w:pStyle w:val="ConsPlusNormal"/>
            </w:pPr>
            <w:r>
              <w:t>услуги по таможенному оформлению акцизных товаров (sunlogistics.ru);</w:t>
            </w:r>
          </w:p>
          <w:p w:rsidR="003E7FCE" w:rsidRDefault="003E7FCE">
            <w:pPr>
              <w:pStyle w:val="ConsPlusNormal"/>
            </w:pPr>
            <w:r>
              <w:t>таможенное брокерство (ООО "Запад Терминал" 440-1001);</w:t>
            </w:r>
          </w:p>
          <w:p w:rsidR="003E7FCE" w:rsidRDefault="003E7FCE">
            <w:pPr>
              <w:pStyle w:val="ConsPlusNormal"/>
            </w:pPr>
            <w:r>
              <w:t>аренда склада, аренда офисов, аренда торговых помещений;</w:t>
            </w:r>
          </w:p>
          <w:p w:rsidR="003E7FCE" w:rsidRDefault="003E7FCE">
            <w:pPr>
              <w:pStyle w:val="ConsPlusNormal"/>
            </w:pPr>
            <w:r>
              <w:t>ответственное хранение (sunterminal.ru)</w:t>
            </w:r>
          </w:p>
        </w:tc>
      </w:tr>
      <w:tr w:rsidR="003E7FCE">
        <w:tc>
          <w:tcPr>
            <w:tcW w:w="567" w:type="dxa"/>
          </w:tcPr>
          <w:p w:rsidR="003E7FCE" w:rsidRDefault="003E7FCE">
            <w:pPr>
              <w:pStyle w:val="ConsPlusNormal"/>
              <w:jc w:val="center"/>
            </w:pPr>
            <w:r>
              <w:t>15.</w:t>
            </w:r>
          </w:p>
        </w:tc>
        <w:tc>
          <w:tcPr>
            <w:tcW w:w="3061" w:type="dxa"/>
          </w:tcPr>
          <w:p w:rsidR="003E7FCE" w:rsidRDefault="003E7FCE">
            <w:pPr>
              <w:pStyle w:val="ConsPlusNormal"/>
            </w:pPr>
            <w:r>
              <w:t>Таможенный брокер "Интерком Лоджистик"</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"Интерком Лоджистик" - российская компания, оказывающая комплекс услуг российским и иностранным фирмам по таможенному оформлению товаров (в том числе таможенное оформление экспорта), разнообразного груза, автомобилей и других транспортных средств, развитию и обеспечению внешнеэкономической деятельности на территории Российской Федерации. Кроме того, оказываются услуги по расчету таможенных платежей и пошлин</w:t>
            </w:r>
          </w:p>
        </w:tc>
      </w:tr>
      <w:tr w:rsidR="003E7FCE">
        <w:tc>
          <w:tcPr>
            <w:tcW w:w="567" w:type="dxa"/>
          </w:tcPr>
          <w:p w:rsidR="003E7FCE" w:rsidRDefault="003E7FCE">
            <w:pPr>
              <w:pStyle w:val="ConsPlusNormal"/>
              <w:jc w:val="center"/>
            </w:pPr>
            <w:r>
              <w:t>16.</w:t>
            </w:r>
          </w:p>
        </w:tc>
        <w:tc>
          <w:tcPr>
            <w:tcW w:w="3061" w:type="dxa"/>
          </w:tcPr>
          <w:p w:rsidR="003E7FCE" w:rsidRDefault="003E7FCE">
            <w:pPr>
              <w:pStyle w:val="ConsPlusNormal"/>
            </w:pPr>
            <w:r>
              <w:t>ООО "Национальная Логистическая Компания"</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входит в компанию ItellaNLC - лидер современного логистического бизнеса в России. На сегодняшний день компания объединяет в себе несколько структур, призванных обеспечить комплексные решения в рамках логистической цепочки движения товара от производителя до конечного потребителя</w:t>
            </w:r>
          </w:p>
        </w:tc>
      </w:tr>
      <w:tr w:rsidR="003E7FCE">
        <w:tc>
          <w:tcPr>
            <w:tcW w:w="567" w:type="dxa"/>
          </w:tcPr>
          <w:p w:rsidR="003E7FCE" w:rsidRDefault="003E7FCE">
            <w:pPr>
              <w:pStyle w:val="ConsPlusNormal"/>
              <w:jc w:val="center"/>
            </w:pPr>
            <w:r>
              <w:t>17.</w:t>
            </w:r>
          </w:p>
        </w:tc>
        <w:tc>
          <w:tcPr>
            <w:tcW w:w="3061" w:type="dxa"/>
          </w:tcPr>
          <w:p w:rsidR="003E7FCE" w:rsidRDefault="003E7FCE">
            <w:pPr>
              <w:pStyle w:val="ConsPlusNormal"/>
            </w:pPr>
            <w:r>
              <w:t>ООО "Евразия логистик"</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крупнейший и самый активный девелопер индустриально-складской недвижимости международного уровня в России</w:t>
            </w:r>
          </w:p>
        </w:tc>
      </w:tr>
      <w:tr w:rsidR="003E7FCE">
        <w:tc>
          <w:tcPr>
            <w:tcW w:w="567" w:type="dxa"/>
          </w:tcPr>
          <w:p w:rsidR="003E7FCE" w:rsidRDefault="003E7FCE">
            <w:pPr>
              <w:pStyle w:val="ConsPlusNormal"/>
              <w:jc w:val="center"/>
            </w:pPr>
            <w:r>
              <w:t>18.</w:t>
            </w:r>
          </w:p>
        </w:tc>
        <w:tc>
          <w:tcPr>
            <w:tcW w:w="3061" w:type="dxa"/>
          </w:tcPr>
          <w:p w:rsidR="003E7FCE" w:rsidRDefault="003E7FCE">
            <w:pPr>
              <w:pStyle w:val="ConsPlusNormal"/>
            </w:pPr>
            <w:r>
              <w:t>ФГУП "Почта России"</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предоставляет услуги почтовой связи на всей территории Российской Федерации. Всего предлагает своим клиентам свыше 80 почтовых, финансовых, инфокоммуникационных </w:t>
            </w:r>
            <w:r>
              <w:lastRenderedPageBreak/>
              <w:t>и прочих услуг</w:t>
            </w:r>
          </w:p>
        </w:tc>
      </w:tr>
      <w:tr w:rsidR="003E7FCE">
        <w:tc>
          <w:tcPr>
            <w:tcW w:w="567" w:type="dxa"/>
          </w:tcPr>
          <w:p w:rsidR="003E7FCE" w:rsidRDefault="003E7FCE">
            <w:pPr>
              <w:pStyle w:val="ConsPlusNormal"/>
              <w:jc w:val="center"/>
            </w:pPr>
            <w:r>
              <w:lastRenderedPageBreak/>
              <w:t>19.</w:t>
            </w:r>
          </w:p>
        </w:tc>
        <w:tc>
          <w:tcPr>
            <w:tcW w:w="3061" w:type="dxa"/>
          </w:tcPr>
          <w:p w:rsidR="003E7FCE" w:rsidRDefault="003E7FCE">
            <w:pPr>
              <w:pStyle w:val="ConsPlusNormal"/>
            </w:pPr>
            <w:r>
              <w:t>Группа компаний "Эспро"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основными направлениями деятельности являются девелопмент, управление, обслуживание и продвижение объектов коммерческой недвижимости. При этом компания специализируется на реализации проектов складской недвижимости класса "А"</w:t>
            </w:r>
          </w:p>
        </w:tc>
      </w:tr>
      <w:tr w:rsidR="003E7FCE">
        <w:tc>
          <w:tcPr>
            <w:tcW w:w="567" w:type="dxa"/>
          </w:tcPr>
          <w:p w:rsidR="003E7FCE" w:rsidRDefault="003E7FCE">
            <w:pPr>
              <w:pStyle w:val="ConsPlusNormal"/>
              <w:jc w:val="center"/>
            </w:pPr>
            <w:r>
              <w:t>20.</w:t>
            </w:r>
          </w:p>
        </w:tc>
        <w:tc>
          <w:tcPr>
            <w:tcW w:w="3061" w:type="dxa"/>
          </w:tcPr>
          <w:p w:rsidR="003E7FCE" w:rsidRDefault="003E7FCE">
            <w:pPr>
              <w:pStyle w:val="ConsPlusNormal"/>
            </w:pPr>
            <w:r>
              <w:t>"Хартела-Ой" (Hartela Oy)</w:t>
            </w:r>
          </w:p>
        </w:tc>
        <w:tc>
          <w:tcPr>
            <w:tcW w:w="1304" w:type="dxa"/>
          </w:tcPr>
          <w:p w:rsidR="003E7FCE" w:rsidRDefault="003E7FCE">
            <w:pPr>
              <w:pStyle w:val="ConsPlusNormal"/>
              <w:jc w:val="center"/>
            </w:pPr>
            <w:r>
              <w:t>Финляндия</w:t>
            </w:r>
          </w:p>
        </w:tc>
        <w:tc>
          <w:tcPr>
            <w:tcW w:w="3855" w:type="dxa"/>
          </w:tcPr>
          <w:p w:rsidR="003E7FCE" w:rsidRDefault="003E7FCE">
            <w:pPr>
              <w:pStyle w:val="ConsPlusNormal"/>
            </w:pPr>
            <w:r>
              <w:t>строительство и недвижимость</w:t>
            </w:r>
          </w:p>
        </w:tc>
      </w:tr>
      <w:tr w:rsidR="003E7FCE">
        <w:tc>
          <w:tcPr>
            <w:tcW w:w="567" w:type="dxa"/>
          </w:tcPr>
          <w:p w:rsidR="003E7FCE" w:rsidRDefault="003E7FCE">
            <w:pPr>
              <w:pStyle w:val="ConsPlusNormal"/>
              <w:jc w:val="center"/>
            </w:pPr>
            <w:r>
              <w:t>21.</w:t>
            </w:r>
          </w:p>
        </w:tc>
        <w:tc>
          <w:tcPr>
            <w:tcW w:w="3061" w:type="dxa"/>
          </w:tcPr>
          <w:p w:rsidR="003E7FCE" w:rsidRDefault="003E7FCE">
            <w:pPr>
              <w:pStyle w:val="ConsPlusNormal"/>
            </w:pPr>
            <w:r>
              <w:t>Smiths Heimann GMBH</w:t>
            </w:r>
          </w:p>
        </w:tc>
        <w:tc>
          <w:tcPr>
            <w:tcW w:w="1304" w:type="dxa"/>
          </w:tcPr>
          <w:p w:rsidR="003E7FCE" w:rsidRDefault="003E7FCE">
            <w:pPr>
              <w:pStyle w:val="ConsPlusNormal"/>
              <w:jc w:val="center"/>
            </w:pPr>
            <w:r>
              <w:t>Германия</w:t>
            </w:r>
          </w:p>
        </w:tc>
        <w:tc>
          <w:tcPr>
            <w:tcW w:w="3855" w:type="dxa"/>
          </w:tcPr>
          <w:p w:rsidR="003E7FCE" w:rsidRDefault="003E7FCE">
            <w:pPr>
              <w:pStyle w:val="ConsPlusNormal"/>
            </w:pPr>
            <w:r>
              <w:t>производство рентгеновских инспекционных систем, полной линейки досмотрового оборудования</w:t>
            </w:r>
          </w:p>
        </w:tc>
      </w:tr>
      <w:tr w:rsidR="003E7FCE">
        <w:tc>
          <w:tcPr>
            <w:tcW w:w="567" w:type="dxa"/>
          </w:tcPr>
          <w:p w:rsidR="003E7FCE" w:rsidRDefault="003E7FCE">
            <w:pPr>
              <w:pStyle w:val="ConsPlusNormal"/>
              <w:jc w:val="center"/>
            </w:pPr>
            <w:r>
              <w:t>22.</w:t>
            </w:r>
          </w:p>
        </w:tc>
        <w:tc>
          <w:tcPr>
            <w:tcW w:w="3061" w:type="dxa"/>
          </w:tcPr>
          <w:p w:rsidR="003E7FCE" w:rsidRDefault="003E7FCE">
            <w:pPr>
              <w:pStyle w:val="ConsPlusNormal"/>
            </w:pPr>
            <w:r>
              <w:t>ОАО "Холдинговая компания "Новотранс"</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железнодорожные грузоперевозки и транспортно-экспедиторское обслуживание</w:t>
            </w:r>
          </w:p>
        </w:tc>
      </w:tr>
      <w:tr w:rsidR="003E7FCE">
        <w:tc>
          <w:tcPr>
            <w:tcW w:w="567" w:type="dxa"/>
          </w:tcPr>
          <w:p w:rsidR="003E7FCE" w:rsidRDefault="003E7FCE">
            <w:pPr>
              <w:pStyle w:val="ConsPlusNormal"/>
              <w:jc w:val="center"/>
            </w:pPr>
            <w:r>
              <w:t>23.</w:t>
            </w:r>
          </w:p>
        </w:tc>
        <w:tc>
          <w:tcPr>
            <w:tcW w:w="3061" w:type="dxa"/>
          </w:tcPr>
          <w:p w:rsidR="003E7FCE" w:rsidRDefault="003E7FCE">
            <w:pPr>
              <w:pStyle w:val="ConsPlusNormal"/>
            </w:pPr>
            <w:r>
              <w:t>ООО "ЗапСиб-Транссервис"</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железнодорожные и автомобильные грузоперевозки, терминально-складские услуги</w:t>
            </w:r>
          </w:p>
        </w:tc>
      </w:tr>
      <w:tr w:rsidR="003E7FCE">
        <w:tc>
          <w:tcPr>
            <w:tcW w:w="567" w:type="dxa"/>
          </w:tcPr>
          <w:p w:rsidR="003E7FCE" w:rsidRDefault="003E7FCE">
            <w:pPr>
              <w:pStyle w:val="ConsPlusNormal"/>
              <w:jc w:val="center"/>
            </w:pPr>
            <w:r>
              <w:t>24.</w:t>
            </w:r>
          </w:p>
        </w:tc>
        <w:tc>
          <w:tcPr>
            <w:tcW w:w="3061" w:type="dxa"/>
          </w:tcPr>
          <w:p w:rsidR="003E7FCE" w:rsidRDefault="003E7FCE">
            <w:pPr>
              <w:pStyle w:val="ConsPlusNormal"/>
            </w:pPr>
            <w:r>
              <w:t>ОАО "В-Сибпромтранс"</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железнодорожные грузоперевозки, транспортно-экспедиционные услуги</w:t>
            </w:r>
          </w:p>
        </w:tc>
      </w:tr>
      <w:tr w:rsidR="003E7FCE">
        <w:tc>
          <w:tcPr>
            <w:tcW w:w="567" w:type="dxa"/>
          </w:tcPr>
          <w:p w:rsidR="003E7FCE" w:rsidRDefault="003E7FCE">
            <w:pPr>
              <w:pStyle w:val="ConsPlusNormal"/>
              <w:jc w:val="center"/>
            </w:pPr>
            <w:r>
              <w:t>25.</w:t>
            </w:r>
          </w:p>
        </w:tc>
        <w:tc>
          <w:tcPr>
            <w:tcW w:w="3061" w:type="dxa"/>
          </w:tcPr>
          <w:p w:rsidR="003E7FCE" w:rsidRDefault="003E7FCE">
            <w:pPr>
              <w:pStyle w:val="ConsPlusNormal"/>
            </w:pPr>
            <w:r>
              <w:t>ООО "5 Ритэйл групп"</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крупнейшая в России по объемам продаж розничная компания. Владелец торговых сетей "Пятерочка", "Перекресток", "Карусель" и "Патэрсон"</w:t>
            </w:r>
          </w:p>
        </w:tc>
      </w:tr>
      <w:tr w:rsidR="003E7FCE">
        <w:tc>
          <w:tcPr>
            <w:tcW w:w="567" w:type="dxa"/>
          </w:tcPr>
          <w:p w:rsidR="003E7FCE" w:rsidRDefault="003E7FCE">
            <w:pPr>
              <w:pStyle w:val="ConsPlusNormal"/>
              <w:jc w:val="center"/>
            </w:pPr>
            <w:r>
              <w:t>26.</w:t>
            </w:r>
          </w:p>
        </w:tc>
        <w:tc>
          <w:tcPr>
            <w:tcW w:w="3061" w:type="dxa"/>
          </w:tcPr>
          <w:p w:rsidR="003E7FCE" w:rsidRDefault="003E7FCE">
            <w:pPr>
              <w:pStyle w:val="ConsPlusNormal"/>
            </w:pPr>
            <w:r>
              <w:t>МЕТРО Кэш энд Керри</w:t>
            </w:r>
          </w:p>
        </w:tc>
        <w:tc>
          <w:tcPr>
            <w:tcW w:w="1304" w:type="dxa"/>
          </w:tcPr>
          <w:p w:rsidR="003E7FCE" w:rsidRDefault="003E7FCE">
            <w:pPr>
              <w:pStyle w:val="ConsPlusNormal"/>
              <w:jc w:val="center"/>
            </w:pPr>
            <w:r>
              <w:t>Германия</w:t>
            </w:r>
          </w:p>
        </w:tc>
        <w:tc>
          <w:tcPr>
            <w:tcW w:w="3855" w:type="dxa"/>
          </w:tcPr>
          <w:p w:rsidR="003E7FCE" w:rsidRDefault="003E7FCE">
            <w:pPr>
              <w:pStyle w:val="ConsPlusNormal"/>
            </w:pPr>
            <w:r>
              <w:t>третья по величине торговая сеть в Европе и пятая - в мире</w:t>
            </w:r>
          </w:p>
        </w:tc>
      </w:tr>
      <w:tr w:rsidR="003E7FCE">
        <w:tc>
          <w:tcPr>
            <w:tcW w:w="567" w:type="dxa"/>
          </w:tcPr>
          <w:p w:rsidR="003E7FCE" w:rsidRDefault="003E7FCE">
            <w:pPr>
              <w:pStyle w:val="ConsPlusNormal"/>
              <w:jc w:val="center"/>
            </w:pPr>
            <w:r>
              <w:t>27.</w:t>
            </w:r>
          </w:p>
        </w:tc>
        <w:tc>
          <w:tcPr>
            <w:tcW w:w="3061" w:type="dxa"/>
          </w:tcPr>
          <w:p w:rsidR="003E7FCE" w:rsidRDefault="003E7FCE">
            <w:pPr>
              <w:pStyle w:val="ConsPlusNormal"/>
            </w:pPr>
            <w:r>
              <w:t>ОАО "Магнит"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холдинговая компания группы обществ, занимающихся розничной торговлей через сеть магазинов "Магнит"</w:t>
            </w:r>
          </w:p>
        </w:tc>
      </w:tr>
      <w:tr w:rsidR="003E7FCE">
        <w:tc>
          <w:tcPr>
            <w:tcW w:w="567" w:type="dxa"/>
          </w:tcPr>
          <w:p w:rsidR="003E7FCE" w:rsidRDefault="003E7FCE">
            <w:pPr>
              <w:pStyle w:val="ConsPlusNormal"/>
              <w:jc w:val="center"/>
            </w:pPr>
            <w:r>
              <w:t>28.</w:t>
            </w:r>
          </w:p>
        </w:tc>
        <w:tc>
          <w:tcPr>
            <w:tcW w:w="3061" w:type="dxa"/>
          </w:tcPr>
          <w:p w:rsidR="003E7FCE" w:rsidRDefault="003E7FCE">
            <w:pPr>
              <w:pStyle w:val="ConsPlusNormal"/>
            </w:pPr>
            <w:r>
              <w:t>ООО "Ашан"</w:t>
            </w:r>
          </w:p>
        </w:tc>
        <w:tc>
          <w:tcPr>
            <w:tcW w:w="1304" w:type="dxa"/>
          </w:tcPr>
          <w:p w:rsidR="003E7FCE" w:rsidRDefault="003E7FCE">
            <w:pPr>
              <w:pStyle w:val="ConsPlusNormal"/>
              <w:jc w:val="center"/>
            </w:pPr>
            <w:r>
              <w:t>Франция</w:t>
            </w:r>
          </w:p>
        </w:tc>
        <w:tc>
          <w:tcPr>
            <w:tcW w:w="3855" w:type="dxa"/>
          </w:tcPr>
          <w:p w:rsidR="003E7FCE" w:rsidRDefault="003E7FCE">
            <w:pPr>
              <w:pStyle w:val="ConsPlusNormal"/>
            </w:pPr>
            <w:r>
              <w:t>один из мировых лидеров розничной торговли. Продажа продуктов питания и товаров для дома</w:t>
            </w:r>
          </w:p>
        </w:tc>
      </w:tr>
      <w:tr w:rsidR="003E7FCE">
        <w:tc>
          <w:tcPr>
            <w:tcW w:w="567" w:type="dxa"/>
          </w:tcPr>
          <w:p w:rsidR="003E7FCE" w:rsidRDefault="003E7FCE">
            <w:pPr>
              <w:pStyle w:val="ConsPlusNormal"/>
              <w:jc w:val="center"/>
            </w:pPr>
            <w:r>
              <w:t>29.</w:t>
            </w:r>
          </w:p>
        </w:tc>
        <w:tc>
          <w:tcPr>
            <w:tcW w:w="3061" w:type="dxa"/>
          </w:tcPr>
          <w:p w:rsidR="003E7FCE" w:rsidRDefault="003E7FCE">
            <w:pPr>
              <w:pStyle w:val="ConsPlusNormal"/>
            </w:pPr>
            <w:r>
              <w:t>ООО "Лента"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одна из крупнейших сетей розничной торговли</w:t>
            </w:r>
          </w:p>
        </w:tc>
      </w:tr>
      <w:tr w:rsidR="003E7FCE">
        <w:tc>
          <w:tcPr>
            <w:tcW w:w="567" w:type="dxa"/>
          </w:tcPr>
          <w:p w:rsidR="003E7FCE" w:rsidRDefault="003E7FCE">
            <w:pPr>
              <w:pStyle w:val="ConsPlusNormal"/>
              <w:jc w:val="center"/>
            </w:pPr>
            <w:r>
              <w:t>30.</w:t>
            </w:r>
          </w:p>
        </w:tc>
        <w:tc>
          <w:tcPr>
            <w:tcW w:w="3061" w:type="dxa"/>
          </w:tcPr>
          <w:p w:rsidR="003E7FCE" w:rsidRDefault="003E7FCE">
            <w:pPr>
              <w:pStyle w:val="ConsPlusNormal"/>
            </w:pPr>
            <w:r>
              <w:t>ОАО "ДИКСИ Групп"</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группа "ДИКСИ" является одним из лидеров среди российских розничных торговых компаний, специализирующихся на продаже продуктов питания и товаров повседневного спроса</w:t>
            </w:r>
          </w:p>
        </w:tc>
      </w:tr>
      <w:tr w:rsidR="003E7FCE">
        <w:tc>
          <w:tcPr>
            <w:tcW w:w="567" w:type="dxa"/>
          </w:tcPr>
          <w:p w:rsidR="003E7FCE" w:rsidRDefault="003E7FCE">
            <w:pPr>
              <w:pStyle w:val="ConsPlusNormal"/>
              <w:jc w:val="center"/>
            </w:pPr>
            <w:r>
              <w:lastRenderedPageBreak/>
              <w:t>31.</w:t>
            </w:r>
          </w:p>
        </w:tc>
        <w:tc>
          <w:tcPr>
            <w:tcW w:w="3061" w:type="dxa"/>
          </w:tcPr>
          <w:p w:rsidR="003E7FCE" w:rsidRDefault="003E7FCE">
            <w:pPr>
              <w:pStyle w:val="ConsPlusNormal"/>
            </w:pPr>
            <w:r>
              <w:t>ОАО "Торговый Дом "Копейка"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ТД "КОПЕЙКА" - одна из самых быстрорастущих национальных сетей формата "дискаунтер" в России</w:t>
            </w:r>
          </w:p>
        </w:tc>
      </w:tr>
      <w:tr w:rsidR="003E7FCE">
        <w:tc>
          <w:tcPr>
            <w:tcW w:w="567" w:type="dxa"/>
          </w:tcPr>
          <w:p w:rsidR="003E7FCE" w:rsidRDefault="003E7FCE">
            <w:pPr>
              <w:pStyle w:val="ConsPlusNormal"/>
              <w:jc w:val="center"/>
            </w:pPr>
            <w:r>
              <w:t>32.</w:t>
            </w:r>
          </w:p>
        </w:tc>
        <w:tc>
          <w:tcPr>
            <w:tcW w:w="3061" w:type="dxa"/>
          </w:tcPr>
          <w:p w:rsidR="003E7FCE" w:rsidRDefault="003E7FCE">
            <w:pPr>
              <w:pStyle w:val="ConsPlusNormal"/>
            </w:pPr>
            <w:r>
              <w:t>ОАО "Седьмой континент"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международная розничная торговая сеть и один из лидеров розничного рынка России</w:t>
            </w:r>
          </w:p>
        </w:tc>
      </w:tr>
      <w:tr w:rsidR="003E7FCE">
        <w:tc>
          <w:tcPr>
            <w:tcW w:w="567" w:type="dxa"/>
          </w:tcPr>
          <w:p w:rsidR="003E7FCE" w:rsidRDefault="003E7FCE">
            <w:pPr>
              <w:pStyle w:val="ConsPlusNormal"/>
              <w:jc w:val="center"/>
            </w:pPr>
            <w:r>
              <w:t>33.</w:t>
            </w:r>
          </w:p>
        </w:tc>
        <w:tc>
          <w:tcPr>
            <w:tcW w:w="3061" w:type="dxa"/>
          </w:tcPr>
          <w:p w:rsidR="003E7FCE" w:rsidRDefault="003E7FCE">
            <w:pPr>
              <w:pStyle w:val="ConsPlusNormal"/>
            </w:pPr>
            <w:r>
              <w:t>ОАО "Группа компаний "Виктория"</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крупная торговая компания России. "Виктория" управляет сетями магазинов "У дома", "Квартал", "Дешево" (дискаунтеры), а также сетью супермаркетов "Виктория"</w:t>
            </w:r>
          </w:p>
        </w:tc>
      </w:tr>
      <w:tr w:rsidR="003E7FCE">
        <w:tc>
          <w:tcPr>
            <w:tcW w:w="567" w:type="dxa"/>
          </w:tcPr>
          <w:p w:rsidR="003E7FCE" w:rsidRDefault="003E7FCE">
            <w:pPr>
              <w:pStyle w:val="ConsPlusNormal"/>
              <w:jc w:val="center"/>
            </w:pPr>
            <w:r>
              <w:t>34.</w:t>
            </w:r>
          </w:p>
        </w:tc>
        <w:tc>
          <w:tcPr>
            <w:tcW w:w="3061" w:type="dxa"/>
          </w:tcPr>
          <w:p w:rsidR="003E7FCE" w:rsidRDefault="003E7FCE">
            <w:pPr>
              <w:pStyle w:val="ConsPlusNormal"/>
            </w:pPr>
            <w:r>
              <w:t>ЗАО "Управляющая компания "Аэропорт"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прочая вспомогательная деятельность воздушного и космического транспорта</w:t>
            </w:r>
          </w:p>
        </w:tc>
      </w:tr>
      <w:tr w:rsidR="003E7FCE">
        <w:tc>
          <w:tcPr>
            <w:tcW w:w="567" w:type="dxa"/>
          </w:tcPr>
          <w:p w:rsidR="003E7FCE" w:rsidRDefault="003E7FCE">
            <w:pPr>
              <w:pStyle w:val="ConsPlusNormal"/>
              <w:jc w:val="center"/>
            </w:pPr>
            <w:r>
              <w:t>35.</w:t>
            </w:r>
          </w:p>
        </w:tc>
        <w:tc>
          <w:tcPr>
            <w:tcW w:w="3061" w:type="dxa"/>
          </w:tcPr>
          <w:p w:rsidR="003E7FCE" w:rsidRDefault="003E7FCE">
            <w:pPr>
              <w:pStyle w:val="ConsPlusNormal"/>
            </w:pPr>
            <w:r>
              <w:t>ОАО "Авиакомпания "ЮТэйр"</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основные направления деятельности:</w:t>
            </w:r>
          </w:p>
          <w:p w:rsidR="003E7FCE" w:rsidRDefault="003E7FCE">
            <w:pPr>
              <w:pStyle w:val="ConsPlusNormal"/>
            </w:pPr>
            <w:r>
              <w:t>выполнение вертолетных работ на территории России;</w:t>
            </w:r>
          </w:p>
          <w:p w:rsidR="003E7FCE" w:rsidRDefault="003E7FCE">
            <w:pPr>
              <w:pStyle w:val="ConsPlusNormal"/>
            </w:pPr>
            <w:r>
              <w:t>выполнение вертолетных работ за рубежом;</w:t>
            </w:r>
          </w:p>
          <w:p w:rsidR="003E7FCE" w:rsidRDefault="003E7FCE">
            <w:pPr>
              <w:pStyle w:val="ConsPlusNormal"/>
            </w:pPr>
            <w:r>
              <w:t>осуществление пассажирских перевозок (пассажирские и грузовые перевозки на внутренних и международных авиалиниях самолетами различных типов)</w:t>
            </w:r>
          </w:p>
        </w:tc>
      </w:tr>
      <w:tr w:rsidR="003E7FCE">
        <w:tc>
          <w:tcPr>
            <w:tcW w:w="567" w:type="dxa"/>
          </w:tcPr>
          <w:p w:rsidR="003E7FCE" w:rsidRDefault="003E7FCE">
            <w:pPr>
              <w:pStyle w:val="ConsPlusNormal"/>
              <w:jc w:val="center"/>
            </w:pPr>
            <w:r>
              <w:t>36.</w:t>
            </w:r>
          </w:p>
        </w:tc>
        <w:tc>
          <w:tcPr>
            <w:tcW w:w="3061" w:type="dxa"/>
          </w:tcPr>
          <w:p w:rsidR="003E7FCE" w:rsidRDefault="003E7FCE">
            <w:pPr>
              <w:pStyle w:val="ConsPlusNormal"/>
            </w:pPr>
            <w:r>
              <w:t>ООО "Новапорт"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ООО "Новапорт" входит в группу компаний AEON Corporation и специализируется на реализации комплексных программ развития аэропортов</w:t>
            </w:r>
          </w:p>
        </w:tc>
      </w:tr>
      <w:tr w:rsidR="003E7FCE">
        <w:tc>
          <w:tcPr>
            <w:tcW w:w="567" w:type="dxa"/>
          </w:tcPr>
          <w:p w:rsidR="003E7FCE" w:rsidRDefault="003E7FCE">
            <w:pPr>
              <w:pStyle w:val="ConsPlusNormal"/>
              <w:jc w:val="center"/>
            </w:pPr>
            <w:r>
              <w:t>37.</w:t>
            </w:r>
          </w:p>
        </w:tc>
        <w:tc>
          <w:tcPr>
            <w:tcW w:w="3061" w:type="dxa"/>
          </w:tcPr>
          <w:p w:rsidR="003E7FCE" w:rsidRDefault="003E7FCE">
            <w:pPr>
              <w:pStyle w:val="ConsPlusNormal"/>
            </w:pPr>
            <w:r>
              <w:t>ОАО "Российские железные дороги"</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крупнейшая российская транспортная компания. Входит в тройку самых крупных транспортных компаний мира.</w:t>
            </w:r>
          </w:p>
          <w:p w:rsidR="003E7FCE" w:rsidRDefault="003E7FCE">
            <w:pPr>
              <w:pStyle w:val="ConsPlusNormal"/>
            </w:pPr>
            <w:r>
              <w:t>Компания предоставляет услуги в области грузовых и пассажирских железнодорожных перевозок как внутри России, так и на международном рынке</w:t>
            </w:r>
          </w:p>
        </w:tc>
      </w:tr>
      <w:tr w:rsidR="003E7FCE">
        <w:tc>
          <w:tcPr>
            <w:tcW w:w="8787" w:type="dxa"/>
            <w:gridSpan w:val="4"/>
          </w:tcPr>
          <w:p w:rsidR="003E7FCE" w:rsidRDefault="003E7FCE">
            <w:pPr>
              <w:pStyle w:val="ConsPlusNormal"/>
              <w:jc w:val="center"/>
              <w:outlineLvl w:val="2"/>
            </w:pPr>
            <w:r>
              <w:t>Промышленный комплекс</w:t>
            </w:r>
          </w:p>
        </w:tc>
      </w:tr>
      <w:tr w:rsidR="003E7FCE">
        <w:tc>
          <w:tcPr>
            <w:tcW w:w="567" w:type="dxa"/>
          </w:tcPr>
          <w:p w:rsidR="003E7FCE" w:rsidRDefault="003E7FCE">
            <w:pPr>
              <w:pStyle w:val="ConsPlusNormal"/>
              <w:jc w:val="center"/>
            </w:pPr>
            <w:r>
              <w:t>38.</w:t>
            </w:r>
          </w:p>
        </w:tc>
        <w:tc>
          <w:tcPr>
            <w:tcW w:w="3061" w:type="dxa"/>
          </w:tcPr>
          <w:p w:rsidR="003E7FCE" w:rsidRDefault="003E7FCE">
            <w:pPr>
              <w:pStyle w:val="ConsPlusNormal"/>
            </w:pPr>
            <w:r>
              <w:t>Mitsumi</w:t>
            </w:r>
          </w:p>
        </w:tc>
        <w:tc>
          <w:tcPr>
            <w:tcW w:w="1304" w:type="dxa"/>
          </w:tcPr>
          <w:p w:rsidR="003E7FCE" w:rsidRDefault="003E7FCE">
            <w:pPr>
              <w:pStyle w:val="ConsPlusNormal"/>
              <w:jc w:val="center"/>
            </w:pPr>
            <w:r>
              <w:t>Япония</w:t>
            </w:r>
          </w:p>
        </w:tc>
        <w:tc>
          <w:tcPr>
            <w:tcW w:w="3855" w:type="dxa"/>
          </w:tcPr>
          <w:p w:rsidR="003E7FCE" w:rsidRDefault="003E7FCE">
            <w:pPr>
              <w:pStyle w:val="ConsPlusNormal"/>
            </w:pPr>
            <w:r>
              <w:t>один из ведущих мировых производителей электронных компонентов и компьютерной периферии. Продуктовая линейка Mitsumi включает более 10000 различных электронных устройств</w:t>
            </w:r>
          </w:p>
        </w:tc>
      </w:tr>
      <w:tr w:rsidR="003E7FCE">
        <w:tc>
          <w:tcPr>
            <w:tcW w:w="567" w:type="dxa"/>
          </w:tcPr>
          <w:p w:rsidR="003E7FCE" w:rsidRDefault="003E7FCE">
            <w:pPr>
              <w:pStyle w:val="ConsPlusNormal"/>
              <w:jc w:val="center"/>
            </w:pPr>
            <w:r>
              <w:t>39.</w:t>
            </w:r>
          </w:p>
        </w:tc>
        <w:tc>
          <w:tcPr>
            <w:tcW w:w="3061" w:type="dxa"/>
          </w:tcPr>
          <w:p w:rsidR="003E7FCE" w:rsidRDefault="003E7FCE">
            <w:pPr>
              <w:pStyle w:val="ConsPlusNormal"/>
            </w:pPr>
            <w:r>
              <w:t>Mitsui &amp; Co. Moscow LLC</w:t>
            </w:r>
          </w:p>
        </w:tc>
        <w:tc>
          <w:tcPr>
            <w:tcW w:w="1304" w:type="dxa"/>
          </w:tcPr>
          <w:p w:rsidR="003E7FCE" w:rsidRDefault="003E7FCE">
            <w:pPr>
              <w:pStyle w:val="ConsPlusNormal"/>
            </w:pPr>
          </w:p>
        </w:tc>
        <w:tc>
          <w:tcPr>
            <w:tcW w:w="3855" w:type="dxa"/>
          </w:tcPr>
          <w:p w:rsidR="003E7FCE" w:rsidRDefault="003E7FCE">
            <w:pPr>
              <w:pStyle w:val="ConsPlusNormal"/>
            </w:pPr>
            <w:r>
              <w:t xml:space="preserve">головная организация - Mitsui &amp; Co., </w:t>
            </w:r>
            <w:r>
              <w:lastRenderedPageBreak/>
              <w:t>Ltd. (Mitsui) (через Mitsui &amp; Co Europe Plc (Mitsui Europe) Mitsui является одним из крупнейших в Японии промышленно-торгово-банковским синдикатом</w:t>
            </w:r>
          </w:p>
        </w:tc>
      </w:tr>
      <w:tr w:rsidR="003E7FCE">
        <w:tc>
          <w:tcPr>
            <w:tcW w:w="567" w:type="dxa"/>
          </w:tcPr>
          <w:p w:rsidR="003E7FCE" w:rsidRDefault="003E7FCE">
            <w:pPr>
              <w:pStyle w:val="ConsPlusNormal"/>
              <w:jc w:val="center"/>
            </w:pPr>
            <w:r>
              <w:lastRenderedPageBreak/>
              <w:t>40.</w:t>
            </w:r>
          </w:p>
        </w:tc>
        <w:tc>
          <w:tcPr>
            <w:tcW w:w="3061" w:type="dxa"/>
          </w:tcPr>
          <w:p w:rsidR="003E7FCE" w:rsidRDefault="003E7FCE">
            <w:pPr>
              <w:pStyle w:val="ConsPlusNormal"/>
            </w:pPr>
            <w:r>
              <w:t>Группа компаний "ИСТ" (ЗАО "ИСТ")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промышленно-финансовая группа, в состав которой входит более двадцати компаний и предприятий, работающих в различных отраслях российской экономики</w:t>
            </w:r>
          </w:p>
        </w:tc>
      </w:tr>
      <w:tr w:rsidR="003E7FCE">
        <w:tc>
          <w:tcPr>
            <w:tcW w:w="567" w:type="dxa"/>
          </w:tcPr>
          <w:p w:rsidR="003E7FCE" w:rsidRDefault="003E7FCE">
            <w:pPr>
              <w:pStyle w:val="ConsPlusNormal"/>
              <w:jc w:val="center"/>
            </w:pPr>
            <w:r>
              <w:t>41.</w:t>
            </w:r>
          </w:p>
        </w:tc>
        <w:tc>
          <w:tcPr>
            <w:tcW w:w="3061" w:type="dxa"/>
          </w:tcPr>
          <w:p w:rsidR="003E7FCE" w:rsidRDefault="003E7FCE">
            <w:pPr>
              <w:pStyle w:val="ConsPlusNormal"/>
            </w:pPr>
            <w:r>
              <w:t>ООО "Флексом"</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компания "Флексом" - ведущий производитель удобрения "Гумат калия жидкий торфяной", которое по своему качеству и эффективности (показателю цена/качество) превосходит существующие аналоги</w:t>
            </w:r>
          </w:p>
        </w:tc>
      </w:tr>
      <w:tr w:rsidR="003E7FCE">
        <w:tc>
          <w:tcPr>
            <w:tcW w:w="8787" w:type="dxa"/>
            <w:gridSpan w:val="4"/>
          </w:tcPr>
          <w:p w:rsidR="003E7FCE" w:rsidRDefault="003E7FCE">
            <w:pPr>
              <w:pStyle w:val="ConsPlusNormal"/>
              <w:jc w:val="center"/>
              <w:outlineLvl w:val="2"/>
            </w:pPr>
            <w:r>
              <w:t>Агропромышленный комплекс</w:t>
            </w:r>
          </w:p>
        </w:tc>
      </w:tr>
      <w:tr w:rsidR="003E7FCE">
        <w:tc>
          <w:tcPr>
            <w:tcW w:w="567" w:type="dxa"/>
          </w:tcPr>
          <w:p w:rsidR="003E7FCE" w:rsidRDefault="003E7FCE">
            <w:pPr>
              <w:pStyle w:val="ConsPlusNormal"/>
              <w:jc w:val="center"/>
            </w:pPr>
            <w:r>
              <w:t>42.</w:t>
            </w:r>
          </w:p>
        </w:tc>
        <w:tc>
          <w:tcPr>
            <w:tcW w:w="3061" w:type="dxa"/>
          </w:tcPr>
          <w:p w:rsidR="003E7FCE" w:rsidRDefault="003E7FCE">
            <w:pPr>
              <w:pStyle w:val="ConsPlusNormal"/>
            </w:pPr>
            <w:r>
              <w:t>ОАО "Группа "Разгуляй"</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направления деятельности холдинга:</w:t>
            </w:r>
          </w:p>
          <w:p w:rsidR="003E7FCE" w:rsidRDefault="003E7FCE">
            <w:pPr>
              <w:pStyle w:val="ConsPlusNormal"/>
            </w:pPr>
            <w:r>
              <w:t>зерновое, сахарное и сельскохозяйственное;</w:t>
            </w:r>
          </w:p>
        </w:tc>
      </w:tr>
      <w:tr w:rsidR="003E7FCE">
        <w:tc>
          <w:tcPr>
            <w:tcW w:w="567" w:type="dxa"/>
          </w:tcPr>
          <w:p w:rsidR="003E7FCE" w:rsidRDefault="003E7FCE">
            <w:pPr>
              <w:pStyle w:val="ConsPlusNormal"/>
              <w:jc w:val="center"/>
            </w:pPr>
            <w:r>
              <w:t>43.</w:t>
            </w:r>
          </w:p>
        </w:tc>
        <w:tc>
          <w:tcPr>
            <w:tcW w:w="3061" w:type="dxa"/>
          </w:tcPr>
          <w:p w:rsidR="003E7FCE" w:rsidRDefault="003E7FCE">
            <w:pPr>
              <w:pStyle w:val="ConsPlusNormal"/>
            </w:pPr>
            <w:r>
              <w:t>Группа компаний "Юг Руси": ООО "АгроСоюз Юг Руси"</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виды деятельности:</w:t>
            </w:r>
          </w:p>
          <w:p w:rsidR="003E7FCE" w:rsidRDefault="003E7FCE">
            <w:pPr>
              <w:pStyle w:val="ConsPlusNormal"/>
            </w:pPr>
            <w:r>
              <w:t>сельское хозяйство;</w:t>
            </w:r>
          </w:p>
          <w:p w:rsidR="003E7FCE" w:rsidRDefault="003E7FCE">
            <w:pPr>
              <w:pStyle w:val="ConsPlusNormal"/>
            </w:pPr>
            <w:r>
              <w:t>закупка с/х продукции;</w:t>
            </w:r>
          </w:p>
          <w:p w:rsidR="003E7FCE" w:rsidRDefault="003E7FCE">
            <w:pPr>
              <w:pStyle w:val="ConsPlusNormal"/>
            </w:pPr>
            <w:r>
              <w:t>производство растительного масла;</w:t>
            </w:r>
          </w:p>
          <w:p w:rsidR="003E7FCE" w:rsidRDefault="003E7FCE">
            <w:pPr>
              <w:pStyle w:val="ConsPlusNormal"/>
            </w:pPr>
            <w:r>
              <w:t>производство хлебобулочных изделий;</w:t>
            </w:r>
          </w:p>
          <w:p w:rsidR="003E7FCE" w:rsidRDefault="003E7FCE">
            <w:pPr>
              <w:pStyle w:val="ConsPlusNormal"/>
            </w:pPr>
            <w:r>
              <w:t>производство гофротары;</w:t>
            </w:r>
          </w:p>
          <w:p w:rsidR="003E7FCE" w:rsidRDefault="003E7FCE">
            <w:pPr>
              <w:pStyle w:val="ConsPlusNormal"/>
            </w:pPr>
            <w:r>
              <w:t>торговая деятельность;</w:t>
            </w:r>
          </w:p>
          <w:p w:rsidR="003E7FCE" w:rsidRDefault="003E7FCE">
            <w:pPr>
              <w:pStyle w:val="ConsPlusNormal"/>
            </w:pPr>
            <w:r>
              <w:t>таможенные услуги;</w:t>
            </w:r>
          </w:p>
          <w:p w:rsidR="003E7FCE" w:rsidRDefault="003E7FCE">
            <w:pPr>
              <w:pStyle w:val="ConsPlusNormal"/>
            </w:pPr>
            <w:r>
              <w:t>племенное коневодство.</w:t>
            </w:r>
          </w:p>
          <w:p w:rsidR="003E7FCE" w:rsidRDefault="003E7FCE">
            <w:pPr>
              <w:pStyle w:val="ConsPlusNormal"/>
            </w:pPr>
            <w:r>
              <w:t>Группа занимается продажей и переработкой зерна, производством растительного масла (бренды "Золотая семечка", "Сто рецептов", "Злато", "Аведовъ") и других продуктов питания</w:t>
            </w:r>
          </w:p>
        </w:tc>
      </w:tr>
      <w:tr w:rsidR="003E7FCE">
        <w:tc>
          <w:tcPr>
            <w:tcW w:w="567" w:type="dxa"/>
          </w:tcPr>
          <w:p w:rsidR="003E7FCE" w:rsidRDefault="003E7FCE">
            <w:pPr>
              <w:pStyle w:val="ConsPlusNormal"/>
              <w:jc w:val="center"/>
            </w:pPr>
            <w:r>
              <w:t>44.</w:t>
            </w:r>
          </w:p>
        </w:tc>
        <w:tc>
          <w:tcPr>
            <w:tcW w:w="3061" w:type="dxa"/>
          </w:tcPr>
          <w:p w:rsidR="003E7FCE" w:rsidRDefault="003E7FCE">
            <w:pPr>
              <w:pStyle w:val="ConsPlusNormal"/>
            </w:pPr>
            <w:r>
              <w:t>Группа компаний "Продимекс"</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агропредприятия, входящие в ГК, выращивают широкий спектр сельскохозяйственных культур: сахарную свеклу, пшеницу озимую и яровую, ячмень озимый и яровой, рожь, кукурузу, подсолнечник, сою. Также у ГК имеются производства таких продуктов, как сахар, свекловичный жом, лимонная кислота, меласса</w:t>
            </w:r>
          </w:p>
        </w:tc>
      </w:tr>
      <w:tr w:rsidR="003E7FCE">
        <w:tc>
          <w:tcPr>
            <w:tcW w:w="567" w:type="dxa"/>
          </w:tcPr>
          <w:p w:rsidR="003E7FCE" w:rsidRDefault="003E7FCE">
            <w:pPr>
              <w:pStyle w:val="ConsPlusNormal"/>
              <w:jc w:val="center"/>
            </w:pPr>
            <w:r>
              <w:t>45.</w:t>
            </w:r>
          </w:p>
        </w:tc>
        <w:tc>
          <w:tcPr>
            <w:tcW w:w="3061" w:type="dxa"/>
          </w:tcPr>
          <w:p w:rsidR="003E7FCE" w:rsidRDefault="003E7FCE">
            <w:pPr>
              <w:pStyle w:val="ConsPlusNormal"/>
            </w:pPr>
            <w:r>
              <w:t>ООО "Группа компаний "Русагро"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основные направления деятельности:</w:t>
            </w:r>
          </w:p>
          <w:p w:rsidR="003E7FCE" w:rsidRDefault="003E7FCE">
            <w:pPr>
              <w:pStyle w:val="ConsPlusNormal"/>
            </w:pPr>
            <w:r>
              <w:t>сахар;</w:t>
            </w:r>
          </w:p>
          <w:p w:rsidR="003E7FCE" w:rsidRDefault="003E7FCE">
            <w:pPr>
              <w:pStyle w:val="ConsPlusNormal"/>
            </w:pPr>
            <w:r>
              <w:lastRenderedPageBreak/>
              <w:t>МЭЗ и масложиркомбинаты;</w:t>
            </w:r>
          </w:p>
          <w:p w:rsidR="003E7FCE" w:rsidRDefault="003E7FCE">
            <w:pPr>
              <w:pStyle w:val="ConsPlusNormal"/>
            </w:pPr>
            <w:r>
              <w:t>растениеводство;</w:t>
            </w:r>
          </w:p>
          <w:p w:rsidR="003E7FCE" w:rsidRDefault="003E7FCE">
            <w:pPr>
              <w:pStyle w:val="ConsPlusNormal"/>
            </w:pPr>
            <w:r>
              <w:t>молочное животноводство;</w:t>
            </w:r>
          </w:p>
          <w:p w:rsidR="003E7FCE" w:rsidRDefault="003E7FCE">
            <w:pPr>
              <w:pStyle w:val="ConsPlusNormal"/>
            </w:pPr>
            <w:r>
              <w:t>свиноводство</w:t>
            </w:r>
          </w:p>
        </w:tc>
      </w:tr>
      <w:tr w:rsidR="003E7FCE">
        <w:tc>
          <w:tcPr>
            <w:tcW w:w="567" w:type="dxa"/>
          </w:tcPr>
          <w:p w:rsidR="003E7FCE" w:rsidRDefault="003E7FCE">
            <w:pPr>
              <w:pStyle w:val="ConsPlusNormal"/>
              <w:jc w:val="center"/>
            </w:pPr>
            <w:r>
              <w:lastRenderedPageBreak/>
              <w:t>46.</w:t>
            </w:r>
          </w:p>
        </w:tc>
        <w:tc>
          <w:tcPr>
            <w:tcW w:w="3061" w:type="dxa"/>
          </w:tcPr>
          <w:p w:rsidR="003E7FCE" w:rsidRDefault="003E7FCE">
            <w:pPr>
              <w:pStyle w:val="ConsPlusNormal"/>
            </w:pPr>
            <w:r>
              <w:t>Группа компаний "ОГО"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основные направления:</w:t>
            </w:r>
          </w:p>
          <w:p w:rsidR="003E7FCE" w:rsidRDefault="003E7FCE">
            <w:pPr>
              <w:pStyle w:val="ConsPlusNormal"/>
            </w:pPr>
            <w:r>
              <w:t>хлебобулочные изделия;</w:t>
            </w:r>
          </w:p>
          <w:p w:rsidR="003E7FCE" w:rsidRDefault="003E7FCE">
            <w:pPr>
              <w:pStyle w:val="ConsPlusNormal"/>
            </w:pPr>
            <w:r>
              <w:t>птицеводство;</w:t>
            </w:r>
          </w:p>
          <w:p w:rsidR="003E7FCE" w:rsidRDefault="003E7FCE">
            <w:pPr>
              <w:pStyle w:val="ConsPlusNormal"/>
            </w:pPr>
            <w:r>
              <w:t>мука и комбикорма;</w:t>
            </w:r>
          </w:p>
          <w:p w:rsidR="003E7FCE" w:rsidRDefault="003E7FCE">
            <w:pPr>
              <w:pStyle w:val="ConsPlusNormal"/>
            </w:pPr>
            <w:r>
              <w:t>зерновой бизнес</w:t>
            </w:r>
          </w:p>
        </w:tc>
      </w:tr>
      <w:tr w:rsidR="003E7FCE">
        <w:tc>
          <w:tcPr>
            <w:tcW w:w="567" w:type="dxa"/>
          </w:tcPr>
          <w:p w:rsidR="003E7FCE" w:rsidRDefault="003E7FCE">
            <w:pPr>
              <w:pStyle w:val="ConsPlusNormal"/>
              <w:jc w:val="center"/>
            </w:pPr>
            <w:r>
              <w:t>47.</w:t>
            </w:r>
          </w:p>
        </w:tc>
        <w:tc>
          <w:tcPr>
            <w:tcW w:w="3061" w:type="dxa"/>
          </w:tcPr>
          <w:p w:rsidR="003E7FCE" w:rsidRDefault="003E7FCE">
            <w:pPr>
              <w:pStyle w:val="ConsPlusNormal"/>
            </w:pPr>
            <w:r>
              <w:t>Группа компаний "Комос групп"</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"Комос групп" объединяет 12 ведущих предприятий Удмуртской Республики по производству и переработке сельскохозяйственной продукции. Группу отличает высокая степень вертикальной и горизонтальной интеграции бизнеса - от производства сырья до розничной реализации, наличие сильных региональных брендов с перспективой развития до федеральных.</w:t>
            </w:r>
          </w:p>
          <w:p w:rsidR="003E7FCE" w:rsidRDefault="003E7FCE">
            <w:pPr>
              <w:pStyle w:val="ConsPlusNormal"/>
            </w:pPr>
            <w:r>
              <w:t>Направления деятельности:</w:t>
            </w:r>
          </w:p>
          <w:p w:rsidR="003E7FCE" w:rsidRDefault="003E7FCE">
            <w:pPr>
              <w:pStyle w:val="ConsPlusNormal"/>
            </w:pPr>
            <w:r>
              <w:t>свиноводство (два предприятия в Удмуртской Республике) по производству и переработке мяса;</w:t>
            </w:r>
          </w:p>
          <w:p w:rsidR="003E7FCE" w:rsidRDefault="003E7FCE">
            <w:pPr>
              <w:pStyle w:val="ConsPlusNormal"/>
            </w:pPr>
            <w:r>
              <w:t>птицеводство (пять птицефабрик в Удмуртской Республике);</w:t>
            </w:r>
          </w:p>
          <w:p w:rsidR="003E7FCE" w:rsidRDefault="003E7FCE">
            <w:pPr>
              <w:pStyle w:val="ConsPlusNormal"/>
            </w:pPr>
            <w:r>
              <w:t>переработка молока;</w:t>
            </w:r>
          </w:p>
          <w:p w:rsidR="003E7FCE" w:rsidRDefault="003E7FCE">
            <w:pPr>
              <w:pStyle w:val="ConsPlusNormal"/>
            </w:pPr>
            <w:r>
              <w:t>производство комбикорма;</w:t>
            </w:r>
          </w:p>
          <w:p w:rsidR="003E7FCE" w:rsidRDefault="003E7FCE">
            <w:pPr>
              <w:pStyle w:val="ConsPlusNormal"/>
            </w:pPr>
            <w:r>
              <w:t>оптово-розничная торговля (более 150 собственных торговых точек по Удмуртии, ассортиментный ряд - более 1000 наименований)</w:t>
            </w:r>
          </w:p>
        </w:tc>
      </w:tr>
      <w:tr w:rsidR="003E7FCE">
        <w:tc>
          <w:tcPr>
            <w:tcW w:w="567" w:type="dxa"/>
          </w:tcPr>
          <w:p w:rsidR="003E7FCE" w:rsidRDefault="003E7FCE">
            <w:pPr>
              <w:pStyle w:val="ConsPlusNormal"/>
              <w:jc w:val="center"/>
            </w:pPr>
            <w:r>
              <w:t>48.</w:t>
            </w:r>
          </w:p>
        </w:tc>
        <w:tc>
          <w:tcPr>
            <w:tcW w:w="3061" w:type="dxa"/>
          </w:tcPr>
          <w:p w:rsidR="003E7FCE" w:rsidRDefault="003E7FCE">
            <w:pPr>
              <w:pStyle w:val="ConsPlusNormal"/>
            </w:pPr>
            <w:r>
              <w:t>Агропромышленная корпорация "Стойленская Нива"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основными направлениями деятельности являются: растениеводство, животноводство, переработка зернового сырья, хлебопекарное направление, инвестиционная, гостиничная, транспортная деятельность</w:t>
            </w:r>
          </w:p>
        </w:tc>
      </w:tr>
      <w:tr w:rsidR="003E7FCE">
        <w:tc>
          <w:tcPr>
            <w:tcW w:w="567" w:type="dxa"/>
          </w:tcPr>
          <w:p w:rsidR="003E7FCE" w:rsidRDefault="003E7FCE">
            <w:pPr>
              <w:pStyle w:val="ConsPlusNormal"/>
              <w:jc w:val="center"/>
            </w:pPr>
            <w:r>
              <w:t>49.</w:t>
            </w:r>
          </w:p>
        </w:tc>
        <w:tc>
          <w:tcPr>
            <w:tcW w:w="3061" w:type="dxa"/>
          </w:tcPr>
          <w:p w:rsidR="003E7FCE" w:rsidRDefault="003E7FCE">
            <w:pPr>
              <w:pStyle w:val="ConsPlusNormal"/>
            </w:pPr>
            <w:r>
              <w:t>ООО "Аграрная инвестиционная компания "АГРИКО"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основные направления деятельности: растениеводство, животноводство, овощеводство</w:t>
            </w:r>
          </w:p>
        </w:tc>
      </w:tr>
      <w:tr w:rsidR="003E7FCE">
        <w:tc>
          <w:tcPr>
            <w:tcW w:w="567" w:type="dxa"/>
          </w:tcPr>
          <w:p w:rsidR="003E7FCE" w:rsidRDefault="003E7FCE">
            <w:pPr>
              <w:pStyle w:val="ConsPlusNormal"/>
              <w:jc w:val="center"/>
            </w:pPr>
            <w:r>
              <w:t>50.</w:t>
            </w:r>
          </w:p>
        </w:tc>
        <w:tc>
          <w:tcPr>
            <w:tcW w:w="3061" w:type="dxa"/>
          </w:tcPr>
          <w:p w:rsidR="003E7FCE" w:rsidRDefault="003E7FCE">
            <w:pPr>
              <w:pStyle w:val="ConsPlusNormal"/>
            </w:pPr>
            <w:r>
              <w:t>Управляющая компания агрохолдинга "БЭЗРК-Белгранкорм" ООО "Белгранкорм-холдинг"</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направления деятельности: растениеводство, комбикормовое производство, птицеводство, мясопереработка, свиноводство, молочное животноводство, инвестиционная деятельность</w:t>
            </w:r>
          </w:p>
        </w:tc>
      </w:tr>
      <w:tr w:rsidR="003E7FCE">
        <w:tc>
          <w:tcPr>
            <w:tcW w:w="567" w:type="dxa"/>
          </w:tcPr>
          <w:p w:rsidR="003E7FCE" w:rsidRDefault="003E7FCE">
            <w:pPr>
              <w:pStyle w:val="ConsPlusNormal"/>
              <w:jc w:val="center"/>
            </w:pPr>
            <w:r>
              <w:lastRenderedPageBreak/>
              <w:t>51.</w:t>
            </w:r>
          </w:p>
        </w:tc>
        <w:tc>
          <w:tcPr>
            <w:tcW w:w="3061" w:type="dxa"/>
          </w:tcPr>
          <w:p w:rsidR="003E7FCE" w:rsidRDefault="003E7FCE">
            <w:pPr>
              <w:pStyle w:val="ConsPlusNormal"/>
            </w:pPr>
            <w:r>
              <w:t>Управляющая компания ООО "ГК "Агрохолдинг"</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основными направлениями деятельности являются: птицеводство, свиноводство, растениеводство и кормопроизводство, мясопереработка, оптовая и розничная торговля</w:t>
            </w:r>
          </w:p>
        </w:tc>
      </w:tr>
      <w:tr w:rsidR="003E7FCE">
        <w:tc>
          <w:tcPr>
            <w:tcW w:w="567" w:type="dxa"/>
          </w:tcPr>
          <w:p w:rsidR="003E7FCE" w:rsidRDefault="003E7FCE">
            <w:pPr>
              <w:pStyle w:val="ConsPlusNormal"/>
              <w:jc w:val="center"/>
            </w:pPr>
            <w:r>
              <w:t>52.</w:t>
            </w:r>
          </w:p>
        </w:tc>
        <w:tc>
          <w:tcPr>
            <w:tcW w:w="3061" w:type="dxa"/>
          </w:tcPr>
          <w:p w:rsidR="003E7FCE" w:rsidRDefault="003E7FCE">
            <w:pPr>
              <w:pStyle w:val="ConsPlusNormal"/>
            </w:pPr>
            <w:r>
              <w:t>ЗАО "Моссельпром"</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направления деятельности: производство зерна, производство кормов, птицеводство, свиноводство</w:t>
            </w:r>
          </w:p>
        </w:tc>
      </w:tr>
      <w:tr w:rsidR="003E7FCE">
        <w:tc>
          <w:tcPr>
            <w:tcW w:w="567" w:type="dxa"/>
          </w:tcPr>
          <w:p w:rsidR="003E7FCE" w:rsidRDefault="003E7FCE">
            <w:pPr>
              <w:pStyle w:val="ConsPlusNormal"/>
              <w:jc w:val="center"/>
            </w:pPr>
            <w:r>
              <w:t>53.</w:t>
            </w:r>
          </w:p>
        </w:tc>
        <w:tc>
          <w:tcPr>
            <w:tcW w:w="3061" w:type="dxa"/>
          </w:tcPr>
          <w:p w:rsidR="003E7FCE" w:rsidRDefault="003E7FCE">
            <w:pPr>
              <w:pStyle w:val="ConsPlusNormal"/>
            </w:pPr>
            <w:r>
              <w:t>Холдинг "Российские мясопродукты"</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холдинг "РМП" - уверенный лидер пищевой отрасли Сибири. В его составе работают современные мясоперерабатывающие заводы в г. Новосибирске и г. Красноярске, собственные мясозаготовительные площадки на Алтае и в Новосибирской области, сбытовые подразделения и дистрибьюторская сеть в разных регионах страны</w:t>
            </w:r>
          </w:p>
        </w:tc>
      </w:tr>
      <w:tr w:rsidR="003E7FCE">
        <w:tc>
          <w:tcPr>
            <w:tcW w:w="567" w:type="dxa"/>
          </w:tcPr>
          <w:p w:rsidR="003E7FCE" w:rsidRDefault="003E7FCE">
            <w:pPr>
              <w:pStyle w:val="ConsPlusNormal"/>
              <w:jc w:val="center"/>
            </w:pPr>
            <w:r>
              <w:t>54.</w:t>
            </w:r>
          </w:p>
        </w:tc>
        <w:tc>
          <w:tcPr>
            <w:tcW w:w="3061" w:type="dxa"/>
          </w:tcPr>
          <w:p w:rsidR="003E7FCE" w:rsidRDefault="003E7FCE">
            <w:pPr>
              <w:pStyle w:val="ConsPlusNormal"/>
            </w:pPr>
            <w:r>
              <w:t>Группа предприятий "Янта"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Иркутский масложиркомбинат - глава группы предприятий "Янта" - является признанным производителем качественных продуктов питания, сырья для пищевой и перерабатывающей промышленности, сельскохозяйственных кормов. Продукция под товарным знаком "Янта" вырабатывается из отечественного сырья, выращенного на Кубани, в Амурской, Иркутской и Читинской областях, Алтайском, Приморском, Красноярском и Забайкальском краях</w:t>
            </w:r>
          </w:p>
        </w:tc>
      </w:tr>
      <w:tr w:rsidR="003E7FCE">
        <w:tc>
          <w:tcPr>
            <w:tcW w:w="567" w:type="dxa"/>
          </w:tcPr>
          <w:p w:rsidR="003E7FCE" w:rsidRDefault="003E7FCE">
            <w:pPr>
              <w:pStyle w:val="ConsPlusNormal"/>
              <w:jc w:val="center"/>
            </w:pPr>
            <w:r>
              <w:t>55.</w:t>
            </w:r>
          </w:p>
        </w:tc>
        <w:tc>
          <w:tcPr>
            <w:tcW w:w="3061" w:type="dxa"/>
          </w:tcPr>
          <w:p w:rsidR="003E7FCE" w:rsidRDefault="003E7FCE">
            <w:pPr>
              <w:pStyle w:val="ConsPlusNormal"/>
            </w:pPr>
            <w:r>
              <w:t>Группа "Продо"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Группа "Продо" - один из крупнейших и динамично развивающихся игроков федерального масштаба на рынке мясопереработки, птицеводства и свиноводства. Предприятия "Продо" производят все виды колбасных изделий, полуфабрикатов, продукцию из мяса птицы</w:t>
            </w:r>
          </w:p>
        </w:tc>
      </w:tr>
      <w:tr w:rsidR="003E7FCE">
        <w:tc>
          <w:tcPr>
            <w:tcW w:w="567" w:type="dxa"/>
          </w:tcPr>
          <w:p w:rsidR="003E7FCE" w:rsidRDefault="003E7FCE">
            <w:pPr>
              <w:pStyle w:val="ConsPlusNormal"/>
              <w:jc w:val="center"/>
            </w:pPr>
            <w:r>
              <w:t>56.</w:t>
            </w:r>
          </w:p>
        </w:tc>
        <w:tc>
          <w:tcPr>
            <w:tcW w:w="3061" w:type="dxa"/>
          </w:tcPr>
          <w:p w:rsidR="003E7FCE" w:rsidRDefault="003E7FCE">
            <w:pPr>
              <w:pStyle w:val="ConsPlusNormal"/>
            </w:pPr>
            <w:r>
              <w:t>ЗАО "ОСТ-Аква"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Компания "ОСТ-Аква", входящая в состав группы предприятий "ОСТ", является одним из ведущих российских производителей натуральных безалкогольных напитков, минеральной и питьевой воды, а также слабоалкогольных коктейлей</w:t>
            </w:r>
          </w:p>
        </w:tc>
      </w:tr>
      <w:tr w:rsidR="003E7FCE">
        <w:tc>
          <w:tcPr>
            <w:tcW w:w="567" w:type="dxa"/>
          </w:tcPr>
          <w:p w:rsidR="003E7FCE" w:rsidRDefault="003E7FCE">
            <w:pPr>
              <w:pStyle w:val="ConsPlusNormal"/>
              <w:jc w:val="center"/>
            </w:pPr>
            <w:r>
              <w:lastRenderedPageBreak/>
              <w:t>57.</w:t>
            </w:r>
          </w:p>
        </w:tc>
        <w:tc>
          <w:tcPr>
            <w:tcW w:w="3061" w:type="dxa"/>
          </w:tcPr>
          <w:p w:rsidR="003E7FCE" w:rsidRDefault="003E7FCE">
            <w:pPr>
              <w:pStyle w:val="ConsPlusNormal"/>
            </w:pPr>
            <w:r>
              <w:t>ЗАО "Московский пиво-безалко-гольный комбинат "Очаково"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комбинат "Очаково" выпускает более 100 наименований высококачественных напитков: пива, кваса, питьевых и минеральных вод, безалкогольных и слабоалкогольных напитков, вина, водки, бальзамов и ликеров</w:t>
            </w:r>
          </w:p>
        </w:tc>
      </w:tr>
      <w:tr w:rsidR="003E7FCE">
        <w:tc>
          <w:tcPr>
            <w:tcW w:w="567" w:type="dxa"/>
          </w:tcPr>
          <w:p w:rsidR="003E7FCE" w:rsidRDefault="003E7FCE">
            <w:pPr>
              <w:pStyle w:val="ConsPlusNormal"/>
              <w:jc w:val="center"/>
            </w:pPr>
            <w:r>
              <w:t>58.</w:t>
            </w:r>
          </w:p>
        </w:tc>
        <w:tc>
          <w:tcPr>
            <w:tcW w:w="3061" w:type="dxa"/>
          </w:tcPr>
          <w:p w:rsidR="003E7FCE" w:rsidRDefault="003E7FCE">
            <w:pPr>
              <w:pStyle w:val="ConsPlusNormal"/>
            </w:pPr>
            <w:r>
              <w:t>ООО "Лолинга"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основным направлением деятельности является производство безалкогольных напитков, кроме минеральных вод (по </w:t>
            </w:r>
            <w:hyperlink r:id="rId45" w:history="1">
              <w:r>
                <w:rPr>
                  <w:color w:val="0000FF"/>
                </w:rPr>
                <w:t>ОКВЭД</w:t>
              </w:r>
            </w:hyperlink>
            <w:r>
              <w:t xml:space="preserve"> - 15.98.2)</w:t>
            </w:r>
          </w:p>
        </w:tc>
      </w:tr>
      <w:tr w:rsidR="003E7FCE">
        <w:tc>
          <w:tcPr>
            <w:tcW w:w="567" w:type="dxa"/>
          </w:tcPr>
          <w:p w:rsidR="003E7FCE" w:rsidRDefault="003E7FCE">
            <w:pPr>
              <w:pStyle w:val="ConsPlusNormal"/>
              <w:jc w:val="center"/>
            </w:pPr>
            <w:r>
              <w:t>59.</w:t>
            </w:r>
          </w:p>
        </w:tc>
        <w:tc>
          <w:tcPr>
            <w:tcW w:w="3061" w:type="dxa"/>
          </w:tcPr>
          <w:p w:rsidR="003E7FCE" w:rsidRDefault="003E7FCE">
            <w:pPr>
              <w:pStyle w:val="ConsPlusNormal"/>
            </w:pPr>
            <w:r>
              <w:t>ОАО "Дека"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основным направлением деятельности является производство пива (по </w:t>
            </w:r>
            <w:hyperlink r:id="rId46" w:history="1">
              <w:r>
                <w:rPr>
                  <w:color w:val="0000FF"/>
                </w:rPr>
                <w:t>ОКВЭД - 15.96</w:t>
              </w:r>
            </w:hyperlink>
            <w:r>
              <w:t xml:space="preserve">), также компания занимается производством безалкогольных напитков, производство минеральных вод (по </w:t>
            </w:r>
            <w:hyperlink r:id="rId47" w:history="1">
              <w:r>
                <w:rPr>
                  <w:color w:val="0000FF"/>
                </w:rPr>
                <w:t>ОКВЭД</w:t>
              </w:r>
            </w:hyperlink>
            <w:r>
              <w:t xml:space="preserve"> - 15.98.1), кроме минеральных вод (по </w:t>
            </w:r>
            <w:hyperlink r:id="rId48" w:history="1">
              <w:r>
                <w:rPr>
                  <w:color w:val="0000FF"/>
                </w:rPr>
                <w:t>ОКВЭД</w:t>
              </w:r>
            </w:hyperlink>
            <w:r>
              <w:t xml:space="preserve"> - 15.98.2)</w:t>
            </w:r>
          </w:p>
        </w:tc>
      </w:tr>
      <w:tr w:rsidR="003E7FCE">
        <w:tc>
          <w:tcPr>
            <w:tcW w:w="567" w:type="dxa"/>
          </w:tcPr>
          <w:p w:rsidR="003E7FCE" w:rsidRDefault="003E7FCE">
            <w:pPr>
              <w:pStyle w:val="ConsPlusNormal"/>
              <w:jc w:val="center"/>
            </w:pPr>
            <w:r>
              <w:t>60.</w:t>
            </w:r>
          </w:p>
        </w:tc>
        <w:tc>
          <w:tcPr>
            <w:tcW w:w="3061" w:type="dxa"/>
          </w:tcPr>
          <w:p w:rsidR="003E7FCE" w:rsidRDefault="003E7FCE">
            <w:pPr>
              <w:pStyle w:val="ConsPlusNormal"/>
            </w:pPr>
            <w:r>
              <w:t>ЗАО "Завод минеральных вод "Серебряные ключи"</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основным направлением деятельности является производство минеральных вод (по </w:t>
            </w:r>
            <w:hyperlink r:id="rId49" w:history="1">
              <w:r>
                <w:rPr>
                  <w:color w:val="0000FF"/>
                </w:rPr>
                <w:t>ОКВЭД</w:t>
              </w:r>
            </w:hyperlink>
            <w:r>
              <w:t xml:space="preserve"> - 15.98.1)</w:t>
            </w:r>
          </w:p>
        </w:tc>
      </w:tr>
      <w:tr w:rsidR="003E7FCE">
        <w:tc>
          <w:tcPr>
            <w:tcW w:w="567" w:type="dxa"/>
          </w:tcPr>
          <w:p w:rsidR="003E7FCE" w:rsidRDefault="003E7FCE">
            <w:pPr>
              <w:pStyle w:val="ConsPlusNormal"/>
              <w:jc w:val="center"/>
            </w:pPr>
            <w:r>
              <w:t>61.</w:t>
            </w:r>
          </w:p>
        </w:tc>
        <w:tc>
          <w:tcPr>
            <w:tcW w:w="3061" w:type="dxa"/>
          </w:tcPr>
          <w:p w:rsidR="003E7FCE" w:rsidRDefault="003E7FCE">
            <w:pPr>
              <w:pStyle w:val="ConsPlusNormal"/>
            </w:pPr>
            <w:r>
              <w:t>Группа компаний "Бородино", в состав которой входят: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p>
        </w:tc>
      </w:tr>
      <w:tr w:rsidR="003E7FCE">
        <w:tc>
          <w:tcPr>
            <w:tcW w:w="567" w:type="dxa"/>
          </w:tcPr>
          <w:p w:rsidR="003E7FCE" w:rsidRDefault="003E7FCE">
            <w:pPr>
              <w:pStyle w:val="ConsPlusNormal"/>
              <w:jc w:val="center"/>
            </w:pPr>
            <w:r>
              <w:t>62.</w:t>
            </w:r>
          </w:p>
        </w:tc>
        <w:tc>
          <w:tcPr>
            <w:tcW w:w="3061" w:type="dxa"/>
          </w:tcPr>
          <w:p w:rsidR="003E7FCE" w:rsidRDefault="003E7FCE">
            <w:pPr>
              <w:pStyle w:val="ConsPlusNormal"/>
            </w:pPr>
            <w:r>
              <w:t>Завод "Спасо-Бородинские Воды"</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один из ведущих в стране производителей безалкогольных и слабоалкогольных напитков</w:t>
            </w:r>
          </w:p>
        </w:tc>
      </w:tr>
      <w:tr w:rsidR="003E7FCE">
        <w:tc>
          <w:tcPr>
            <w:tcW w:w="567" w:type="dxa"/>
          </w:tcPr>
          <w:p w:rsidR="003E7FCE" w:rsidRDefault="003E7FCE">
            <w:pPr>
              <w:pStyle w:val="ConsPlusNormal"/>
              <w:jc w:val="center"/>
            </w:pPr>
            <w:r>
              <w:t>63.</w:t>
            </w:r>
          </w:p>
        </w:tc>
        <w:tc>
          <w:tcPr>
            <w:tcW w:w="3061" w:type="dxa"/>
          </w:tcPr>
          <w:p w:rsidR="003E7FCE" w:rsidRDefault="003E7FCE">
            <w:pPr>
              <w:pStyle w:val="ConsPlusNormal"/>
            </w:pPr>
            <w:r>
              <w:t>Завод "КавМинВоды"</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розлив минеральных вод "Ессентуки N 17", "Ессентуки N 4", "Славяновская".</w:t>
            </w:r>
          </w:p>
          <w:p w:rsidR="003E7FCE" w:rsidRDefault="003E7FCE">
            <w:pPr>
              <w:pStyle w:val="ConsPlusNormal"/>
            </w:pPr>
            <w:r>
              <w:t>Кроме того, в рамках кооперации предприятий продуктового дивизиона Группы завод "КавМинВоды" занимается розливом популярных безалкогольных напитков и лимонадов под маркой "7Я" ("Колокольчик", "Дюшес", "Апельсиновый аромат", "Тархун" и другие)</w:t>
            </w:r>
          </w:p>
        </w:tc>
      </w:tr>
      <w:tr w:rsidR="003E7FCE">
        <w:tc>
          <w:tcPr>
            <w:tcW w:w="567" w:type="dxa"/>
          </w:tcPr>
          <w:p w:rsidR="003E7FCE" w:rsidRDefault="003E7FCE">
            <w:pPr>
              <w:pStyle w:val="ConsPlusNormal"/>
              <w:jc w:val="center"/>
            </w:pPr>
            <w:r>
              <w:t>64.</w:t>
            </w:r>
          </w:p>
        </w:tc>
        <w:tc>
          <w:tcPr>
            <w:tcW w:w="3061" w:type="dxa"/>
          </w:tcPr>
          <w:p w:rsidR="003E7FCE" w:rsidRDefault="003E7FCE">
            <w:pPr>
              <w:pStyle w:val="ConsPlusNormal"/>
            </w:pPr>
            <w:r>
              <w:t>ООО "Водомир"</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основным направлением деятельности является розничная торговля безалкогольными напитками (по </w:t>
            </w:r>
            <w:hyperlink r:id="rId50" w:history="1">
              <w:r>
                <w:rPr>
                  <w:color w:val="0000FF"/>
                </w:rPr>
                <w:t>ОКВЭД</w:t>
              </w:r>
            </w:hyperlink>
            <w:r>
              <w:t xml:space="preserve"> - 52.25.2). Также предприятие занимается производством безалкогольных напитков, кроме минеральных вод (по </w:t>
            </w:r>
            <w:hyperlink r:id="rId51" w:history="1">
              <w:r>
                <w:rPr>
                  <w:color w:val="0000FF"/>
                </w:rPr>
                <w:t>ОКВЭД</w:t>
              </w:r>
            </w:hyperlink>
            <w:r>
              <w:t xml:space="preserve"> - 15.98.2), производством минеральных вод (по </w:t>
            </w:r>
            <w:hyperlink r:id="rId52" w:history="1">
              <w:r>
                <w:rPr>
                  <w:color w:val="0000FF"/>
                </w:rPr>
                <w:t>ОКВЭД</w:t>
              </w:r>
            </w:hyperlink>
            <w:r>
              <w:t xml:space="preserve"> - 15.98.1) и оптовой торговлей безалкогольными напитками (по </w:t>
            </w:r>
            <w:hyperlink r:id="rId53" w:history="1">
              <w:r>
                <w:rPr>
                  <w:color w:val="0000FF"/>
                </w:rPr>
                <w:t>ОКВЭД</w:t>
              </w:r>
            </w:hyperlink>
            <w:r>
              <w:t xml:space="preserve"> - 51.34.1)</w:t>
            </w:r>
          </w:p>
        </w:tc>
      </w:tr>
      <w:tr w:rsidR="003E7FCE">
        <w:tc>
          <w:tcPr>
            <w:tcW w:w="567" w:type="dxa"/>
          </w:tcPr>
          <w:p w:rsidR="003E7FCE" w:rsidRDefault="003E7FCE">
            <w:pPr>
              <w:pStyle w:val="ConsPlusNormal"/>
              <w:jc w:val="center"/>
            </w:pPr>
            <w:r>
              <w:lastRenderedPageBreak/>
              <w:t>65.</w:t>
            </w:r>
          </w:p>
        </w:tc>
        <w:tc>
          <w:tcPr>
            <w:tcW w:w="3061" w:type="dxa"/>
          </w:tcPr>
          <w:p w:rsidR="003E7FCE" w:rsidRDefault="003E7FCE">
            <w:pPr>
              <w:pStyle w:val="ConsPlusNormal"/>
            </w:pPr>
            <w:r>
              <w:t>ЗАО "Кристальная вода"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основным направлением деятельности является производство минеральных вод (по </w:t>
            </w:r>
            <w:hyperlink r:id="rId54" w:history="1">
              <w:r>
                <w:rPr>
                  <w:color w:val="0000FF"/>
                </w:rPr>
                <w:t>ОКВЭД</w:t>
              </w:r>
            </w:hyperlink>
            <w:r>
              <w:t xml:space="preserve"> - 15.98.1). Также предприятие занимается розничной торговлей безалкогольными напитками (по </w:t>
            </w:r>
            <w:hyperlink r:id="rId55" w:history="1">
              <w:r>
                <w:rPr>
                  <w:color w:val="0000FF"/>
                </w:rPr>
                <w:t>ОКВЭД</w:t>
              </w:r>
            </w:hyperlink>
            <w:r>
              <w:t xml:space="preserve"> - 52.25.2), оптовой торговлей безалкогольными напитками (по </w:t>
            </w:r>
            <w:hyperlink r:id="rId56" w:history="1">
              <w:r>
                <w:rPr>
                  <w:color w:val="0000FF"/>
                </w:rPr>
                <w:t>ОКВЭД</w:t>
              </w:r>
            </w:hyperlink>
            <w:r>
              <w:t xml:space="preserve"> - 51.34.1)</w:t>
            </w:r>
          </w:p>
        </w:tc>
      </w:tr>
      <w:tr w:rsidR="003E7FCE">
        <w:tc>
          <w:tcPr>
            <w:tcW w:w="567" w:type="dxa"/>
          </w:tcPr>
          <w:p w:rsidR="003E7FCE" w:rsidRDefault="003E7FCE">
            <w:pPr>
              <w:pStyle w:val="ConsPlusNormal"/>
              <w:jc w:val="center"/>
            </w:pPr>
            <w:r>
              <w:t>66.</w:t>
            </w:r>
          </w:p>
        </w:tc>
        <w:tc>
          <w:tcPr>
            <w:tcW w:w="3061" w:type="dxa"/>
          </w:tcPr>
          <w:p w:rsidR="003E7FCE" w:rsidRDefault="003E7FCE">
            <w:pPr>
              <w:pStyle w:val="ConsPlusNormal"/>
            </w:pPr>
            <w:r>
              <w:t>ООО "Увинская жемчужина"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основным направлением деятельности является оптовая торговля безалкогольными напитками (по </w:t>
            </w:r>
            <w:hyperlink r:id="rId57" w:history="1">
              <w:r>
                <w:rPr>
                  <w:color w:val="0000FF"/>
                </w:rPr>
                <w:t>ОКВЭД</w:t>
              </w:r>
            </w:hyperlink>
            <w:r>
              <w:t xml:space="preserve"> - 51.34.1)</w:t>
            </w:r>
          </w:p>
        </w:tc>
      </w:tr>
      <w:tr w:rsidR="003E7FCE">
        <w:tc>
          <w:tcPr>
            <w:tcW w:w="567" w:type="dxa"/>
          </w:tcPr>
          <w:p w:rsidR="003E7FCE" w:rsidRDefault="003E7FCE">
            <w:pPr>
              <w:pStyle w:val="ConsPlusNormal"/>
              <w:jc w:val="center"/>
            </w:pPr>
            <w:r>
              <w:t>67.</w:t>
            </w:r>
          </w:p>
        </w:tc>
        <w:tc>
          <w:tcPr>
            <w:tcW w:w="3061" w:type="dxa"/>
          </w:tcPr>
          <w:p w:rsidR="003E7FCE" w:rsidRDefault="003E7FCE">
            <w:pPr>
              <w:pStyle w:val="ConsPlusNormal"/>
            </w:pPr>
            <w:r>
              <w:t>ООО "Компания "Чистая вода"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основным направлением деятельности является производство безалкогольных напитков, кроме минеральных вод (по </w:t>
            </w:r>
            <w:hyperlink r:id="rId58" w:history="1">
              <w:r>
                <w:rPr>
                  <w:color w:val="0000FF"/>
                </w:rPr>
                <w:t>ОКВЭД</w:t>
              </w:r>
            </w:hyperlink>
            <w:r>
              <w:t xml:space="preserve"> - 15.98.2). Также предприятие занимается производством минеральных вод и других безалкогольных напитков (по </w:t>
            </w:r>
            <w:hyperlink r:id="rId59" w:history="1">
              <w:r>
                <w:rPr>
                  <w:color w:val="0000FF"/>
                </w:rPr>
                <w:t>ОКВЭД - 15.98</w:t>
              </w:r>
            </w:hyperlink>
            <w:r>
              <w:t>)</w:t>
            </w:r>
          </w:p>
        </w:tc>
      </w:tr>
      <w:tr w:rsidR="003E7FCE">
        <w:tc>
          <w:tcPr>
            <w:tcW w:w="567" w:type="dxa"/>
          </w:tcPr>
          <w:p w:rsidR="003E7FCE" w:rsidRDefault="003E7FCE">
            <w:pPr>
              <w:pStyle w:val="ConsPlusNormal"/>
              <w:jc w:val="center"/>
            </w:pPr>
            <w:r>
              <w:t>68.</w:t>
            </w:r>
          </w:p>
        </w:tc>
        <w:tc>
          <w:tcPr>
            <w:tcW w:w="3061" w:type="dxa"/>
          </w:tcPr>
          <w:p w:rsidR="003E7FCE" w:rsidRDefault="003E7FCE">
            <w:pPr>
              <w:pStyle w:val="ConsPlusNormal"/>
            </w:pPr>
            <w:r>
              <w:t>ООО "Карачинский источник"</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предприятие занимается производством минеральных вод и других безалкогольных напитков (по </w:t>
            </w:r>
            <w:hyperlink r:id="rId60" w:history="1">
              <w:r>
                <w:rPr>
                  <w:color w:val="0000FF"/>
                </w:rPr>
                <w:t>ОКВЭД - 15.98</w:t>
              </w:r>
            </w:hyperlink>
            <w:r>
              <w:t xml:space="preserve">), а также производством минеральных вод (по </w:t>
            </w:r>
            <w:hyperlink r:id="rId61" w:history="1">
              <w:r>
                <w:rPr>
                  <w:color w:val="0000FF"/>
                </w:rPr>
                <w:t>ОКВЭД</w:t>
              </w:r>
            </w:hyperlink>
            <w:r>
              <w:t xml:space="preserve"> - 15.98.1)</w:t>
            </w:r>
          </w:p>
        </w:tc>
      </w:tr>
      <w:tr w:rsidR="003E7FCE">
        <w:tc>
          <w:tcPr>
            <w:tcW w:w="567" w:type="dxa"/>
          </w:tcPr>
          <w:p w:rsidR="003E7FCE" w:rsidRDefault="003E7FCE">
            <w:pPr>
              <w:pStyle w:val="ConsPlusNormal"/>
              <w:jc w:val="center"/>
            </w:pPr>
            <w:r>
              <w:t>69.</w:t>
            </w:r>
          </w:p>
        </w:tc>
        <w:tc>
          <w:tcPr>
            <w:tcW w:w="3061" w:type="dxa"/>
          </w:tcPr>
          <w:p w:rsidR="003E7FCE" w:rsidRDefault="003E7FCE">
            <w:pPr>
              <w:pStyle w:val="ConsPlusNormal"/>
            </w:pPr>
            <w:r>
              <w:t>ОАО "Нарзан"</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предприятие занимается производством минеральных вод (по </w:t>
            </w:r>
            <w:hyperlink r:id="rId62" w:history="1">
              <w:r>
                <w:rPr>
                  <w:color w:val="0000FF"/>
                </w:rPr>
                <w:t>ОКВЭД</w:t>
              </w:r>
            </w:hyperlink>
            <w:r>
              <w:t xml:space="preserve"> - 15.98.1)</w:t>
            </w:r>
          </w:p>
        </w:tc>
      </w:tr>
      <w:tr w:rsidR="003E7FCE">
        <w:tc>
          <w:tcPr>
            <w:tcW w:w="567" w:type="dxa"/>
          </w:tcPr>
          <w:p w:rsidR="003E7FCE" w:rsidRDefault="003E7FCE">
            <w:pPr>
              <w:pStyle w:val="ConsPlusNormal"/>
              <w:jc w:val="center"/>
            </w:pPr>
            <w:r>
              <w:t>70.</w:t>
            </w:r>
          </w:p>
        </w:tc>
        <w:tc>
          <w:tcPr>
            <w:tcW w:w="3061" w:type="dxa"/>
          </w:tcPr>
          <w:p w:rsidR="003E7FCE" w:rsidRDefault="003E7FCE">
            <w:pPr>
              <w:pStyle w:val="ConsPlusNormal"/>
            </w:pPr>
            <w:r>
              <w:t>ООО "Завод "Кавминкурортразлив"</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предприятие занимается производством минеральных вод (по </w:t>
            </w:r>
            <w:hyperlink r:id="rId63" w:history="1">
              <w:r>
                <w:rPr>
                  <w:color w:val="0000FF"/>
                </w:rPr>
                <w:t>ОКВЭД</w:t>
              </w:r>
            </w:hyperlink>
            <w:r>
              <w:t xml:space="preserve"> - 15.98.2)</w:t>
            </w:r>
          </w:p>
        </w:tc>
      </w:tr>
      <w:tr w:rsidR="003E7FCE">
        <w:tc>
          <w:tcPr>
            <w:tcW w:w="567" w:type="dxa"/>
          </w:tcPr>
          <w:p w:rsidR="003E7FCE" w:rsidRDefault="003E7FCE">
            <w:pPr>
              <w:pStyle w:val="ConsPlusNormal"/>
              <w:jc w:val="center"/>
            </w:pPr>
            <w:r>
              <w:t>71.</w:t>
            </w:r>
          </w:p>
        </w:tc>
        <w:tc>
          <w:tcPr>
            <w:tcW w:w="3061" w:type="dxa"/>
          </w:tcPr>
          <w:p w:rsidR="003E7FCE" w:rsidRDefault="003E7FCE">
            <w:pPr>
              <w:pStyle w:val="ConsPlusNormal"/>
            </w:pPr>
            <w:r>
              <w:t>ООО "Акваидеал"</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основными направлениями деятельности компании являются доставка питьевой воды в офис и продажа кулеров</w:t>
            </w:r>
          </w:p>
        </w:tc>
      </w:tr>
      <w:tr w:rsidR="003E7FCE">
        <w:tc>
          <w:tcPr>
            <w:tcW w:w="567" w:type="dxa"/>
          </w:tcPr>
          <w:p w:rsidR="003E7FCE" w:rsidRDefault="003E7FCE">
            <w:pPr>
              <w:pStyle w:val="ConsPlusNormal"/>
              <w:jc w:val="center"/>
            </w:pPr>
            <w:r>
              <w:t>72.</w:t>
            </w:r>
          </w:p>
        </w:tc>
        <w:tc>
          <w:tcPr>
            <w:tcW w:w="3061" w:type="dxa"/>
          </w:tcPr>
          <w:p w:rsidR="003E7FCE" w:rsidRDefault="003E7FCE">
            <w:pPr>
              <w:pStyle w:val="ConsPlusNormal"/>
            </w:pPr>
            <w:r>
              <w:t>ООО "Шишкин лес холдинг"</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предприятие занимается производством минеральных вод и других безалкогольных напитков (по </w:t>
            </w:r>
            <w:hyperlink r:id="rId64" w:history="1">
              <w:r>
                <w:rPr>
                  <w:color w:val="0000FF"/>
                </w:rPr>
                <w:t>ОКВЭД - 15.98</w:t>
              </w:r>
            </w:hyperlink>
            <w:r>
              <w:t>)</w:t>
            </w:r>
          </w:p>
        </w:tc>
      </w:tr>
      <w:tr w:rsidR="003E7FCE">
        <w:tc>
          <w:tcPr>
            <w:tcW w:w="567" w:type="dxa"/>
          </w:tcPr>
          <w:p w:rsidR="003E7FCE" w:rsidRDefault="003E7FCE">
            <w:pPr>
              <w:pStyle w:val="ConsPlusNormal"/>
              <w:jc w:val="center"/>
            </w:pPr>
            <w:r>
              <w:t>73.</w:t>
            </w:r>
          </w:p>
        </w:tc>
        <w:tc>
          <w:tcPr>
            <w:tcW w:w="3061" w:type="dxa"/>
          </w:tcPr>
          <w:p w:rsidR="003E7FCE" w:rsidRDefault="003E7FCE">
            <w:pPr>
              <w:pStyle w:val="ConsPlusNormal"/>
            </w:pPr>
            <w:r>
              <w:t>ОАО "Зеленоградский источник", Joint Stock Company "Zelenograd spring"</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предприятие занимается производством, доставкой и продажей воды питьевой и минеральной</w:t>
            </w:r>
          </w:p>
        </w:tc>
      </w:tr>
      <w:tr w:rsidR="003E7FCE">
        <w:tc>
          <w:tcPr>
            <w:tcW w:w="567" w:type="dxa"/>
          </w:tcPr>
          <w:p w:rsidR="003E7FCE" w:rsidRDefault="003E7FCE">
            <w:pPr>
              <w:pStyle w:val="ConsPlusNormal"/>
              <w:jc w:val="center"/>
            </w:pPr>
            <w:r>
              <w:t>74.</w:t>
            </w:r>
          </w:p>
        </w:tc>
        <w:tc>
          <w:tcPr>
            <w:tcW w:w="3061" w:type="dxa"/>
          </w:tcPr>
          <w:p w:rsidR="003E7FCE" w:rsidRDefault="003E7FCE">
            <w:pPr>
              <w:pStyle w:val="ConsPlusNormal"/>
            </w:pPr>
            <w:r>
              <w:t>ЗАО "Королевская вода"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ЗАО "Королевская вода" - лидирующая отечественная компания-производитель высококачественной природной питьевой воды. Основной </w:t>
            </w:r>
            <w:r>
              <w:lastRenderedPageBreak/>
              <w:t>вид деятельности - добыча и продажа природной питьевой воды из собственной артезианской скважины N 144-91 глубиной 235 метров Подольско-Мячковского горизонта забора воды в Солнечногорском районе Московской области</w:t>
            </w:r>
          </w:p>
        </w:tc>
      </w:tr>
      <w:tr w:rsidR="003E7FCE">
        <w:tc>
          <w:tcPr>
            <w:tcW w:w="567" w:type="dxa"/>
          </w:tcPr>
          <w:p w:rsidR="003E7FCE" w:rsidRDefault="003E7FCE">
            <w:pPr>
              <w:pStyle w:val="ConsPlusNormal"/>
              <w:jc w:val="center"/>
            </w:pPr>
            <w:r>
              <w:lastRenderedPageBreak/>
              <w:t>75.</w:t>
            </w:r>
          </w:p>
        </w:tc>
        <w:tc>
          <w:tcPr>
            <w:tcW w:w="3061" w:type="dxa"/>
          </w:tcPr>
          <w:p w:rsidR="003E7FCE" w:rsidRDefault="003E7FCE">
            <w:pPr>
              <w:pStyle w:val="ConsPlusNormal"/>
            </w:pPr>
            <w:r>
              <w:t>ООО "Профиль"</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предприятие занимается производством минеральных вод и других безалкогольных напитков (по </w:t>
            </w:r>
            <w:hyperlink r:id="rId65" w:history="1">
              <w:r>
                <w:rPr>
                  <w:color w:val="0000FF"/>
                </w:rPr>
                <w:t>ОКВЭД - 15.98</w:t>
              </w:r>
            </w:hyperlink>
            <w:r>
              <w:t>)</w:t>
            </w:r>
          </w:p>
        </w:tc>
      </w:tr>
      <w:tr w:rsidR="003E7FCE">
        <w:tc>
          <w:tcPr>
            <w:tcW w:w="567" w:type="dxa"/>
          </w:tcPr>
          <w:p w:rsidR="003E7FCE" w:rsidRDefault="003E7FCE">
            <w:pPr>
              <w:pStyle w:val="ConsPlusNormal"/>
              <w:jc w:val="center"/>
            </w:pPr>
            <w:r>
              <w:t>76.</w:t>
            </w:r>
          </w:p>
        </w:tc>
        <w:tc>
          <w:tcPr>
            <w:tcW w:w="3061" w:type="dxa"/>
          </w:tcPr>
          <w:p w:rsidR="003E7FCE" w:rsidRDefault="003E7FCE">
            <w:pPr>
              <w:pStyle w:val="ConsPlusNormal"/>
            </w:pPr>
            <w:r>
              <w:t>ООО "ФКПЧФ Бобимэкс"</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компания "Бобимэкс" (BOBIMEX) имеет эксклюзивные права на добычу и розлив природной минеральной воды "Сенежская"</w:t>
            </w:r>
          </w:p>
        </w:tc>
      </w:tr>
      <w:tr w:rsidR="003E7FCE">
        <w:tc>
          <w:tcPr>
            <w:tcW w:w="567" w:type="dxa"/>
          </w:tcPr>
          <w:p w:rsidR="003E7FCE" w:rsidRDefault="003E7FCE">
            <w:pPr>
              <w:pStyle w:val="ConsPlusNormal"/>
              <w:jc w:val="center"/>
            </w:pPr>
            <w:r>
              <w:t>77.</w:t>
            </w:r>
          </w:p>
        </w:tc>
        <w:tc>
          <w:tcPr>
            <w:tcW w:w="3061" w:type="dxa"/>
          </w:tcPr>
          <w:p w:rsidR="003E7FCE" w:rsidRDefault="003E7FCE">
            <w:pPr>
              <w:pStyle w:val="ConsPlusNormal"/>
            </w:pPr>
            <w:r>
              <w:t>ЗАО "ВЕГА"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предприятие занимается производством минеральных вод и других безалкогольных напитков (по </w:t>
            </w:r>
            <w:hyperlink r:id="rId66" w:history="1">
              <w:r>
                <w:rPr>
                  <w:color w:val="0000FF"/>
                </w:rPr>
                <w:t>ОКВЭД - 15.98</w:t>
              </w:r>
            </w:hyperlink>
            <w:r>
              <w:t xml:space="preserve">), а также производством дистиллированных алкогольных напитков (по </w:t>
            </w:r>
            <w:hyperlink r:id="rId67" w:history="1">
              <w:r>
                <w:rPr>
                  <w:color w:val="0000FF"/>
                </w:rPr>
                <w:t>ОКВЭД - 15.91</w:t>
              </w:r>
            </w:hyperlink>
            <w:r>
              <w:t>)</w:t>
            </w:r>
          </w:p>
        </w:tc>
      </w:tr>
      <w:tr w:rsidR="003E7FCE">
        <w:tc>
          <w:tcPr>
            <w:tcW w:w="567" w:type="dxa"/>
          </w:tcPr>
          <w:p w:rsidR="003E7FCE" w:rsidRDefault="003E7FCE">
            <w:pPr>
              <w:pStyle w:val="ConsPlusNormal"/>
              <w:jc w:val="center"/>
            </w:pPr>
            <w:r>
              <w:t>78.</w:t>
            </w:r>
          </w:p>
        </w:tc>
        <w:tc>
          <w:tcPr>
            <w:tcW w:w="3061" w:type="dxa"/>
          </w:tcPr>
          <w:p w:rsidR="003E7FCE" w:rsidRDefault="003E7FCE">
            <w:pPr>
              <w:pStyle w:val="ConsPlusNormal"/>
            </w:pPr>
            <w:r>
              <w:t>ЗАО "ВИСМА"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предприятие занимается производством минеральных вод, напитков (по </w:t>
            </w:r>
            <w:hyperlink r:id="rId68" w:history="1">
              <w:r>
                <w:rPr>
                  <w:color w:val="0000FF"/>
                </w:rPr>
                <w:t>ОКВЭД</w:t>
              </w:r>
            </w:hyperlink>
            <w:r>
              <w:t xml:space="preserve"> - 15.98.1)</w:t>
            </w:r>
          </w:p>
        </w:tc>
      </w:tr>
      <w:tr w:rsidR="003E7FCE">
        <w:tc>
          <w:tcPr>
            <w:tcW w:w="567" w:type="dxa"/>
          </w:tcPr>
          <w:p w:rsidR="003E7FCE" w:rsidRDefault="003E7FCE">
            <w:pPr>
              <w:pStyle w:val="ConsPlusNormal"/>
              <w:jc w:val="center"/>
            </w:pPr>
            <w:r>
              <w:t>79.</w:t>
            </w:r>
          </w:p>
        </w:tc>
        <w:tc>
          <w:tcPr>
            <w:tcW w:w="3061" w:type="dxa"/>
          </w:tcPr>
          <w:p w:rsidR="003E7FCE" w:rsidRDefault="003E7FCE">
            <w:pPr>
              <w:pStyle w:val="ConsPlusNormal"/>
            </w:pPr>
            <w:r>
              <w:t>ООО "Вимм-Билль-Данн Минеральная вода"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предприятие занимается оптовой и розничной торговлей безалкогольными напитками (по </w:t>
            </w:r>
            <w:hyperlink r:id="rId69" w:history="1">
              <w:r>
                <w:rPr>
                  <w:color w:val="0000FF"/>
                </w:rPr>
                <w:t>ОКВЭД</w:t>
              </w:r>
            </w:hyperlink>
            <w:r>
              <w:t xml:space="preserve"> - 51.34.1 и 52.25.2)</w:t>
            </w:r>
          </w:p>
        </w:tc>
      </w:tr>
      <w:tr w:rsidR="003E7FCE">
        <w:tc>
          <w:tcPr>
            <w:tcW w:w="567" w:type="dxa"/>
          </w:tcPr>
          <w:p w:rsidR="003E7FCE" w:rsidRDefault="003E7FCE">
            <w:pPr>
              <w:pStyle w:val="ConsPlusNormal"/>
              <w:jc w:val="center"/>
            </w:pPr>
            <w:r>
              <w:t>80.</w:t>
            </w:r>
          </w:p>
        </w:tc>
        <w:tc>
          <w:tcPr>
            <w:tcW w:w="3061" w:type="dxa"/>
          </w:tcPr>
          <w:p w:rsidR="003E7FCE" w:rsidRDefault="003E7FCE">
            <w:pPr>
              <w:pStyle w:val="ConsPlusNormal"/>
            </w:pPr>
            <w:r>
              <w:t>ОАО "Прогресс"</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ОАО "ПРОГРЕСС" - динамично развивающаяся российская производственная компания, лидирующая на отечественном рынке детского питания. Ранее входила в состав ОАО "Лебедянский".</w:t>
            </w:r>
          </w:p>
          <w:p w:rsidR="003E7FCE" w:rsidRDefault="003E7FCE">
            <w:pPr>
              <w:pStyle w:val="ConsPlusNormal"/>
            </w:pPr>
            <w:r>
              <w:t>Компания производит и продвигает детское питание "ФрутоНяня" (лидирует на рынке в категориях "соки" и "фруктовые пюре"), детское питание "Малышам", минеральную воду "Липецкий Бювет"</w:t>
            </w:r>
          </w:p>
        </w:tc>
      </w:tr>
      <w:tr w:rsidR="003E7FCE">
        <w:tc>
          <w:tcPr>
            <w:tcW w:w="567" w:type="dxa"/>
          </w:tcPr>
          <w:p w:rsidR="003E7FCE" w:rsidRDefault="003E7FCE">
            <w:pPr>
              <w:pStyle w:val="ConsPlusNormal"/>
              <w:jc w:val="center"/>
            </w:pPr>
            <w:r>
              <w:t>81.</w:t>
            </w:r>
          </w:p>
        </w:tc>
        <w:tc>
          <w:tcPr>
            <w:tcW w:w="3061" w:type="dxa"/>
          </w:tcPr>
          <w:p w:rsidR="003E7FCE" w:rsidRDefault="003E7FCE">
            <w:pPr>
              <w:pStyle w:val="ConsPlusNormal"/>
            </w:pPr>
            <w:r>
              <w:t>ОАО "Вимм-Билль-Данн Продукты Питания"</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компания "Вимм-Билль-Данн" - лидер рынка молочных продуктов и детского питания в России и один из ведущих игроков рынка безалкогольных напитков в России и странах СНГ</w:t>
            </w:r>
          </w:p>
        </w:tc>
      </w:tr>
      <w:tr w:rsidR="003E7FCE">
        <w:tc>
          <w:tcPr>
            <w:tcW w:w="567" w:type="dxa"/>
          </w:tcPr>
          <w:p w:rsidR="003E7FCE" w:rsidRDefault="003E7FCE">
            <w:pPr>
              <w:pStyle w:val="ConsPlusNormal"/>
              <w:jc w:val="center"/>
            </w:pPr>
            <w:r>
              <w:t>82.</w:t>
            </w:r>
          </w:p>
        </w:tc>
        <w:tc>
          <w:tcPr>
            <w:tcW w:w="3061" w:type="dxa"/>
          </w:tcPr>
          <w:p w:rsidR="003E7FCE" w:rsidRDefault="003E7FCE">
            <w:pPr>
              <w:pStyle w:val="ConsPlusNormal"/>
            </w:pPr>
            <w:r>
              <w:t>Georgian Glass &amp; Mineral Water Go.N.V.</w:t>
            </w:r>
          </w:p>
        </w:tc>
        <w:tc>
          <w:tcPr>
            <w:tcW w:w="1304" w:type="dxa"/>
          </w:tcPr>
          <w:p w:rsidR="003E7FCE" w:rsidRDefault="003E7FCE">
            <w:pPr>
              <w:pStyle w:val="ConsPlusNormal"/>
              <w:jc w:val="center"/>
            </w:pPr>
            <w:r>
              <w:t>Грузия</w:t>
            </w:r>
          </w:p>
        </w:tc>
        <w:tc>
          <w:tcPr>
            <w:tcW w:w="3855" w:type="dxa"/>
          </w:tcPr>
          <w:p w:rsidR="003E7FCE" w:rsidRDefault="003E7FCE">
            <w:pPr>
              <w:pStyle w:val="ConsPlusNormal"/>
            </w:pPr>
            <w:r>
              <w:t xml:space="preserve">контролирует все этапы добычи, розлива и дистрибьюции минеральной </w:t>
            </w:r>
            <w:r>
              <w:lastRenderedPageBreak/>
              <w:t>воды "BORJOMI". Дочерняя компания GG&amp;MW - АО "Боржом-минводы" - контролирует боржомские месторождения и скважины, откуда добывается вода. Компании принадлежат три завода по розливу воды, а также права на товарный знак "BORJOMI"</w:t>
            </w:r>
          </w:p>
        </w:tc>
      </w:tr>
      <w:tr w:rsidR="003E7FCE">
        <w:tc>
          <w:tcPr>
            <w:tcW w:w="567" w:type="dxa"/>
          </w:tcPr>
          <w:p w:rsidR="003E7FCE" w:rsidRDefault="003E7FCE">
            <w:pPr>
              <w:pStyle w:val="ConsPlusNormal"/>
              <w:jc w:val="center"/>
            </w:pPr>
            <w:r>
              <w:lastRenderedPageBreak/>
              <w:t>83.</w:t>
            </w:r>
          </w:p>
        </w:tc>
        <w:tc>
          <w:tcPr>
            <w:tcW w:w="3061" w:type="dxa"/>
          </w:tcPr>
          <w:p w:rsidR="003E7FCE" w:rsidRDefault="003E7FCE">
            <w:pPr>
              <w:pStyle w:val="ConsPlusNormal"/>
            </w:pPr>
            <w:r>
              <w:t>ООО "Нестле фуд"</w:t>
            </w:r>
          </w:p>
        </w:tc>
        <w:tc>
          <w:tcPr>
            <w:tcW w:w="1304" w:type="dxa"/>
          </w:tcPr>
          <w:p w:rsidR="003E7FCE" w:rsidRDefault="003E7FCE">
            <w:pPr>
              <w:pStyle w:val="ConsPlusNormal"/>
              <w:jc w:val="center"/>
            </w:pPr>
            <w:r>
              <w:t>Швейцария</w:t>
            </w:r>
          </w:p>
        </w:tc>
        <w:tc>
          <w:tcPr>
            <w:tcW w:w="3855" w:type="dxa"/>
          </w:tcPr>
          <w:p w:rsidR="003E7FCE" w:rsidRDefault="003E7FCE">
            <w:pPr>
              <w:pStyle w:val="ConsPlusNormal"/>
            </w:pPr>
            <w:r>
              <w:t>крупнейшая в мире компания - производитель продуктов питания и напитков, эксперт в области правильного питания и здорового образа жизни</w:t>
            </w:r>
          </w:p>
        </w:tc>
      </w:tr>
      <w:tr w:rsidR="003E7FCE">
        <w:tc>
          <w:tcPr>
            <w:tcW w:w="567" w:type="dxa"/>
          </w:tcPr>
          <w:p w:rsidR="003E7FCE" w:rsidRDefault="003E7FCE">
            <w:pPr>
              <w:pStyle w:val="ConsPlusNormal"/>
              <w:jc w:val="center"/>
            </w:pPr>
            <w:r>
              <w:t>84.</w:t>
            </w:r>
          </w:p>
        </w:tc>
        <w:tc>
          <w:tcPr>
            <w:tcW w:w="3061" w:type="dxa"/>
          </w:tcPr>
          <w:p w:rsidR="003E7FCE" w:rsidRDefault="003E7FCE">
            <w:pPr>
              <w:pStyle w:val="ConsPlusNormal"/>
            </w:pPr>
            <w:r>
              <w:t>ООО "Кока-Кола ЭйчБиСи Евразия", ООО "ККЭБСЕ"</w:t>
            </w:r>
          </w:p>
        </w:tc>
        <w:tc>
          <w:tcPr>
            <w:tcW w:w="1304" w:type="dxa"/>
          </w:tcPr>
          <w:p w:rsidR="003E7FCE" w:rsidRDefault="003E7FCE">
            <w:pPr>
              <w:pStyle w:val="ConsPlusNormal"/>
              <w:jc w:val="center"/>
            </w:pPr>
            <w:r>
              <w:t>Европа</w:t>
            </w:r>
          </w:p>
        </w:tc>
        <w:tc>
          <w:tcPr>
            <w:tcW w:w="3855" w:type="dxa"/>
          </w:tcPr>
          <w:p w:rsidR="003E7FCE" w:rsidRDefault="003E7FCE">
            <w:pPr>
              <w:pStyle w:val="ConsPlusNormal"/>
            </w:pPr>
            <w:r>
              <w:t>Coca-Cola Hellenic - одна из крупнейших независимых компаний в мире по розливу напитков под товарными знаками The Coca-Cola Company. Coca-Cola Hellenic ведет бизнес в 28 странах мира и является ведущей группой по производству напитков The Coca-Cola Company в Европе</w:t>
            </w:r>
          </w:p>
        </w:tc>
      </w:tr>
      <w:tr w:rsidR="003E7FCE">
        <w:tc>
          <w:tcPr>
            <w:tcW w:w="567" w:type="dxa"/>
          </w:tcPr>
          <w:p w:rsidR="003E7FCE" w:rsidRDefault="003E7FCE">
            <w:pPr>
              <w:pStyle w:val="ConsPlusNormal"/>
              <w:jc w:val="center"/>
            </w:pPr>
            <w:r>
              <w:t>85.</w:t>
            </w:r>
          </w:p>
        </w:tc>
        <w:tc>
          <w:tcPr>
            <w:tcW w:w="3061" w:type="dxa"/>
          </w:tcPr>
          <w:p w:rsidR="003E7FCE" w:rsidRDefault="003E7FCE">
            <w:pPr>
              <w:pStyle w:val="ConsPlusNormal"/>
            </w:pPr>
            <w:r>
              <w:t>ООО "Пепсико Холдингс"</w:t>
            </w:r>
          </w:p>
        </w:tc>
        <w:tc>
          <w:tcPr>
            <w:tcW w:w="1304" w:type="dxa"/>
          </w:tcPr>
          <w:p w:rsidR="003E7FCE" w:rsidRDefault="003E7FCE">
            <w:pPr>
              <w:pStyle w:val="ConsPlusNormal"/>
              <w:jc w:val="center"/>
            </w:pPr>
            <w:r>
              <w:t>США</w:t>
            </w:r>
          </w:p>
        </w:tc>
        <w:tc>
          <w:tcPr>
            <w:tcW w:w="3855" w:type="dxa"/>
          </w:tcPr>
          <w:p w:rsidR="003E7FCE" w:rsidRDefault="003E7FCE">
            <w:pPr>
              <w:pStyle w:val="ConsPlusNormal"/>
            </w:pPr>
            <w:r>
              <w:t xml:space="preserve">основным направлением деятельности является производство безалкогольных напитков, кроме минеральных вод (по </w:t>
            </w:r>
            <w:hyperlink r:id="rId70" w:history="1">
              <w:r>
                <w:rPr>
                  <w:color w:val="0000FF"/>
                </w:rPr>
                <w:t>ОКВЭД</w:t>
              </w:r>
            </w:hyperlink>
            <w:r>
              <w:t xml:space="preserve"> - 15.98.2), а также производство минеральных вод и других безалкогольных напитков (по </w:t>
            </w:r>
            <w:hyperlink r:id="rId71" w:history="1">
              <w:r>
                <w:rPr>
                  <w:color w:val="0000FF"/>
                </w:rPr>
                <w:t>ОКВЭД - 15.98</w:t>
              </w:r>
            </w:hyperlink>
            <w:r>
              <w:t>)</w:t>
            </w:r>
          </w:p>
        </w:tc>
      </w:tr>
      <w:tr w:rsidR="003E7FCE">
        <w:tc>
          <w:tcPr>
            <w:tcW w:w="567" w:type="dxa"/>
          </w:tcPr>
          <w:p w:rsidR="003E7FCE" w:rsidRDefault="003E7FCE">
            <w:pPr>
              <w:pStyle w:val="ConsPlusNormal"/>
              <w:jc w:val="center"/>
            </w:pPr>
            <w:r>
              <w:t>86.</w:t>
            </w:r>
          </w:p>
        </w:tc>
        <w:tc>
          <w:tcPr>
            <w:tcW w:w="3061" w:type="dxa"/>
          </w:tcPr>
          <w:p w:rsidR="003E7FCE" w:rsidRDefault="003E7FCE">
            <w:pPr>
              <w:pStyle w:val="ConsPlusNormal"/>
            </w:pPr>
            <w:r>
              <w:t>ООО "Данон Индустрия"</w:t>
            </w:r>
          </w:p>
        </w:tc>
        <w:tc>
          <w:tcPr>
            <w:tcW w:w="1304" w:type="dxa"/>
          </w:tcPr>
          <w:p w:rsidR="003E7FCE" w:rsidRDefault="003E7FCE">
            <w:pPr>
              <w:pStyle w:val="ConsPlusNormal"/>
              <w:jc w:val="center"/>
            </w:pPr>
            <w:r>
              <w:t>Франция</w:t>
            </w:r>
          </w:p>
        </w:tc>
        <w:tc>
          <w:tcPr>
            <w:tcW w:w="3855" w:type="dxa"/>
          </w:tcPr>
          <w:p w:rsidR="003E7FCE" w:rsidRDefault="003E7FCE">
            <w:pPr>
              <w:pStyle w:val="ConsPlusNormal"/>
            </w:pPr>
            <w:r>
              <w:t>Danone - мировой лидер в производстве кисломолочных продуктов и обладатель второго места среди производителей минеральной воды</w:t>
            </w:r>
          </w:p>
        </w:tc>
      </w:tr>
      <w:tr w:rsidR="003E7FCE">
        <w:tc>
          <w:tcPr>
            <w:tcW w:w="567" w:type="dxa"/>
          </w:tcPr>
          <w:p w:rsidR="003E7FCE" w:rsidRDefault="003E7FCE">
            <w:pPr>
              <w:pStyle w:val="ConsPlusNormal"/>
              <w:jc w:val="center"/>
            </w:pPr>
            <w:r>
              <w:t>87.</w:t>
            </w:r>
          </w:p>
        </w:tc>
        <w:tc>
          <w:tcPr>
            <w:tcW w:w="3061" w:type="dxa"/>
          </w:tcPr>
          <w:p w:rsidR="003E7FCE" w:rsidRDefault="003E7FCE">
            <w:pPr>
              <w:pStyle w:val="ConsPlusNormal"/>
            </w:pPr>
            <w:r>
              <w:t>ОАО "Пивоваренная компания "Балтика"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лидер российского рынка пива с долей около 41%</w:t>
            </w:r>
          </w:p>
        </w:tc>
      </w:tr>
      <w:tr w:rsidR="003E7FCE">
        <w:tc>
          <w:tcPr>
            <w:tcW w:w="8787" w:type="dxa"/>
            <w:gridSpan w:val="4"/>
          </w:tcPr>
          <w:p w:rsidR="003E7FCE" w:rsidRDefault="003E7FCE">
            <w:pPr>
              <w:pStyle w:val="ConsPlusNormal"/>
              <w:jc w:val="center"/>
              <w:outlineLvl w:val="2"/>
            </w:pPr>
            <w:r>
              <w:t>Топливно-энергетический комплекс</w:t>
            </w:r>
          </w:p>
        </w:tc>
      </w:tr>
      <w:tr w:rsidR="003E7FCE">
        <w:tc>
          <w:tcPr>
            <w:tcW w:w="567" w:type="dxa"/>
          </w:tcPr>
          <w:p w:rsidR="003E7FCE" w:rsidRDefault="003E7FCE">
            <w:pPr>
              <w:pStyle w:val="ConsPlusNormal"/>
              <w:jc w:val="center"/>
            </w:pPr>
            <w:r>
              <w:t>88.</w:t>
            </w:r>
          </w:p>
        </w:tc>
        <w:tc>
          <w:tcPr>
            <w:tcW w:w="3061" w:type="dxa"/>
          </w:tcPr>
          <w:p w:rsidR="003E7FCE" w:rsidRDefault="003E7FCE">
            <w:pPr>
              <w:pStyle w:val="ConsPlusNormal"/>
            </w:pPr>
            <w:r>
              <w:t>ОАО "Газпром"</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ОАО "Газпром" - одна из крупнейших энергетических компаний в мире. Основными направлениями ее деятельности являются геологоразведка, добыча, транспортировка, хранение, переработка и реализация углеводородов, а также производство и сбыт электрической и тепловой энергии</w:t>
            </w:r>
          </w:p>
        </w:tc>
      </w:tr>
      <w:tr w:rsidR="003E7FCE">
        <w:tc>
          <w:tcPr>
            <w:tcW w:w="567" w:type="dxa"/>
          </w:tcPr>
          <w:p w:rsidR="003E7FCE" w:rsidRDefault="003E7FCE">
            <w:pPr>
              <w:pStyle w:val="ConsPlusNormal"/>
              <w:jc w:val="center"/>
            </w:pPr>
            <w:r>
              <w:lastRenderedPageBreak/>
              <w:t>89.</w:t>
            </w:r>
          </w:p>
        </w:tc>
        <w:tc>
          <w:tcPr>
            <w:tcW w:w="3061" w:type="dxa"/>
          </w:tcPr>
          <w:p w:rsidR="003E7FCE" w:rsidRDefault="003E7FCE">
            <w:pPr>
              <w:pStyle w:val="ConsPlusNormal"/>
            </w:pPr>
            <w:r>
              <w:t>НК "Роснефть"</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"Роснефть" - лидер российской нефтяной отрасли и одна из крупнейших публичных нефтегазовых компаний мира. Основными видами деятельности НК "Роснефть" являются разведка и добыча нефти и газа, производство нефтепродуктов и продукции нефтехимии, а также сбыт произведенной продукции. Компания включена в перечень стратегических предприятий и организаций России</w:t>
            </w:r>
          </w:p>
        </w:tc>
      </w:tr>
      <w:tr w:rsidR="003E7FCE">
        <w:tc>
          <w:tcPr>
            <w:tcW w:w="567" w:type="dxa"/>
          </w:tcPr>
          <w:p w:rsidR="003E7FCE" w:rsidRDefault="003E7FCE">
            <w:pPr>
              <w:pStyle w:val="ConsPlusNormal"/>
              <w:jc w:val="center"/>
            </w:pPr>
            <w:r>
              <w:t>90.</w:t>
            </w:r>
          </w:p>
        </w:tc>
        <w:tc>
          <w:tcPr>
            <w:tcW w:w="3061" w:type="dxa"/>
          </w:tcPr>
          <w:p w:rsidR="003E7FCE" w:rsidRDefault="003E7FCE">
            <w:pPr>
              <w:pStyle w:val="ConsPlusNormal"/>
            </w:pPr>
            <w:r>
              <w:t>ОАО "ЛУКойл"</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"ЛУКойл" - одна из крупнейших международных вертикально интегрированных нефтегазовых компаний. Основными видами деятельности компании являются разведка и добыча нефти и газа, производство нефтепродуктов и нефтехимической продукции, а также сбыт произведенной продукции</w:t>
            </w:r>
          </w:p>
        </w:tc>
      </w:tr>
      <w:tr w:rsidR="003E7FCE">
        <w:tc>
          <w:tcPr>
            <w:tcW w:w="567" w:type="dxa"/>
          </w:tcPr>
          <w:p w:rsidR="003E7FCE" w:rsidRDefault="003E7FCE">
            <w:pPr>
              <w:pStyle w:val="ConsPlusNormal"/>
              <w:jc w:val="center"/>
            </w:pPr>
            <w:r>
              <w:t>91.</w:t>
            </w:r>
          </w:p>
        </w:tc>
        <w:tc>
          <w:tcPr>
            <w:tcW w:w="3061" w:type="dxa"/>
          </w:tcPr>
          <w:p w:rsidR="003E7FCE" w:rsidRDefault="003E7FCE">
            <w:pPr>
              <w:pStyle w:val="ConsPlusNormal"/>
            </w:pPr>
            <w:r>
              <w:t>Акционерный коммерческий Сберегательный банк Российской Федерации (открытое акционерное общество)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"Сбербанк России" является крупнейшим банком Российской Федерации и СНГ. Его активы составляют четверть банковской системы страны</w:t>
            </w:r>
          </w:p>
        </w:tc>
      </w:tr>
      <w:tr w:rsidR="003E7FCE">
        <w:tc>
          <w:tcPr>
            <w:tcW w:w="567" w:type="dxa"/>
          </w:tcPr>
          <w:p w:rsidR="003E7FCE" w:rsidRDefault="003E7FCE">
            <w:pPr>
              <w:pStyle w:val="ConsPlusNormal"/>
              <w:jc w:val="center"/>
            </w:pPr>
            <w:r>
              <w:t>92.</w:t>
            </w:r>
          </w:p>
        </w:tc>
        <w:tc>
          <w:tcPr>
            <w:tcW w:w="3061" w:type="dxa"/>
          </w:tcPr>
          <w:p w:rsidR="003E7FCE" w:rsidRDefault="003E7FCE">
            <w:pPr>
              <w:pStyle w:val="ConsPlusNormal"/>
            </w:pPr>
            <w:r>
              <w:t>ОАО "Сургутнефтегаз"</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основными направлениями бизнеса компании являются:</w:t>
            </w:r>
          </w:p>
          <w:p w:rsidR="003E7FCE" w:rsidRDefault="003E7FCE">
            <w:pPr>
              <w:pStyle w:val="ConsPlusNormal"/>
            </w:pPr>
            <w:r>
              <w:t>разведка и добыча углеводородного сырья;</w:t>
            </w:r>
          </w:p>
          <w:p w:rsidR="003E7FCE" w:rsidRDefault="003E7FCE">
            <w:pPr>
              <w:pStyle w:val="ConsPlusNormal"/>
            </w:pPr>
            <w:r>
              <w:t>переработка газа и производство электроэнергии;</w:t>
            </w:r>
          </w:p>
          <w:p w:rsidR="003E7FCE" w:rsidRDefault="003E7FCE">
            <w:pPr>
              <w:pStyle w:val="ConsPlusNormal"/>
            </w:pPr>
            <w:r>
              <w:t>производство и маркетинг нефтепродуктов, товарного газа, продуктов газопереработки;</w:t>
            </w:r>
          </w:p>
          <w:p w:rsidR="003E7FCE" w:rsidRDefault="003E7FCE">
            <w:pPr>
              <w:pStyle w:val="ConsPlusNormal"/>
            </w:pPr>
            <w:r>
              <w:t>выработка продуктов нефтехимии</w:t>
            </w:r>
          </w:p>
        </w:tc>
      </w:tr>
      <w:tr w:rsidR="003E7FCE">
        <w:tc>
          <w:tcPr>
            <w:tcW w:w="567" w:type="dxa"/>
          </w:tcPr>
          <w:p w:rsidR="003E7FCE" w:rsidRDefault="003E7FCE">
            <w:pPr>
              <w:pStyle w:val="ConsPlusNormal"/>
              <w:jc w:val="center"/>
            </w:pPr>
            <w:r>
              <w:t>93.</w:t>
            </w:r>
          </w:p>
        </w:tc>
        <w:tc>
          <w:tcPr>
            <w:tcW w:w="3061" w:type="dxa"/>
          </w:tcPr>
          <w:p w:rsidR="003E7FCE" w:rsidRDefault="003E7FCE">
            <w:pPr>
              <w:pStyle w:val="ConsPlusNormal"/>
            </w:pPr>
            <w:r>
              <w:t>ОАО "Газпром нефть"</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основными видами деятельности компании являются разведка, разработка, добыча и реализация нефти и газа, а также производство и сбыт нефтепродуктов</w:t>
            </w:r>
          </w:p>
        </w:tc>
      </w:tr>
      <w:tr w:rsidR="003E7FCE">
        <w:tc>
          <w:tcPr>
            <w:tcW w:w="8787" w:type="dxa"/>
            <w:gridSpan w:val="4"/>
          </w:tcPr>
          <w:p w:rsidR="003E7FCE" w:rsidRDefault="003E7FCE">
            <w:pPr>
              <w:pStyle w:val="ConsPlusNormal"/>
              <w:jc w:val="center"/>
              <w:outlineLvl w:val="2"/>
            </w:pPr>
            <w:r>
              <w:t>Строительный комплекс</w:t>
            </w:r>
          </w:p>
        </w:tc>
      </w:tr>
      <w:tr w:rsidR="003E7FCE">
        <w:tc>
          <w:tcPr>
            <w:tcW w:w="567" w:type="dxa"/>
          </w:tcPr>
          <w:p w:rsidR="003E7FCE" w:rsidRDefault="003E7FCE">
            <w:pPr>
              <w:pStyle w:val="ConsPlusNormal"/>
              <w:jc w:val="center"/>
            </w:pPr>
            <w:r>
              <w:t>94.</w:t>
            </w:r>
          </w:p>
        </w:tc>
        <w:tc>
          <w:tcPr>
            <w:tcW w:w="3061" w:type="dxa"/>
          </w:tcPr>
          <w:p w:rsidR="003E7FCE" w:rsidRDefault="003E7FCE">
            <w:pPr>
              <w:pStyle w:val="ConsPlusNormal"/>
            </w:pPr>
            <w:r>
              <w:t>Корпорация Sparta Holding, ООО "Спарта Холдинг Корпорэйшн"</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управляющая компания, девелопер</w:t>
            </w:r>
          </w:p>
        </w:tc>
      </w:tr>
      <w:tr w:rsidR="003E7FCE">
        <w:tc>
          <w:tcPr>
            <w:tcW w:w="567" w:type="dxa"/>
          </w:tcPr>
          <w:p w:rsidR="003E7FCE" w:rsidRDefault="003E7FCE">
            <w:pPr>
              <w:pStyle w:val="ConsPlusNormal"/>
              <w:jc w:val="center"/>
            </w:pPr>
            <w:r>
              <w:t>95.</w:t>
            </w:r>
          </w:p>
        </w:tc>
        <w:tc>
          <w:tcPr>
            <w:tcW w:w="3061" w:type="dxa"/>
          </w:tcPr>
          <w:p w:rsidR="003E7FCE" w:rsidRDefault="003E7FCE">
            <w:pPr>
              <w:pStyle w:val="ConsPlusNormal"/>
            </w:pPr>
            <w:r>
              <w:t>ЗАО "Интеко"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ведет бизнес в сфере строительства, девелопмента и нефтехимии</w:t>
            </w:r>
          </w:p>
        </w:tc>
      </w:tr>
      <w:tr w:rsidR="003E7FCE">
        <w:tc>
          <w:tcPr>
            <w:tcW w:w="567" w:type="dxa"/>
          </w:tcPr>
          <w:p w:rsidR="003E7FCE" w:rsidRDefault="003E7FCE">
            <w:pPr>
              <w:pStyle w:val="ConsPlusNormal"/>
              <w:jc w:val="center"/>
            </w:pPr>
            <w:r>
              <w:t>96.</w:t>
            </w:r>
          </w:p>
        </w:tc>
        <w:tc>
          <w:tcPr>
            <w:tcW w:w="3061" w:type="dxa"/>
          </w:tcPr>
          <w:p w:rsidR="003E7FCE" w:rsidRDefault="003E7FCE">
            <w:pPr>
              <w:pStyle w:val="ConsPlusNormal"/>
            </w:pPr>
            <w:r>
              <w:t xml:space="preserve">Группа Компаний "ПИК", ОАО </w:t>
            </w:r>
            <w:r>
              <w:lastRenderedPageBreak/>
              <w:t>"Первая ипотечная компания"</w:t>
            </w:r>
          </w:p>
        </w:tc>
        <w:tc>
          <w:tcPr>
            <w:tcW w:w="1304" w:type="dxa"/>
          </w:tcPr>
          <w:p w:rsidR="003E7FCE" w:rsidRDefault="003E7FCE">
            <w:pPr>
              <w:pStyle w:val="ConsPlusNormal"/>
              <w:jc w:val="center"/>
            </w:pPr>
            <w:r>
              <w:lastRenderedPageBreak/>
              <w:t>Россия</w:t>
            </w:r>
          </w:p>
        </w:tc>
        <w:tc>
          <w:tcPr>
            <w:tcW w:w="3855" w:type="dxa"/>
          </w:tcPr>
          <w:p w:rsidR="003E7FCE" w:rsidRDefault="003E7FCE">
            <w:pPr>
              <w:pStyle w:val="ConsPlusNormal"/>
            </w:pPr>
            <w:r>
              <w:t xml:space="preserve">один из ведущих российских </w:t>
            </w:r>
            <w:r>
              <w:lastRenderedPageBreak/>
              <w:t>девелоперов в области жилой недвижимости, концентрируется на проектах в Москве и Московской области, активно развивает проекты еще в ряде регионов России. Основной вид деятельности компании - строительство и реализация жилья экономкласса, преимущественно в сегменте панельного индустриального домостроения</w:t>
            </w:r>
          </w:p>
        </w:tc>
      </w:tr>
      <w:tr w:rsidR="003E7FCE">
        <w:tc>
          <w:tcPr>
            <w:tcW w:w="567" w:type="dxa"/>
          </w:tcPr>
          <w:p w:rsidR="003E7FCE" w:rsidRDefault="003E7FCE">
            <w:pPr>
              <w:pStyle w:val="ConsPlusNormal"/>
              <w:jc w:val="center"/>
            </w:pPr>
            <w:r>
              <w:lastRenderedPageBreak/>
              <w:t>97.</w:t>
            </w:r>
          </w:p>
        </w:tc>
        <w:tc>
          <w:tcPr>
            <w:tcW w:w="3061" w:type="dxa"/>
          </w:tcPr>
          <w:p w:rsidR="003E7FCE" w:rsidRDefault="003E7FCE">
            <w:pPr>
              <w:pStyle w:val="ConsPlusNormal"/>
            </w:pPr>
            <w:r>
              <w:t>ОАО "Группа ЛСР"</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диверсифицированная строительная компания, осуществляющая свою деятельность в нескольких взаимодополняющих сегментах рынка. Основные направления деятельности - производство стройматериалов, строительство и девелопмент. Группа объединяет предприятия по добыче и переработке нерудных ископаемых, производству и перевозке стройматериалов, строительству зданий - от крупнопанельного жилья массовых серий до элитных домов, построенных по проектам ведущих отечественных и зарубежных архитекторов</w:t>
            </w:r>
          </w:p>
        </w:tc>
      </w:tr>
      <w:tr w:rsidR="003E7FCE">
        <w:tc>
          <w:tcPr>
            <w:tcW w:w="567" w:type="dxa"/>
          </w:tcPr>
          <w:p w:rsidR="003E7FCE" w:rsidRDefault="003E7FCE">
            <w:pPr>
              <w:pStyle w:val="ConsPlusNormal"/>
              <w:jc w:val="center"/>
            </w:pPr>
            <w:r>
              <w:t>98.</w:t>
            </w:r>
          </w:p>
        </w:tc>
        <w:tc>
          <w:tcPr>
            <w:tcW w:w="3061" w:type="dxa"/>
          </w:tcPr>
          <w:p w:rsidR="003E7FCE" w:rsidRDefault="003E7FCE">
            <w:pPr>
              <w:pStyle w:val="ConsPlusNormal"/>
            </w:pPr>
            <w:r>
              <w:t>ОАО "Победа ЛСР"</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ОАО "Победа ЛСР" - предприятие Группы ЛСР - является крупнейшим производителем керамического кирпича России. Входит в двадцатку мировых производителей кирпичной продукции. Производит все виды керамического кирпича для высотного и малоэтажного строительства</w:t>
            </w:r>
          </w:p>
        </w:tc>
      </w:tr>
      <w:tr w:rsidR="003E7FCE">
        <w:tc>
          <w:tcPr>
            <w:tcW w:w="567" w:type="dxa"/>
          </w:tcPr>
          <w:p w:rsidR="003E7FCE" w:rsidRDefault="003E7FCE">
            <w:pPr>
              <w:pStyle w:val="ConsPlusNormal"/>
              <w:jc w:val="center"/>
            </w:pPr>
            <w:r>
              <w:t>99.</w:t>
            </w:r>
          </w:p>
        </w:tc>
        <w:tc>
          <w:tcPr>
            <w:tcW w:w="3061" w:type="dxa"/>
          </w:tcPr>
          <w:p w:rsidR="003E7FCE" w:rsidRDefault="003E7FCE">
            <w:pPr>
              <w:pStyle w:val="ConsPlusNormal"/>
            </w:pPr>
            <w:r>
              <w:t>ЗАО "Евроцемент груп"</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международный вертикально интегрированный промышленный холдинг по производству строительных материалов: цемента, бетона, щебня</w:t>
            </w:r>
          </w:p>
        </w:tc>
      </w:tr>
      <w:tr w:rsidR="003E7FCE">
        <w:tc>
          <w:tcPr>
            <w:tcW w:w="567" w:type="dxa"/>
          </w:tcPr>
          <w:p w:rsidR="003E7FCE" w:rsidRDefault="003E7FCE">
            <w:pPr>
              <w:pStyle w:val="ConsPlusNormal"/>
              <w:jc w:val="center"/>
            </w:pPr>
            <w:r>
              <w:t>100.</w:t>
            </w:r>
          </w:p>
        </w:tc>
        <w:tc>
          <w:tcPr>
            <w:tcW w:w="3061" w:type="dxa"/>
          </w:tcPr>
          <w:p w:rsidR="003E7FCE" w:rsidRDefault="003E7FCE">
            <w:pPr>
              <w:pStyle w:val="ConsPlusNormal"/>
            </w:pPr>
            <w:r>
              <w:t>ОАО "Холдинговая компания "Сибирский Цемент"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один из крупнейших производителей цемента в Сибирском федеральном округе. Основным направлением деятельности холдинга является производство и реализация цемента на территории Сибирского федерального округа</w:t>
            </w:r>
          </w:p>
        </w:tc>
      </w:tr>
      <w:tr w:rsidR="003E7FCE">
        <w:tc>
          <w:tcPr>
            <w:tcW w:w="567" w:type="dxa"/>
          </w:tcPr>
          <w:p w:rsidR="003E7FCE" w:rsidRDefault="003E7FCE">
            <w:pPr>
              <w:pStyle w:val="ConsPlusNormal"/>
              <w:jc w:val="center"/>
            </w:pPr>
            <w:r>
              <w:t>101.</w:t>
            </w:r>
          </w:p>
        </w:tc>
        <w:tc>
          <w:tcPr>
            <w:tcW w:w="3061" w:type="dxa"/>
          </w:tcPr>
          <w:p w:rsidR="003E7FCE" w:rsidRDefault="003E7FCE">
            <w:pPr>
              <w:pStyle w:val="ConsPlusNormal"/>
            </w:pPr>
            <w:r>
              <w:t>ЗАО "Таркетт Рус"</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Tarkett Commercial занимается разработкой дизайна, производством и распространением напольных покрытий среди строительных </w:t>
            </w:r>
            <w:r>
              <w:lastRenderedPageBreak/>
              <w:t>компаний, архитекторов, заказчиков и дистрибьюторов по всему миру</w:t>
            </w:r>
          </w:p>
        </w:tc>
      </w:tr>
      <w:tr w:rsidR="003E7FCE">
        <w:tc>
          <w:tcPr>
            <w:tcW w:w="567" w:type="dxa"/>
          </w:tcPr>
          <w:p w:rsidR="003E7FCE" w:rsidRDefault="003E7FCE">
            <w:pPr>
              <w:pStyle w:val="ConsPlusNormal"/>
              <w:jc w:val="center"/>
            </w:pPr>
            <w:r>
              <w:lastRenderedPageBreak/>
              <w:t>102.</w:t>
            </w:r>
          </w:p>
        </w:tc>
        <w:tc>
          <w:tcPr>
            <w:tcW w:w="3061" w:type="dxa"/>
          </w:tcPr>
          <w:p w:rsidR="003E7FCE" w:rsidRDefault="003E7FCE">
            <w:pPr>
              <w:pStyle w:val="ConsPlusNormal"/>
            </w:pPr>
            <w:r>
              <w:t>ОАО "Мордовцемент"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одно из крупнейших предприятий по производству цемента в Российской Федерации</w:t>
            </w:r>
          </w:p>
        </w:tc>
      </w:tr>
      <w:tr w:rsidR="003E7FCE">
        <w:tc>
          <w:tcPr>
            <w:tcW w:w="567" w:type="dxa"/>
          </w:tcPr>
          <w:p w:rsidR="003E7FCE" w:rsidRDefault="003E7FCE">
            <w:pPr>
              <w:pStyle w:val="ConsPlusNormal"/>
              <w:jc w:val="center"/>
            </w:pPr>
            <w:r>
              <w:t>103.</w:t>
            </w:r>
          </w:p>
        </w:tc>
        <w:tc>
          <w:tcPr>
            <w:tcW w:w="3061" w:type="dxa"/>
          </w:tcPr>
          <w:p w:rsidR="003E7FCE" w:rsidRDefault="003E7FCE">
            <w:pPr>
              <w:pStyle w:val="ConsPlusNormal"/>
            </w:pPr>
            <w:r>
              <w:t>ОАО "Новоросцемент"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один из крупных российских производителей строительной продукции и основной поставщик цемента в Краснодарском крае</w:t>
            </w:r>
          </w:p>
        </w:tc>
      </w:tr>
      <w:tr w:rsidR="003E7FCE">
        <w:tc>
          <w:tcPr>
            <w:tcW w:w="567" w:type="dxa"/>
          </w:tcPr>
          <w:p w:rsidR="003E7FCE" w:rsidRDefault="003E7FCE">
            <w:pPr>
              <w:pStyle w:val="ConsPlusNormal"/>
              <w:jc w:val="center"/>
            </w:pPr>
            <w:r>
              <w:t>104.</w:t>
            </w:r>
          </w:p>
        </w:tc>
        <w:tc>
          <w:tcPr>
            <w:tcW w:w="3061" w:type="dxa"/>
          </w:tcPr>
          <w:p w:rsidR="003E7FCE" w:rsidRDefault="003E7FCE">
            <w:pPr>
              <w:pStyle w:val="ConsPlusNormal"/>
            </w:pPr>
            <w:r>
              <w:t>ОАО "Альфа Цемент"</w:t>
            </w:r>
          </w:p>
        </w:tc>
        <w:tc>
          <w:tcPr>
            <w:tcW w:w="1304" w:type="dxa"/>
          </w:tcPr>
          <w:p w:rsidR="003E7FCE" w:rsidRDefault="003E7FCE">
            <w:pPr>
              <w:pStyle w:val="ConsPlusNormal"/>
              <w:jc w:val="center"/>
            </w:pPr>
            <w:r>
              <w:t>Германия</w:t>
            </w:r>
          </w:p>
        </w:tc>
        <w:tc>
          <w:tcPr>
            <w:tcW w:w="3855" w:type="dxa"/>
          </w:tcPr>
          <w:p w:rsidR="003E7FCE" w:rsidRDefault="003E7FCE">
            <w:pPr>
              <w:pStyle w:val="ConsPlusNormal"/>
            </w:pPr>
            <w:r>
              <w:t>компания осуществляет деятельность, связанную с капиталовложениями в ценные бумаги предприятий цементной промышленности на территории Российской Федерации и стран СНГ (около 70% принадлежат "Holcim Auslandbeteiligungs GmbH")</w:t>
            </w:r>
          </w:p>
        </w:tc>
      </w:tr>
      <w:tr w:rsidR="003E7FCE">
        <w:tc>
          <w:tcPr>
            <w:tcW w:w="567" w:type="dxa"/>
          </w:tcPr>
          <w:p w:rsidR="003E7FCE" w:rsidRDefault="003E7FCE">
            <w:pPr>
              <w:pStyle w:val="ConsPlusNormal"/>
              <w:jc w:val="center"/>
            </w:pPr>
            <w:r>
              <w:t>105.</w:t>
            </w:r>
          </w:p>
        </w:tc>
        <w:tc>
          <w:tcPr>
            <w:tcW w:w="3061" w:type="dxa"/>
          </w:tcPr>
          <w:p w:rsidR="003E7FCE" w:rsidRDefault="003E7FCE">
            <w:pPr>
              <w:pStyle w:val="ConsPlusNormal"/>
            </w:pPr>
            <w:r>
              <w:t>ОАО "Ревдинский кирпичный завод"</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крупнейшее предприятие по производству керамического кирпича</w:t>
            </w:r>
          </w:p>
        </w:tc>
      </w:tr>
      <w:tr w:rsidR="003E7FCE">
        <w:tc>
          <w:tcPr>
            <w:tcW w:w="567" w:type="dxa"/>
          </w:tcPr>
          <w:p w:rsidR="003E7FCE" w:rsidRDefault="003E7FCE">
            <w:pPr>
              <w:pStyle w:val="ConsPlusNormal"/>
              <w:jc w:val="center"/>
            </w:pPr>
            <w:r>
              <w:t>106.</w:t>
            </w:r>
          </w:p>
        </w:tc>
        <w:tc>
          <w:tcPr>
            <w:tcW w:w="3061" w:type="dxa"/>
          </w:tcPr>
          <w:p w:rsidR="003E7FCE" w:rsidRDefault="003E7FCE">
            <w:pPr>
              <w:pStyle w:val="ConsPlusNormal"/>
            </w:pPr>
            <w:r>
              <w:t>ООО "Объединение строительных материалов и бытовой техники"</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одно из ведущих предприятий России и СНГ по производству облицовочного керамического кирпича, санитарной керамики и керамической плитки</w:t>
            </w:r>
          </w:p>
        </w:tc>
      </w:tr>
      <w:tr w:rsidR="003E7FCE">
        <w:tc>
          <w:tcPr>
            <w:tcW w:w="567" w:type="dxa"/>
          </w:tcPr>
          <w:p w:rsidR="003E7FCE" w:rsidRDefault="003E7FCE">
            <w:pPr>
              <w:pStyle w:val="ConsPlusNormal"/>
              <w:jc w:val="center"/>
            </w:pPr>
            <w:r>
              <w:t>107.</w:t>
            </w:r>
          </w:p>
        </w:tc>
        <w:tc>
          <w:tcPr>
            <w:tcW w:w="3061" w:type="dxa"/>
          </w:tcPr>
          <w:p w:rsidR="003E7FCE" w:rsidRDefault="003E7FCE">
            <w:pPr>
              <w:pStyle w:val="ConsPlusNormal"/>
            </w:pPr>
            <w:r>
              <w:t>ЗАО "Воронежский комбинат строительных материалов"</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входит в первую тройку крупнейших производителей силикатных изделий</w:t>
            </w:r>
          </w:p>
        </w:tc>
      </w:tr>
      <w:tr w:rsidR="003E7FCE">
        <w:tc>
          <w:tcPr>
            <w:tcW w:w="567" w:type="dxa"/>
          </w:tcPr>
          <w:p w:rsidR="003E7FCE" w:rsidRDefault="003E7FCE">
            <w:pPr>
              <w:pStyle w:val="ConsPlusNormal"/>
              <w:jc w:val="center"/>
            </w:pPr>
            <w:r>
              <w:t>108.</w:t>
            </w:r>
          </w:p>
        </w:tc>
        <w:tc>
          <w:tcPr>
            <w:tcW w:w="3061" w:type="dxa"/>
          </w:tcPr>
          <w:p w:rsidR="003E7FCE" w:rsidRDefault="003E7FCE">
            <w:pPr>
              <w:pStyle w:val="ConsPlusNormal"/>
            </w:pPr>
            <w:r>
              <w:t>ООО "Казанский завод силикатных стеновых материалов"</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является одним из первых производителей строительных материалов в Татарстане. Основная продукция - это ячеистый бетон (газобетон), силикатный кирпич, колотый, цветной кирпич, камень трехпустотный, а также известь, песок и др.</w:t>
            </w:r>
          </w:p>
        </w:tc>
      </w:tr>
      <w:tr w:rsidR="003E7FCE">
        <w:tc>
          <w:tcPr>
            <w:tcW w:w="567" w:type="dxa"/>
          </w:tcPr>
          <w:p w:rsidR="003E7FCE" w:rsidRDefault="003E7FCE">
            <w:pPr>
              <w:pStyle w:val="ConsPlusNormal"/>
              <w:jc w:val="center"/>
            </w:pPr>
            <w:r>
              <w:t>109.</w:t>
            </w:r>
          </w:p>
        </w:tc>
        <w:tc>
          <w:tcPr>
            <w:tcW w:w="3061" w:type="dxa"/>
          </w:tcPr>
          <w:p w:rsidR="003E7FCE" w:rsidRDefault="003E7FCE">
            <w:pPr>
              <w:pStyle w:val="ConsPlusNormal"/>
            </w:pPr>
            <w:r>
              <w:t>ООО "УРСА Евразия"</w:t>
            </w:r>
          </w:p>
        </w:tc>
        <w:tc>
          <w:tcPr>
            <w:tcW w:w="1304" w:type="dxa"/>
          </w:tcPr>
          <w:p w:rsidR="003E7FCE" w:rsidRDefault="003E7FCE">
            <w:pPr>
              <w:pStyle w:val="ConsPlusNormal"/>
              <w:jc w:val="center"/>
            </w:pPr>
            <w:r>
              <w:t>Испания</w:t>
            </w:r>
          </w:p>
        </w:tc>
        <w:tc>
          <w:tcPr>
            <w:tcW w:w="3855" w:type="dxa"/>
          </w:tcPr>
          <w:p w:rsidR="003E7FCE" w:rsidRDefault="003E7FCE">
            <w:pPr>
              <w:pStyle w:val="ConsPlusNormal"/>
            </w:pPr>
            <w:r>
              <w:t>одна из ведущих компаний на строительном рынке Европы. Основные продукты - изделия из штапельного стекловолокна и экструдированного пенополистирола (входит в испанский концерн Uralita Group)</w:t>
            </w:r>
          </w:p>
        </w:tc>
      </w:tr>
      <w:tr w:rsidR="003E7FCE">
        <w:tc>
          <w:tcPr>
            <w:tcW w:w="567" w:type="dxa"/>
          </w:tcPr>
          <w:p w:rsidR="003E7FCE" w:rsidRDefault="003E7FCE">
            <w:pPr>
              <w:pStyle w:val="ConsPlusNormal"/>
              <w:jc w:val="center"/>
            </w:pPr>
            <w:r>
              <w:t>110.</w:t>
            </w:r>
          </w:p>
        </w:tc>
        <w:tc>
          <w:tcPr>
            <w:tcW w:w="3061" w:type="dxa"/>
          </w:tcPr>
          <w:p w:rsidR="003E7FCE" w:rsidRDefault="003E7FCE">
            <w:pPr>
              <w:pStyle w:val="ConsPlusNormal"/>
            </w:pPr>
            <w:r>
              <w:t>"Rockwool Russia" - ЗАО "Минеральная вата"</w:t>
            </w:r>
          </w:p>
        </w:tc>
        <w:tc>
          <w:tcPr>
            <w:tcW w:w="1304" w:type="dxa"/>
          </w:tcPr>
          <w:p w:rsidR="003E7FCE" w:rsidRDefault="003E7FCE">
            <w:pPr>
              <w:pStyle w:val="ConsPlusNormal"/>
              <w:jc w:val="center"/>
            </w:pPr>
            <w:r>
              <w:t>Дания</w:t>
            </w:r>
          </w:p>
        </w:tc>
        <w:tc>
          <w:tcPr>
            <w:tcW w:w="3855" w:type="dxa"/>
          </w:tcPr>
          <w:p w:rsidR="003E7FCE" w:rsidRDefault="003E7FCE">
            <w:pPr>
              <w:pStyle w:val="ConsPlusNormal"/>
            </w:pPr>
            <w:r>
              <w:t>российское подразделение датского концерна Rockwool, являющегося крупнейшим в мире производителем теплоизоляции из минеральной ваты</w:t>
            </w:r>
          </w:p>
        </w:tc>
      </w:tr>
      <w:tr w:rsidR="003E7FCE">
        <w:tc>
          <w:tcPr>
            <w:tcW w:w="567" w:type="dxa"/>
          </w:tcPr>
          <w:p w:rsidR="003E7FCE" w:rsidRDefault="003E7FCE">
            <w:pPr>
              <w:pStyle w:val="ConsPlusNormal"/>
              <w:jc w:val="center"/>
            </w:pPr>
            <w:r>
              <w:t>111.</w:t>
            </w:r>
          </w:p>
        </w:tc>
        <w:tc>
          <w:tcPr>
            <w:tcW w:w="3061" w:type="dxa"/>
          </w:tcPr>
          <w:p w:rsidR="003E7FCE" w:rsidRDefault="003E7FCE">
            <w:pPr>
              <w:pStyle w:val="ConsPlusNormal"/>
            </w:pPr>
            <w:r>
              <w:t>ООО "Сен-Гобен Строительная Продукция Рус"</w:t>
            </w:r>
          </w:p>
        </w:tc>
        <w:tc>
          <w:tcPr>
            <w:tcW w:w="1304" w:type="dxa"/>
          </w:tcPr>
          <w:p w:rsidR="003E7FCE" w:rsidRDefault="003E7FCE">
            <w:pPr>
              <w:pStyle w:val="ConsPlusNormal"/>
              <w:jc w:val="center"/>
            </w:pPr>
            <w:r>
              <w:t>Франция</w:t>
            </w:r>
          </w:p>
        </w:tc>
        <w:tc>
          <w:tcPr>
            <w:tcW w:w="3855" w:type="dxa"/>
          </w:tcPr>
          <w:p w:rsidR="003E7FCE" w:rsidRDefault="003E7FCE">
            <w:pPr>
              <w:pStyle w:val="ConsPlusNormal"/>
            </w:pPr>
            <w:r>
              <w:t>входит в состав французского концерна Saint-Gobain.</w:t>
            </w:r>
          </w:p>
          <w:p w:rsidR="003E7FCE" w:rsidRDefault="003E7FCE">
            <w:pPr>
              <w:pStyle w:val="ConsPlusNormal"/>
            </w:pPr>
            <w:r>
              <w:lastRenderedPageBreak/>
              <w:t>В настоящее время концерн Сен-Гобен работает в пяти основных секторах:</w:t>
            </w:r>
          </w:p>
          <w:p w:rsidR="003E7FCE" w:rsidRDefault="003E7FCE">
            <w:pPr>
              <w:pStyle w:val="ConsPlusNormal"/>
            </w:pPr>
            <w:r>
              <w:t>строительная продукция;</w:t>
            </w:r>
          </w:p>
          <w:p w:rsidR="003E7FCE" w:rsidRDefault="003E7FCE">
            <w:pPr>
              <w:pStyle w:val="ConsPlusNormal"/>
            </w:pPr>
            <w:r>
              <w:t>высокотехнологичные материалы;</w:t>
            </w:r>
          </w:p>
          <w:p w:rsidR="003E7FCE" w:rsidRDefault="003E7FCE">
            <w:pPr>
              <w:pStyle w:val="ConsPlusNormal"/>
            </w:pPr>
            <w:r>
              <w:t>плоское стекло;</w:t>
            </w:r>
          </w:p>
          <w:p w:rsidR="003E7FCE" w:rsidRDefault="003E7FCE">
            <w:pPr>
              <w:pStyle w:val="ConsPlusNormal"/>
            </w:pPr>
            <w:r>
              <w:t>стеклотара;</w:t>
            </w:r>
          </w:p>
          <w:p w:rsidR="003E7FCE" w:rsidRDefault="003E7FCE">
            <w:pPr>
              <w:pStyle w:val="ConsPlusNormal"/>
            </w:pPr>
            <w:r>
              <w:t>торговля стройматериалами</w:t>
            </w:r>
          </w:p>
        </w:tc>
      </w:tr>
      <w:tr w:rsidR="003E7FCE">
        <w:tc>
          <w:tcPr>
            <w:tcW w:w="567" w:type="dxa"/>
          </w:tcPr>
          <w:p w:rsidR="003E7FCE" w:rsidRDefault="003E7FCE">
            <w:pPr>
              <w:pStyle w:val="ConsPlusNormal"/>
              <w:jc w:val="center"/>
            </w:pPr>
            <w:r>
              <w:lastRenderedPageBreak/>
              <w:t>112.</w:t>
            </w:r>
          </w:p>
        </w:tc>
        <w:tc>
          <w:tcPr>
            <w:tcW w:w="3061" w:type="dxa"/>
          </w:tcPr>
          <w:p w:rsidR="003E7FCE" w:rsidRDefault="003E7FCE">
            <w:pPr>
              <w:pStyle w:val="ConsPlusNormal"/>
            </w:pPr>
            <w:r>
              <w:t>Корпорация "ТехноНИКОЛЬ", ООО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основные направления деятельности:</w:t>
            </w:r>
          </w:p>
          <w:p w:rsidR="003E7FCE" w:rsidRDefault="003E7FCE">
            <w:pPr>
              <w:pStyle w:val="ConsPlusNormal"/>
            </w:pPr>
            <w:r>
              <w:t>производство битумно-полимерных материалов "ТехноЭЛАСТ";</w:t>
            </w:r>
          </w:p>
          <w:p w:rsidR="003E7FCE" w:rsidRDefault="003E7FCE">
            <w:pPr>
              <w:pStyle w:val="ConsPlusNormal"/>
            </w:pPr>
            <w:r>
              <w:t>производство каменной ваты ТЕХНО;</w:t>
            </w:r>
          </w:p>
          <w:p w:rsidR="003E7FCE" w:rsidRDefault="003E7FCE">
            <w:pPr>
              <w:pStyle w:val="ConsPlusNormal"/>
            </w:pPr>
            <w:r>
              <w:t>производство экструзионного пенополистирола ТехноНИКОЛЬ;</w:t>
            </w:r>
          </w:p>
          <w:p w:rsidR="003E7FCE" w:rsidRDefault="003E7FCE">
            <w:pPr>
              <w:pStyle w:val="ConsPlusNormal"/>
            </w:pPr>
            <w:r>
              <w:t>производство гибкой черепицы SHINGLAS;</w:t>
            </w:r>
          </w:p>
          <w:p w:rsidR="003E7FCE" w:rsidRDefault="003E7FCE">
            <w:pPr>
              <w:pStyle w:val="ConsPlusNormal"/>
            </w:pPr>
            <w:r>
              <w:t>производство полимерных мембран Logicroof сервис</w:t>
            </w:r>
          </w:p>
        </w:tc>
      </w:tr>
      <w:tr w:rsidR="003E7FCE">
        <w:tc>
          <w:tcPr>
            <w:tcW w:w="567" w:type="dxa"/>
          </w:tcPr>
          <w:p w:rsidR="003E7FCE" w:rsidRDefault="003E7FCE">
            <w:pPr>
              <w:pStyle w:val="ConsPlusNormal"/>
              <w:jc w:val="center"/>
            </w:pPr>
            <w:r>
              <w:t>113.</w:t>
            </w:r>
          </w:p>
        </w:tc>
        <w:tc>
          <w:tcPr>
            <w:tcW w:w="3061" w:type="dxa"/>
          </w:tcPr>
          <w:p w:rsidR="003E7FCE" w:rsidRDefault="003E7FCE">
            <w:pPr>
              <w:pStyle w:val="ConsPlusNormal"/>
            </w:pPr>
            <w:r>
              <w:t>Холдинг "Термостепс", ОАО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производство теплоизоляционных материалов</w:t>
            </w:r>
          </w:p>
        </w:tc>
      </w:tr>
      <w:tr w:rsidR="003E7FCE">
        <w:tc>
          <w:tcPr>
            <w:tcW w:w="567" w:type="dxa"/>
          </w:tcPr>
          <w:p w:rsidR="003E7FCE" w:rsidRDefault="003E7FCE">
            <w:pPr>
              <w:pStyle w:val="ConsPlusNormal"/>
              <w:jc w:val="center"/>
            </w:pPr>
            <w:r>
              <w:t>114.</w:t>
            </w:r>
          </w:p>
        </w:tc>
        <w:tc>
          <w:tcPr>
            <w:tcW w:w="3061" w:type="dxa"/>
          </w:tcPr>
          <w:p w:rsidR="003E7FCE" w:rsidRDefault="003E7FCE">
            <w:pPr>
              <w:pStyle w:val="ConsPlusNormal"/>
            </w:pPr>
            <w:r>
              <w:t>ООО "Управляющая компания "ПЕНОПЛЭКС Холдинг"</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самый крупный производитель теплоизоляционных материалов из экструзионного вспененного полистирола в России</w:t>
            </w:r>
          </w:p>
        </w:tc>
      </w:tr>
      <w:tr w:rsidR="003E7FCE">
        <w:tc>
          <w:tcPr>
            <w:tcW w:w="567" w:type="dxa"/>
          </w:tcPr>
          <w:p w:rsidR="003E7FCE" w:rsidRDefault="003E7FCE">
            <w:pPr>
              <w:pStyle w:val="ConsPlusNormal"/>
              <w:jc w:val="center"/>
            </w:pPr>
            <w:r>
              <w:t>115.</w:t>
            </w:r>
          </w:p>
        </w:tc>
        <w:tc>
          <w:tcPr>
            <w:tcW w:w="3061" w:type="dxa"/>
          </w:tcPr>
          <w:p w:rsidR="003E7FCE" w:rsidRDefault="003E7FCE">
            <w:pPr>
              <w:pStyle w:val="ConsPlusNormal"/>
            </w:pPr>
            <w:r>
              <w:t>ЗАО "Завод Минплита"</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официальный представитель группы компаний "Минплита", которая входит в тройку лидеров на рынке качественных изоляционных материалов Урало-Сибирского региона и Казахстана. Производит теплоизоляционные материалы на основе минерального сырья (минеральную вату, базальтовые плиты и т.д.) под торговой маркой Linerock (Лайнрок)</w:t>
            </w:r>
          </w:p>
        </w:tc>
      </w:tr>
      <w:tr w:rsidR="003E7FCE">
        <w:tc>
          <w:tcPr>
            <w:tcW w:w="567" w:type="dxa"/>
          </w:tcPr>
          <w:p w:rsidR="003E7FCE" w:rsidRDefault="003E7FCE">
            <w:pPr>
              <w:pStyle w:val="ConsPlusNormal"/>
              <w:jc w:val="center"/>
            </w:pPr>
            <w:r>
              <w:t>116.</w:t>
            </w:r>
          </w:p>
        </w:tc>
        <w:tc>
          <w:tcPr>
            <w:tcW w:w="3061" w:type="dxa"/>
          </w:tcPr>
          <w:p w:rsidR="003E7FCE" w:rsidRDefault="003E7FCE">
            <w:pPr>
              <w:pStyle w:val="ConsPlusNormal"/>
            </w:pPr>
            <w:r>
              <w:t>Lafarge, ОАО "Лафарж Цемент"</w:t>
            </w:r>
          </w:p>
        </w:tc>
        <w:tc>
          <w:tcPr>
            <w:tcW w:w="1304" w:type="dxa"/>
          </w:tcPr>
          <w:p w:rsidR="003E7FCE" w:rsidRDefault="003E7FCE">
            <w:pPr>
              <w:pStyle w:val="ConsPlusNormal"/>
              <w:jc w:val="center"/>
            </w:pPr>
            <w:r>
              <w:t>Франция</w:t>
            </w:r>
          </w:p>
        </w:tc>
        <w:tc>
          <w:tcPr>
            <w:tcW w:w="3855" w:type="dxa"/>
          </w:tcPr>
          <w:p w:rsidR="003E7FCE" w:rsidRDefault="003E7FCE">
            <w:pPr>
              <w:pStyle w:val="ConsPlusNormal"/>
            </w:pPr>
            <w:r>
              <w:t>предприятия группы Lafarge производят цемент (крупнейший производитель в мире), бетон и его заполнители, кровельные материалы, гипс</w:t>
            </w:r>
          </w:p>
        </w:tc>
      </w:tr>
      <w:tr w:rsidR="003E7FCE">
        <w:tc>
          <w:tcPr>
            <w:tcW w:w="567" w:type="dxa"/>
          </w:tcPr>
          <w:p w:rsidR="003E7FCE" w:rsidRDefault="003E7FCE">
            <w:pPr>
              <w:pStyle w:val="ConsPlusNormal"/>
              <w:jc w:val="center"/>
            </w:pPr>
            <w:r>
              <w:t>117.</w:t>
            </w:r>
          </w:p>
        </w:tc>
        <w:tc>
          <w:tcPr>
            <w:tcW w:w="3061" w:type="dxa"/>
          </w:tcPr>
          <w:p w:rsidR="003E7FCE" w:rsidRDefault="003E7FCE">
            <w:pPr>
              <w:pStyle w:val="ConsPlusNormal"/>
            </w:pPr>
            <w:r>
              <w:t>Heidelberg Cement Group</w:t>
            </w:r>
          </w:p>
        </w:tc>
        <w:tc>
          <w:tcPr>
            <w:tcW w:w="1304" w:type="dxa"/>
          </w:tcPr>
          <w:p w:rsidR="003E7FCE" w:rsidRDefault="003E7FCE">
            <w:pPr>
              <w:pStyle w:val="ConsPlusNormal"/>
              <w:jc w:val="center"/>
            </w:pPr>
            <w:r>
              <w:t>Германия</w:t>
            </w:r>
          </w:p>
        </w:tc>
        <w:tc>
          <w:tcPr>
            <w:tcW w:w="3855" w:type="dxa"/>
          </w:tcPr>
          <w:p w:rsidR="003E7FCE" w:rsidRDefault="003E7FCE">
            <w:pPr>
              <w:pStyle w:val="ConsPlusNormal"/>
            </w:pPr>
            <w:r>
              <w:t>один из крупнейших производителей цемента</w:t>
            </w:r>
          </w:p>
        </w:tc>
      </w:tr>
      <w:tr w:rsidR="003E7FCE">
        <w:tc>
          <w:tcPr>
            <w:tcW w:w="567" w:type="dxa"/>
          </w:tcPr>
          <w:p w:rsidR="003E7FCE" w:rsidRDefault="003E7FCE">
            <w:pPr>
              <w:pStyle w:val="ConsPlusNormal"/>
              <w:jc w:val="center"/>
            </w:pPr>
            <w:r>
              <w:t>118.</w:t>
            </w:r>
          </w:p>
        </w:tc>
        <w:tc>
          <w:tcPr>
            <w:tcW w:w="3061" w:type="dxa"/>
          </w:tcPr>
          <w:p w:rsidR="003E7FCE" w:rsidRDefault="003E7FCE">
            <w:pPr>
              <w:pStyle w:val="ConsPlusNormal"/>
            </w:pPr>
            <w:r>
              <w:t>ООО "ХайдельбергЦемент Рус"</w:t>
            </w:r>
          </w:p>
        </w:tc>
        <w:tc>
          <w:tcPr>
            <w:tcW w:w="1304" w:type="dxa"/>
          </w:tcPr>
          <w:p w:rsidR="003E7FCE" w:rsidRDefault="003E7FCE">
            <w:pPr>
              <w:pStyle w:val="ConsPlusNormal"/>
              <w:jc w:val="center"/>
            </w:pPr>
            <w:r>
              <w:t>Германия</w:t>
            </w:r>
          </w:p>
        </w:tc>
        <w:tc>
          <w:tcPr>
            <w:tcW w:w="3855" w:type="dxa"/>
          </w:tcPr>
          <w:p w:rsidR="003E7FCE" w:rsidRDefault="003E7FCE">
            <w:pPr>
              <w:pStyle w:val="ConsPlusNormal"/>
            </w:pPr>
            <w:r>
              <w:t xml:space="preserve">основным направлением деятельности компании является деятельность в области архитектуры, инженерно-техническое проектирование в промышленности и строительстве (по </w:t>
            </w:r>
            <w:hyperlink r:id="rId72" w:history="1">
              <w:r>
                <w:rPr>
                  <w:color w:val="0000FF"/>
                </w:rPr>
                <w:t>ОКВЭД</w:t>
              </w:r>
            </w:hyperlink>
            <w:r>
              <w:t xml:space="preserve"> - 74.20.1)</w:t>
            </w:r>
          </w:p>
        </w:tc>
      </w:tr>
      <w:tr w:rsidR="003E7FCE">
        <w:tc>
          <w:tcPr>
            <w:tcW w:w="567" w:type="dxa"/>
          </w:tcPr>
          <w:p w:rsidR="003E7FCE" w:rsidRDefault="003E7FCE">
            <w:pPr>
              <w:pStyle w:val="ConsPlusNormal"/>
              <w:jc w:val="center"/>
            </w:pPr>
            <w:r>
              <w:lastRenderedPageBreak/>
              <w:t>119.</w:t>
            </w:r>
          </w:p>
        </w:tc>
        <w:tc>
          <w:tcPr>
            <w:tcW w:w="3061" w:type="dxa"/>
          </w:tcPr>
          <w:p w:rsidR="003E7FCE" w:rsidRDefault="003E7FCE">
            <w:pPr>
              <w:pStyle w:val="ConsPlusNormal"/>
            </w:pPr>
            <w:r>
              <w:t>Dyckerhoff</w:t>
            </w:r>
          </w:p>
        </w:tc>
        <w:tc>
          <w:tcPr>
            <w:tcW w:w="1304" w:type="dxa"/>
          </w:tcPr>
          <w:p w:rsidR="003E7FCE" w:rsidRDefault="003E7FCE">
            <w:pPr>
              <w:pStyle w:val="ConsPlusNormal"/>
              <w:jc w:val="center"/>
            </w:pPr>
            <w:r>
              <w:t>Германия</w:t>
            </w:r>
          </w:p>
        </w:tc>
        <w:tc>
          <w:tcPr>
            <w:tcW w:w="3855" w:type="dxa"/>
          </w:tcPr>
          <w:p w:rsidR="003E7FCE" w:rsidRDefault="003E7FCE">
            <w:pPr>
              <w:pStyle w:val="ConsPlusNormal"/>
            </w:pPr>
            <w:r>
              <w:t>Dyckerhoff AG - это всемирно известная промышленная группа с главным офисом в г. Висбадене (Германия), которая объединяет компании по производству цемента и различных строительных материалов на его основе - бетона, бетонных изделий, строительных смесей, облицовочных и кровельных материалов</w:t>
            </w:r>
          </w:p>
        </w:tc>
      </w:tr>
      <w:tr w:rsidR="003E7FCE">
        <w:tc>
          <w:tcPr>
            <w:tcW w:w="567" w:type="dxa"/>
          </w:tcPr>
          <w:p w:rsidR="003E7FCE" w:rsidRDefault="003E7FCE">
            <w:pPr>
              <w:pStyle w:val="ConsPlusNormal"/>
              <w:jc w:val="center"/>
            </w:pPr>
            <w:r>
              <w:t>120.</w:t>
            </w:r>
          </w:p>
        </w:tc>
        <w:tc>
          <w:tcPr>
            <w:tcW w:w="3061" w:type="dxa"/>
          </w:tcPr>
          <w:p w:rsidR="003E7FCE" w:rsidRDefault="003E7FCE">
            <w:pPr>
              <w:pStyle w:val="ConsPlusNormal"/>
            </w:pPr>
            <w:r>
              <w:t>Knauf</w:t>
            </w:r>
          </w:p>
        </w:tc>
        <w:tc>
          <w:tcPr>
            <w:tcW w:w="1304" w:type="dxa"/>
          </w:tcPr>
          <w:p w:rsidR="003E7FCE" w:rsidRDefault="003E7FCE">
            <w:pPr>
              <w:pStyle w:val="ConsPlusNormal"/>
              <w:jc w:val="center"/>
            </w:pPr>
            <w:r>
              <w:t>Германия</w:t>
            </w:r>
          </w:p>
        </w:tc>
        <w:tc>
          <w:tcPr>
            <w:tcW w:w="3855" w:type="dxa"/>
          </w:tcPr>
          <w:p w:rsidR="003E7FCE" w:rsidRDefault="003E7FCE">
            <w:pPr>
              <w:pStyle w:val="ConsPlusNormal"/>
            </w:pPr>
            <w:r>
              <w:t>крупнейший в мире производитель строительных материалов для внутренней и внешней отделки, тепло- и звукоизоляции</w:t>
            </w:r>
          </w:p>
        </w:tc>
      </w:tr>
      <w:tr w:rsidR="003E7FCE">
        <w:tc>
          <w:tcPr>
            <w:tcW w:w="567" w:type="dxa"/>
          </w:tcPr>
          <w:p w:rsidR="003E7FCE" w:rsidRDefault="003E7FCE">
            <w:pPr>
              <w:pStyle w:val="ConsPlusNormal"/>
              <w:jc w:val="center"/>
            </w:pPr>
            <w:r>
              <w:t>121.</w:t>
            </w:r>
          </w:p>
        </w:tc>
        <w:tc>
          <w:tcPr>
            <w:tcW w:w="3061" w:type="dxa"/>
          </w:tcPr>
          <w:p w:rsidR="003E7FCE" w:rsidRDefault="003E7FCE">
            <w:pPr>
              <w:pStyle w:val="ConsPlusNormal"/>
            </w:pPr>
            <w:r>
              <w:t>АО "LODE"</w:t>
            </w:r>
          </w:p>
        </w:tc>
        <w:tc>
          <w:tcPr>
            <w:tcW w:w="1304" w:type="dxa"/>
          </w:tcPr>
          <w:p w:rsidR="003E7FCE" w:rsidRDefault="003E7FCE">
            <w:pPr>
              <w:pStyle w:val="ConsPlusNormal"/>
              <w:jc w:val="center"/>
            </w:pPr>
            <w:r>
              <w:t>Латвия</w:t>
            </w:r>
          </w:p>
        </w:tc>
        <w:tc>
          <w:tcPr>
            <w:tcW w:w="3855" w:type="dxa"/>
          </w:tcPr>
          <w:p w:rsidR="003E7FCE" w:rsidRDefault="003E7FCE">
            <w:pPr>
              <w:pStyle w:val="ConsPlusNormal"/>
            </w:pPr>
            <w:r>
              <w:t>акционерное общество "LODE" является крупнейшим производителем керамических строительных материалов в странах Балтии. У предприятия три производства облицовочного и строительного кирпича, черепицы, теннисита и клинкерной брусчатки; Калциемское производство изготавливает желтый кирпич, Ливанское производство создает строительные блоки Keraterm</w:t>
            </w:r>
          </w:p>
        </w:tc>
      </w:tr>
      <w:tr w:rsidR="003E7FCE">
        <w:tc>
          <w:tcPr>
            <w:tcW w:w="8787" w:type="dxa"/>
            <w:gridSpan w:val="4"/>
          </w:tcPr>
          <w:p w:rsidR="003E7FCE" w:rsidRDefault="003E7FCE">
            <w:pPr>
              <w:pStyle w:val="ConsPlusNormal"/>
              <w:jc w:val="center"/>
              <w:outlineLvl w:val="2"/>
            </w:pPr>
            <w:r>
              <w:t>Социально-инновационный комплекс</w:t>
            </w:r>
          </w:p>
        </w:tc>
      </w:tr>
      <w:tr w:rsidR="003E7FCE">
        <w:tc>
          <w:tcPr>
            <w:tcW w:w="567" w:type="dxa"/>
          </w:tcPr>
          <w:p w:rsidR="003E7FCE" w:rsidRDefault="003E7FCE">
            <w:pPr>
              <w:pStyle w:val="ConsPlusNormal"/>
              <w:jc w:val="center"/>
            </w:pPr>
            <w:r>
              <w:t>122.</w:t>
            </w:r>
          </w:p>
        </w:tc>
        <w:tc>
          <w:tcPr>
            <w:tcW w:w="3061" w:type="dxa"/>
          </w:tcPr>
          <w:p w:rsidR="003E7FCE" w:rsidRDefault="003E7FCE">
            <w:pPr>
              <w:pStyle w:val="ConsPlusNormal"/>
            </w:pPr>
            <w:r>
              <w:t>Государственная корпорация "Ростехнологии"</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содействие разработке, производству и экспорту высокотехнологичной промышленной продукции путем обеспечения поддержки на внутреннем и внешнем рынках российских организаций - разработчиков и производителей высокотехнологичной промышленной продукции, организаций</w:t>
            </w:r>
          </w:p>
        </w:tc>
      </w:tr>
      <w:tr w:rsidR="003E7FCE">
        <w:tc>
          <w:tcPr>
            <w:tcW w:w="8787" w:type="dxa"/>
            <w:gridSpan w:val="4"/>
          </w:tcPr>
          <w:p w:rsidR="003E7FCE" w:rsidRDefault="003E7FCE">
            <w:pPr>
              <w:pStyle w:val="ConsPlusNormal"/>
              <w:jc w:val="center"/>
              <w:outlineLvl w:val="2"/>
            </w:pPr>
            <w:r>
              <w:t>Туристско-рекреационный комплекс</w:t>
            </w:r>
          </w:p>
        </w:tc>
      </w:tr>
      <w:tr w:rsidR="003E7FCE">
        <w:tc>
          <w:tcPr>
            <w:tcW w:w="567" w:type="dxa"/>
          </w:tcPr>
          <w:p w:rsidR="003E7FCE" w:rsidRDefault="003E7FCE">
            <w:pPr>
              <w:pStyle w:val="ConsPlusNormal"/>
              <w:jc w:val="center"/>
            </w:pPr>
            <w:r>
              <w:t>123.</w:t>
            </w:r>
          </w:p>
        </w:tc>
        <w:tc>
          <w:tcPr>
            <w:tcW w:w="3061" w:type="dxa"/>
          </w:tcPr>
          <w:p w:rsidR="003E7FCE" w:rsidRDefault="003E7FCE">
            <w:pPr>
              <w:pStyle w:val="ConsPlusNormal"/>
            </w:pPr>
            <w:r>
              <w:t>Сеть отелей "АЗИМУТ"</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крупнейшая гостиничная сеть в России по географическому охвату и номерному фонду. Сеть отелей "АЗИМУТ" - одна из немногих присутствует не только в европейской части России, но и за Уралом - от Мурманска до Владивостока - и на всем географическом протяжении предоставляет сервис мирового класса</w:t>
            </w:r>
          </w:p>
        </w:tc>
      </w:tr>
      <w:tr w:rsidR="003E7FCE">
        <w:tc>
          <w:tcPr>
            <w:tcW w:w="567" w:type="dxa"/>
          </w:tcPr>
          <w:p w:rsidR="003E7FCE" w:rsidRDefault="003E7FCE">
            <w:pPr>
              <w:pStyle w:val="ConsPlusNormal"/>
              <w:jc w:val="center"/>
            </w:pPr>
            <w:r>
              <w:t>124.</w:t>
            </w:r>
          </w:p>
        </w:tc>
        <w:tc>
          <w:tcPr>
            <w:tcW w:w="3061" w:type="dxa"/>
          </w:tcPr>
          <w:p w:rsidR="003E7FCE" w:rsidRDefault="003E7FCE">
            <w:pPr>
              <w:pStyle w:val="ConsPlusNormal"/>
            </w:pPr>
            <w:r>
              <w:t>Компания "AMAKS Hotels &amp; Resorts"</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компания "AMAKS Hotels &amp; Resorts" является состоятельным и перспективным инвестором, </w:t>
            </w:r>
            <w:r>
              <w:lastRenderedPageBreak/>
              <w:t>вкладывающим значительные средства в развитие предприятий сети</w:t>
            </w:r>
          </w:p>
        </w:tc>
      </w:tr>
      <w:tr w:rsidR="003E7FCE">
        <w:tc>
          <w:tcPr>
            <w:tcW w:w="567" w:type="dxa"/>
          </w:tcPr>
          <w:p w:rsidR="003E7FCE" w:rsidRDefault="003E7FCE">
            <w:pPr>
              <w:pStyle w:val="ConsPlusNormal"/>
              <w:jc w:val="center"/>
            </w:pPr>
            <w:r>
              <w:lastRenderedPageBreak/>
              <w:t>125.</w:t>
            </w:r>
          </w:p>
        </w:tc>
        <w:tc>
          <w:tcPr>
            <w:tcW w:w="3061" w:type="dxa"/>
          </w:tcPr>
          <w:p w:rsidR="003E7FCE" w:rsidRDefault="003E7FCE">
            <w:pPr>
              <w:pStyle w:val="ConsPlusNormal"/>
            </w:pPr>
            <w:r>
              <w:t>Управляющая компания "Интурист Отель Груп"</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основные направления деятельности:</w:t>
            </w:r>
          </w:p>
          <w:p w:rsidR="003E7FCE" w:rsidRDefault="003E7FCE">
            <w:pPr>
              <w:pStyle w:val="ConsPlusNormal"/>
            </w:pPr>
            <w:r>
              <w:t>управление действующими гостиницами в России и зарубежом;</w:t>
            </w:r>
          </w:p>
          <w:p w:rsidR="003E7FCE" w:rsidRDefault="003E7FCE">
            <w:pPr>
              <w:pStyle w:val="ConsPlusNormal"/>
            </w:pPr>
            <w:r>
              <w:t>бронирование гостиниц через Единый центр бронирования;</w:t>
            </w:r>
          </w:p>
          <w:p w:rsidR="003E7FCE" w:rsidRDefault="003E7FCE">
            <w:pPr>
              <w:pStyle w:val="ConsPlusNormal"/>
            </w:pPr>
            <w:r>
              <w:t>ввод новых гостиничных объектов;</w:t>
            </w:r>
          </w:p>
          <w:p w:rsidR="003E7FCE" w:rsidRDefault="003E7FCE">
            <w:pPr>
              <w:pStyle w:val="ConsPlusNormal"/>
            </w:pPr>
            <w:r>
              <w:t>применение современных технологий управления номерным фондом</w:t>
            </w:r>
          </w:p>
        </w:tc>
      </w:tr>
      <w:tr w:rsidR="003E7FCE">
        <w:tc>
          <w:tcPr>
            <w:tcW w:w="567" w:type="dxa"/>
          </w:tcPr>
          <w:p w:rsidR="003E7FCE" w:rsidRDefault="003E7FCE">
            <w:pPr>
              <w:pStyle w:val="ConsPlusNormal"/>
              <w:jc w:val="center"/>
            </w:pPr>
            <w:r>
              <w:t>126.</w:t>
            </w:r>
          </w:p>
        </w:tc>
        <w:tc>
          <w:tcPr>
            <w:tcW w:w="3061" w:type="dxa"/>
          </w:tcPr>
          <w:p w:rsidR="003E7FCE" w:rsidRDefault="003E7FCE">
            <w:pPr>
              <w:pStyle w:val="ConsPlusNormal"/>
            </w:pPr>
            <w:r>
              <w:t>HELIOPARK Group, ЗАО "Гелиопарк"</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подразделение Hotel Development реализует девелоперские проекты в сфере гостиничной недвижимости: строительный консалтинг, технический надзор, проектное финансирование и ввод в эксплуатацию гостиничных объектов</w:t>
            </w:r>
          </w:p>
        </w:tc>
      </w:tr>
      <w:tr w:rsidR="003E7FCE">
        <w:tc>
          <w:tcPr>
            <w:tcW w:w="567" w:type="dxa"/>
          </w:tcPr>
          <w:p w:rsidR="003E7FCE" w:rsidRDefault="003E7FCE">
            <w:pPr>
              <w:pStyle w:val="ConsPlusNormal"/>
              <w:jc w:val="center"/>
            </w:pPr>
            <w:r>
              <w:t>127.</w:t>
            </w:r>
          </w:p>
        </w:tc>
        <w:tc>
          <w:tcPr>
            <w:tcW w:w="3061" w:type="dxa"/>
          </w:tcPr>
          <w:p w:rsidR="003E7FCE" w:rsidRDefault="003E7FCE">
            <w:pPr>
              <w:pStyle w:val="ConsPlusNormal"/>
            </w:pPr>
            <w:r>
              <w:t>ГК "Korston" (ГК "Орленок")</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Группа компаний "KORSTON", созданная на базе комплекса гостиницы "Орленок" (Korston Hotel &amp; Casino, Moscow), осуществляет проекты строительства сети гостиничных, развлекательных, офисных и торговых комплексов в российских регионах</w:t>
            </w:r>
          </w:p>
        </w:tc>
      </w:tr>
      <w:tr w:rsidR="003E7FCE">
        <w:tc>
          <w:tcPr>
            <w:tcW w:w="567" w:type="dxa"/>
          </w:tcPr>
          <w:p w:rsidR="003E7FCE" w:rsidRDefault="003E7FCE">
            <w:pPr>
              <w:pStyle w:val="ConsPlusNormal"/>
              <w:jc w:val="center"/>
            </w:pPr>
            <w:r>
              <w:t>128.</w:t>
            </w:r>
          </w:p>
        </w:tc>
        <w:tc>
          <w:tcPr>
            <w:tcW w:w="3061" w:type="dxa"/>
          </w:tcPr>
          <w:p w:rsidR="003E7FCE" w:rsidRDefault="003E7FCE">
            <w:pPr>
              <w:pStyle w:val="ConsPlusNormal"/>
            </w:pPr>
            <w:r>
              <w:t>ЗАО "КРОКУС"</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российская многопрофильная компания, крупный девелопер</w:t>
            </w:r>
          </w:p>
        </w:tc>
      </w:tr>
      <w:tr w:rsidR="003E7FCE">
        <w:tc>
          <w:tcPr>
            <w:tcW w:w="567" w:type="dxa"/>
          </w:tcPr>
          <w:p w:rsidR="003E7FCE" w:rsidRDefault="003E7FCE">
            <w:pPr>
              <w:pStyle w:val="ConsPlusNormal"/>
              <w:jc w:val="center"/>
            </w:pPr>
            <w:r>
              <w:t>129.</w:t>
            </w:r>
          </w:p>
        </w:tc>
        <w:tc>
          <w:tcPr>
            <w:tcW w:w="3061" w:type="dxa"/>
          </w:tcPr>
          <w:p w:rsidR="003E7FCE" w:rsidRDefault="003E7FCE">
            <w:pPr>
              <w:pStyle w:val="ConsPlusNormal"/>
            </w:pPr>
            <w:r>
              <w:t>AFI Development</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AFI Development - одна из ведущих компаний в сфере недвижимости в России, на Украине и других странах СНГ. Компания специализируется на полном девелоперском цикле и реализует высококачественные коммерческие и жилые объекты, включая офисы, торговые центры, отели, многофункциональные и жилые проекты. Стратегия компании - продавать готовые жилые объекты и оставлять за собой готовые объекты коммерческой недвижимости, за исключением случаев их продажи на исключительно выгодных условиях</w:t>
            </w:r>
          </w:p>
        </w:tc>
      </w:tr>
      <w:tr w:rsidR="003E7FCE">
        <w:tc>
          <w:tcPr>
            <w:tcW w:w="567" w:type="dxa"/>
          </w:tcPr>
          <w:p w:rsidR="003E7FCE" w:rsidRDefault="003E7FCE">
            <w:pPr>
              <w:pStyle w:val="ConsPlusNormal"/>
              <w:jc w:val="center"/>
            </w:pPr>
            <w:r>
              <w:t>130.</w:t>
            </w:r>
          </w:p>
        </w:tc>
        <w:tc>
          <w:tcPr>
            <w:tcW w:w="3061" w:type="dxa"/>
          </w:tcPr>
          <w:p w:rsidR="003E7FCE" w:rsidRDefault="003E7FCE">
            <w:pPr>
              <w:pStyle w:val="ConsPlusNormal"/>
            </w:pPr>
            <w:r>
              <w:t>Торгово-промышленная группа компаний "Ташир"</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основа бизнеса группы компаний - девелопмент и управление коммерческой недвижимостью, при этом приоритетным направлением является торговая недвижимость</w:t>
            </w:r>
          </w:p>
        </w:tc>
      </w:tr>
      <w:tr w:rsidR="003E7FCE">
        <w:tc>
          <w:tcPr>
            <w:tcW w:w="567" w:type="dxa"/>
          </w:tcPr>
          <w:p w:rsidR="003E7FCE" w:rsidRDefault="003E7FCE">
            <w:pPr>
              <w:pStyle w:val="ConsPlusNormal"/>
              <w:jc w:val="center"/>
            </w:pPr>
            <w:r>
              <w:lastRenderedPageBreak/>
              <w:t>131.</w:t>
            </w:r>
          </w:p>
        </w:tc>
        <w:tc>
          <w:tcPr>
            <w:tcW w:w="3061" w:type="dxa"/>
          </w:tcPr>
          <w:p w:rsidR="003E7FCE" w:rsidRDefault="003E7FCE">
            <w:pPr>
              <w:pStyle w:val="ConsPlusNormal"/>
            </w:pPr>
            <w:r>
              <w:t>Capital Partners</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Capital Partners является ведущей компанией, специализирующейся на разработке и реализации проектов в области недвижимости на наиболее активно развивающихся новых рынках мира</w:t>
            </w:r>
          </w:p>
        </w:tc>
      </w:tr>
      <w:tr w:rsidR="003E7FCE">
        <w:tc>
          <w:tcPr>
            <w:tcW w:w="567" w:type="dxa"/>
          </w:tcPr>
          <w:p w:rsidR="003E7FCE" w:rsidRDefault="003E7FCE">
            <w:pPr>
              <w:pStyle w:val="ConsPlusNormal"/>
              <w:jc w:val="center"/>
            </w:pPr>
            <w:r>
              <w:t>132.</w:t>
            </w:r>
          </w:p>
        </w:tc>
        <w:tc>
          <w:tcPr>
            <w:tcW w:w="3061" w:type="dxa"/>
          </w:tcPr>
          <w:p w:rsidR="003E7FCE" w:rsidRDefault="003E7FCE">
            <w:pPr>
              <w:pStyle w:val="ConsPlusNormal"/>
            </w:pPr>
            <w:r>
              <w:t>"Риэлторская компания "Бизнес, Инвестиции, Недвижимость"</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РК "БИН" предлагает весь спектр услуг на рынке жилой и коммерческой недвижимости. Основным приоритетом в работе компании является коммерческая недвижимость, как готовая, так и в виде квартир, расположенных на первых этажах в жилых домах, подлежащих расселению и дальнейшему переводу в нежилой фонд</w:t>
            </w:r>
          </w:p>
        </w:tc>
      </w:tr>
      <w:tr w:rsidR="003E7FCE">
        <w:tc>
          <w:tcPr>
            <w:tcW w:w="567" w:type="dxa"/>
          </w:tcPr>
          <w:p w:rsidR="003E7FCE" w:rsidRDefault="003E7FCE">
            <w:pPr>
              <w:pStyle w:val="ConsPlusNormal"/>
              <w:jc w:val="center"/>
            </w:pPr>
            <w:r>
              <w:t>133.</w:t>
            </w:r>
          </w:p>
        </w:tc>
        <w:tc>
          <w:tcPr>
            <w:tcW w:w="3061" w:type="dxa"/>
          </w:tcPr>
          <w:p w:rsidR="003E7FCE" w:rsidRDefault="003E7FCE">
            <w:pPr>
              <w:pStyle w:val="ConsPlusNormal"/>
            </w:pPr>
            <w:r>
              <w:t>Туристический концерн TUI AG</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крупнейший туристический концерн Европы, объединяющий туроператорский, гостиничный, круизный дивизионы</w:t>
            </w:r>
          </w:p>
        </w:tc>
      </w:tr>
      <w:tr w:rsidR="003E7FCE">
        <w:tc>
          <w:tcPr>
            <w:tcW w:w="567" w:type="dxa"/>
          </w:tcPr>
          <w:p w:rsidR="003E7FCE" w:rsidRDefault="003E7FCE">
            <w:pPr>
              <w:pStyle w:val="ConsPlusNormal"/>
              <w:jc w:val="center"/>
            </w:pPr>
            <w:r>
              <w:t>134.</w:t>
            </w:r>
          </w:p>
        </w:tc>
        <w:tc>
          <w:tcPr>
            <w:tcW w:w="3061" w:type="dxa"/>
          </w:tcPr>
          <w:p w:rsidR="003E7FCE" w:rsidRDefault="003E7FCE">
            <w:pPr>
              <w:pStyle w:val="ConsPlusNormal"/>
            </w:pPr>
            <w:r>
              <w:t>ООО "Моспромстрой Отель Менеджмент" (Holiday Inn)</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 xml:space="preserve">основным направлением деятельности компании является деятельность гостиниц с ресторанами (по </w:t>
            </w:r>
            <w:hyperlink r:id="rId73" w:history="1">
              <w:r>
                <w:rPr>
                  <w:color w:val="0000FF"/>
                </w:rPr>
                <w:t>ОКВЭД - 55.11</w:t>
              </w:r>
            </w:hyperlink>
            <w:r>
              <w:t>)</w:t>
            </w:r>
          </w:p>
        </w:tc>
      </w:tr>
      <w:tr w:rsidR="003E7FCE">
        <w:tc>
          <w:tcPr>
            <w:tcW w:w="567" w:type="dxa"/>
          </w:tcPr>
          <w:p w:rsidR="003E7FCE" w:rsidRDefault="003E7FCE">
            <w:pPr>
              <w:pStyle w:val="ConsPlusNormal"/>
              <w:jc w:val="center"/>
            </w:pPr>
            <w:r>
              <w:t>135.</w:t>
            </w:r>
          </w:p>
        </w:tc>
        <w:tc>
          <w:tcPr>
            <w:tcW w:w="3061" w:type="dxa"/>
          </w:tcPr>
          <w:p w:rsidR="003E7FCE" w:rsidRDefault="003E7FCE">
            <w:pPr>
              <w:pStyle w:val="ConsPlusNormal"/>
            </w:pPr>
            <w:r>
              <w:t>Hilton Worldwide (до сентября 2009 года - Hilton Hotels Corporation)</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Hilton Worldwide является одной из крупнейших международных сетей, которой принадлежит около 2800 гостиниц в более чем 80 странах мира. Оператор владеет в том числе такими марками, как Hilton, Conrad, Doubletree, Scandic и Waldorf-Astoria Collection</w:t>
            </w:r>
          </w:p>
        </w:tc>
      </w:tr>
      <w:tr w:rsidR="003E7FCE">
        <w:tc>
          <w:tcPr>
            <w:tcW w:w="567" w:type="dxa"/>
          </w:tcPr>
          <w:p w:rsidR="003E7FCE" w:rsidRDefault="003E7FCE">
            <w:pPr>
              <w:pStyle w:val="ConsPlusNormal"/>
              <w:jc w:val="center"/>
            </w:pPr>
            <w:r>
              <w:t>136.</w:t>
            </w:r>
          </w:p>
        </w:tc>
        <w:tc>
          <w:tcPr>
            <w:tcW w:w="3061" w:type="dxa"/>
          </w:tcPr>
          <w:p w:rsidR="003E7FCE" w:rsidRDefault="003E7FCE">
            <w:pPr>
              <w:pStyle w:val="ConsPlusNormal"/>
            </w:pPr>
            <w:r>
              <w:t>Marriott Hotels Collection</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Marriott Hotels Collection - одна из ведущих и популярных мировых гостиничных сетей</w:t>
            </w:r>
          </w:p>
        </w:tc>
      </w:tr>
      <w:tr w:rsidR="003E7FCE">
        <w:tc>
          <w:tcPr>
            <w:tcW w:w="567" w:type="dxa"/>
          </w:tcPr>
          <w:p w:rsidR="003E7FCE" w:rsidRDefault="003E7FCE">
            <w:pPr>
              <w:pStyle w:val="ConsPlusNormal"/>
              <w:jc w:val="center"/>
            </w:pPr>
            <w:r>
              <w:t>137.</w:t>
            </w:r>
          </w:p>
        </w:tc>
        <w:tc>
          <w:tcPr>
            <w:tcW w:w="3061" w:type="dxa"/>
          </w:tcPr>
          <w:p w:rsidR="003E7FCE" w:rsidRDefault="003E7FCE">
            <w:pPr>
              <w:pStyle w:val="ConsPlusNormal"/>
            </w:pPr>
            <w:r>
              <w:t>Ritz-Carlton Hotel Company</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дочерняя компания крупнейшего в мире гостиничного холдинга Marriott International</w:t>
            </w:r>
          </w:p>
        </w:tc>
      </w:tr>
      <w:tr w:rsidR="003E7FCE">
        <w:tc>
          <w:tcPr>
            <w:tcW w:w="567" w:type="dxa"/>
          </w:tcPr>
          <w:p w:rsidR="003E7FCE" w:rsidRDefault="003E7FCE">
            <w:pPr>
              <w:pStyle w:val="ConsPlusNormal"/>
              <w:jc w:val="center"/>
            </w:pPr>
            <w:r>
              <w:t>138.</w:t>
            </w:r>
          </w:p>
        </w:tc>
        <w:tc>
          <w:tcPr>
            <w:tcW w:w="3061" w:type="dxa"/>
          </w:tcPr>
          <w:p w:rsidR="003E7FCE" w:rsidRDefault="003E7FCE">
            <w:pPr>
              <w:pStyle w:val="ConsPlusNormal"/>
            </w:pPr>
            <w:r>
              <w:t>ГК "ЮМАКО"</w:t>
            </w:r>
          </w:p>
        </w:tc>
        <w:tc>
          <w:tcPr>
            <w:tcW w:w="1304" w:type="dxa"/>
          </w:tcPr>
          <w:p w:rsidR="003E7FCE" w:rsidRDefault="003E7FCE">
            <w:pPr>
              <w:pStyle w:val="ConsPlusNormal"/>
              <w:jc w:val="center"/>
            </w:pPr>
            <w:r>
              <w:t>Россия</w:t>
            </w:r>
          </w:p>
        </w:tc>
        <w:tc>
          <w:tcPr>
            <w:tcW w:w="3855" w:type="dxa"/>
          </w:tcPr>
          <w:p w:rsidR="003E7FCE" w:rsidRDefault="003E7FCE">
            <w:pPr>
              <w:pStyle w:val="ConsPlusNormal"/>
            </w:pPr>
            <w:r>
              <w:t>"ЮМАКО" - ведущий российский гостиничный оператор и девелопер объектов коммерческой недвижимости. Группу "ЮМАКО" составляют компании "ЮМАКО Финанс", "ЮМАКО Девелопмент" и "ЮМАКО Менеджмент"</w:t>
            </w:r>
          </w:p>
        </w:tc>
      </w:tr>
      <w:tr w:rsidR="003E7FCE">
        <w:tc>
          <w:tcPr>
            <w:tcW w:w="567" w:type="dxa"/>
          </w:tcPr>
          <w:p w:rsidR="003E7FCE" w:rsidRDefault="003E7FCE">
            <w:pPr>
              <w:pStyle w:val="ConsPlusNormal"/>
              <w:jc w:val="center"/>
            </w:pPr>
            <w:r>
              <w:t>139.</w:t>
            </w:r>
          </w:p>
        </w:tc>
        <w:tc>
          <w:tcPr>
            <w:tcW w:w="3061" w:type="dxa"/>
          </w:tcPr>
          <w:p w:rsidR="003E7FCE" w:rsidRDefault="003E7FCE">
            <w:pPr>
              <w:pStyle w:val="ConsPlusNormal"/>
            </w:pPr>
            <w:r>
              <w:t>Four Seasons Hotels and Resorts</w:t>
            </w:r>
          </w:p>
        </w:tc>
        <w:tc>
          <w:tcPr>
            <w:tcW w:w="1304" w:type="dxa"/>
          </w:tcPr>
          <w:p w:rsidR="003E7FCE" w:rsidRDefault="003E7FCE">
            <w:pPr>
              <w:pStyle w:val="ConsPlusNormal"/>
              <w:jc w:val="center"/>
            </w:pPr>
            <w:r>
              <w:t>Канада</w:t>
            </w:r>
          </w:p>
        </w:tc>
        <w:tc>
          <w:tcPr>
            <w:tcW w:w="3855" w:type="dxa"/>
          </w:tcPr>
          <w:p w:rsidR="003E7FCE" w:rsidRDefault="003E7FCE">
            <w:pPr>
              <w:pStyle w:val="ConsPlusNormal"/>
            </w:pPr>
            <w:r>
              <w:t>оператор сети гостиниц класса "люкс" Four Seasons</w:t>
            </w:r>
          </w:p>
        </w:tc>
      </w:tr>
    </w:tbl>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both"/>
      </w:pPr>
    </w:p>
    <w:p w:rsidR="003E7FCE" w:rsidRDefault="003E7FCE">
      <w:pPr>
        <w:pStyle w:val="ConsPlusNormal"/>
        <w:jc w:val="right"/>
        <w:outlineLvl w:val="1"/>
      </w:pPr>
      <w:r>
        <w:t>Приложение N 11</w:t>
      </w:r>
    </w:p>
    <w:p w:rsidR="003E7FCE" w:rsidRDefault="003E7FCE">
      <w:pPr>
        <w:pStyle w:val="ConsPlusNormal"/>
        <w:jc w:val="right"/>
      </w:pPr>
      <w:r>
        <w:t>к Инвестиционной стратегии</w:t>
      </w:r>
    </w:p>
    <w:p w:rsidR="003E7FCE" w:rsidRDefault="003E7FCE">
      <w:pPr>
        <w:pStyle w:val="ConsPlusNormal"/>
        <w:jc w:val="right"/>
      </w:pPr>
      <w:r>
        <w:t>Республики Дагестан до 2025 года</w:t>
      </w:r>
    </w:p>
    <w:p w:rsidR="003E7FCE" w:rsidRDefault="003E7FCE">
      <w:pPr>
        <w:pStyle w:val="ConsPlusNormal"/>
        <w:jc w:val="both"/>
      </w:pPr>
    </w:p>
    <w:p w:rsidR="003E7FCE" w:rsidRDefault="003E7FCE">
      <w:pPr>
        <w:pStyle w:val="ConsPlusNormal"/>
        <w:jc w:val="center"/>
        <w:outlineLvl w:val="2"/>
      </w:pPr>
      <w:bookmarkStart w:id="21" w:name="P8752"/>
      <w:bookmarkEnd w:id="21"/>
      <w:r>
        <w:t>МЕРОПРИЯТИЯ</w:t>
      </w:r>
    </w:p>
    <w:p w:rsidR="003E7FCE" w:rsidRDefault="003E7FCE">
      <w:pPr>
        <w:pStyle w:val="ConsPlusNormal"/>
        <w:jc w:val="center"/>
      </w:pPr>
      <w:r>
        <w:t>СТРАТЕГИИ С УКАЗАНИЕМ ОБЪЕМОВ И ИСТОЧНИКОВ</w:t>
      </w:r>
    </w:p>
    <w:p w:rsidR="003E7FCE" w:rsidRDefault="003E7FCE">
      <w:pPr>
        <w:pStyle w:val="ConsPlusNormal"/>
        <w:jc w:val="center"/>
      </w:pPr>
      <w:r>
        <w:t>ФИНАНСИРОВАНИЯ ПО ГОДАМ</w:t>
      </w:r>
    </w:p>
    <w:p w:rsidR="003E7FCE" w:rsidRDefault="003E7FCE">
      <w:pPr>
        <w:pStyle w:val="ConsPlusNormal"/>
        <w:jc w:val="both"/>
      </w:pPr>
    </w:p>
    <w:p w:rsidR="003E7FCE" w:rsidRDefault="003E7FCE">
      <w:pPr>
        <w:pStyle w:val="ConsPlusNormal"/>
        <w:jc w:val="right"/>
      </w:pPr>
      <w:r>
        <w:t>(млн. руб. в ценах 2012 года)</w:t>
      </w:r>
    </w:p>
    <w:p w:rsidR="003E7FCE" w:rsidRDefault="003E7FCE">
      <w:pPr>
        <w:sectPr w:rsidR="003E7FC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850"/>
        <w:gridCol w:w="850"/>
        <w:gridCol w:w="850"/>
        <w:gridCol w:w="850"/>
        <w:gridCol w:w="850"/>
        <w:gridCol w:w="850"/>
        <w:gridCol w:w="850"/>
        <w:gridCol w:w="850"/>
      </w:tblGrid>
      <w:tr w:rsidR="003E7FCE">
        <w:tc>
          <w:tcPr>
            <w:tcW w:w="567" w:type="dxa"/>
            <w:vMerge w:val="restart"/>
          </w:tcPr>
          <w:p w:rsidR="003E7FCE" w:rsidRDefault="003E7FCE">
            <w:pPr>
              <w:pStyle w:val="ConsPlusNormal"/>
              <w:jc w:val="center"/>
            </w:pPr>
            <w:r>
              <w:lastRenderedPageBreak/>
              <w:t>N</w:t>
            </w:r>
          </w:p>
        </w:tc>
        <w:tc>
          <w:tcPr>
            <w:tcW w:w="3402" w:type="dxa"/>
            <w:vMerge w:val="restart"/>
          </w:tcPr>
          <w:p w:rsidR="003E7FCE" w:rsidRDefault="003E7FCE">
            <w:pPr>
              <w:pStyle w:val="ConsPlusNormal"/>
              <w:jc w:val="center"/>
            </w:pPr>
            <w:r>
              <w:t>Наименование мероприятия Уровень бюджета</w:t>
            </w:r>
          </w:p>
        </w:tc>
        <w:tc>
          <w:tcPr>
            <w:tcW w:w="1700" w:type="dxa"/>
            <w:gridSpan w:val="2"/>
          </w:tcPr>
          <w:p w:rsidR="003E7FCE" w:rsidRDefault="003E7FCE">
            <w:pPr>
              <w:pStyle w:val="ConsPlusNormal"/>
              <w:jc w:val="center"/>
            </w:pPr>
            <w:r>
              <w:t>2014 год</w:t>
            </w:r>
          </w:p>
        </w:tc>
        <w:tc>
          <w:tcPr>
            <w:tcW w:w="1700" w:type="dxa"/>
            <w:gridSpan w:val="2"/>
          </w:tcPr>
          <w:p w:rsidR="003E7FCE" w:rsidRDefault="003E7FCE">
            <w:pPr>
              <w:pStyle w:val="ConsPlusNormal"/>
              <w:jc w:val="center"/>
            </w:pPr>
            <w:r>
              <w:t>2015 год</w:t>
            </w:r>
          </w:p>
        </w:tc>
        <w:tc>
          <w:tcPr>
            <w:tcW w:w="1700" w:type="dxa"/>
            <w:gridSpan w:val="2"/>
          </w:tcPr>
          <w:p w:rsidR="003E7FCE" w:rsidRDefault="003E7FCE">
            <w:pPr>
              <w:pStyle w:val="ConsPlusNormal"/>
              <w:jc w:val="center"/>
            </w:pPr>
            <w:r>
              <w:t>2016 год</w:t>
            </w:r>
          </w:p>
        </w:tc>
        <w:tc>
          <w:tcPr>
            <w:tcW w:w="1700" w:type="dxa"/>
            <w:gridSpan w:val="2"/>
          </w:tcPr>
          <w:p w:rsidR="003E7FCE" w:rsidRDefault="003E7FCE">
            <w:pPr>
              <w:pStyle w:val="ConsPlusNormal"/>
              <w:jc w:val="center"/>
            </w:pPr>
            <w:r>
              <w:t>2017 год</w:t>
            </w:r>
          </w:p>
        </w:tc>
      </w:tr>
      <w:tr w:rsidR="003E7FCE">
        <w:tc>
          <w:tcPr>
            <w:tcW w:w="567" w:type="dxa"/>
            <w:vMerge/>
          </w:tcPr>
          <w:p w:rsidR="003E7FCE" w:rsidRDefault="003E7FCE"/>
        </w:tc>
        <w:tc>
          <w:tcPr>
            <w:tcW w:w="3402" w:type="dxa"/>
            <w:vMerge/>
          </w:tcPr>
          <w:p w:rsidR="003E7FCE" w:rsidRDefault="003E7FCE"/>
        </w:tc>
        <w:tc>
          <w:tcPr>
            <w:tcW w:w="850" w:type="dxa"/>
          </w:tcPr>
          <w:p w:rsidR="003E7FCE" w:rsidRDefault="003E7FCE">
            <w:pPr>
              <w:pStyle w:val="ConsPlusNormal"/>
              <w:jc w:val="center"/>
            </w:pPr>
            <w:r>
              <w:t>РБ</w:t>
            </w:r>
          </w:p>
        </w:tc>
        <w:tc>
          <w:tcPr>
            <w:tcW w:w="850" w:type="dxa"/>
          </w:tcPr>
          <w:p w:rsidR="003E7FCE" w:rsidRDefault="003E7FCE">
            <w:pPr>
              <w:pStyle w:val="ConsPlusNormal"/>
              <w:jc w:val="center"/>
            </w:pPr>
            <w:r>
              <w:t>ВБ</w:t>
            </w:r>
          </w:p>
        </w:tc>
        <w:tc>
          <w:tcPr>
            <w:tcW w:w="850" w:type="dxa"/>
          </w:tcPr>
          <w:p w:rsidR="003E7FCE" w:rsidRDefault="003E7FCE">
            <w:pPr>
              <w:pStyle w:val="ConsPlusNormal"/>
              <w:jc w:val="center"/>
            </w:pPr>
            <w:r>
              <w:t>РБ</w:t>
            </w:r>
          </w:p>
        </w:tc>
        <w:tc>
          <w:tcPr>
            <w:tcW w:w="850" w:type="dxa"/>
          </w:tcPr>
          <w:p w:rsidR="003E7FCE" w:rsidRDefault="003E7FCE">
            <w:pPr>
              <w:pStyle w:val="ConsPlusNormal"/>
              <w:jc w:val="center"/>
            </w:pPr>
            <w:r>
              <w:t>ВБ</w:t>
            </w:r>
          </w:p>
        </w:tc>
        <w:tc>
          <w:tcPr>
            <w:tcW w:w="850" w:type="dxa"/>
          </w:tcPr>
          <w:p w:rsidR="003E7FCE" w:rsidRDefault="003E7FCE">
            <w:pPr>
              <w:pStyle w:val="ConsPlusNormal"/>
              <w:jc w:val="center"/>
            </w:pPr>
            <w:r>
              <w:t>РБ</w:t>
            </w:r>
          </w:p>
        </w:tc>
        <w:tc>
          <w:tcPr>
            <w:tcW w:w="850" w:type="dxa"/>
          </w:tcPr>
          <w:p w:rsidR="003E7FCE" w:rsidRDefault="003E7FCE">
            <w:pPr>
              <w:pStyle w:val="ConsPlusNormal"/>
              <w:jc w:val="center"/>
            </w:pPr>
            <w:r>
              <w:t>ВБ</w:t>
            </w:r>
          </w:p>
        </w:tc>
        <w:tc>
          <w:tcPr>
            <w:tcW w:w="850" w:type="dxa"/>
          </w:tcPr>
          <w:p w:rsidR="003E7FCE" w:rsidRDefault="003E7FCE">
            <w:pPr>
              <w:pStyle w:val="ConsPlusNormal"/>
              <w:jc w:val="center"/>
            </w:pPr>
            <w:r>
              <w:t>РБ</w:t>
            </w:r>
          </w:p>
        </w:tc>
        <w:tc>
          <w:tcPr>
            <w:tcW w:w="850" w:type="dxa"/>
          </w:tcPr>
          <w:p w:rsidR="003E7FCE" w:rsidRDefault="003E7FCE">
            <w:pPr>
              <w:pStyle w:val="ConsPlusNormal"/>
              <w:jc w:val="center"/>
            </w:pPr>
            <w:r>
              <w:t>ВБ</w:t>
            </w:r>
          </w:p>
        </w:tc>
      </w:tr>
      <w:tr w:rsidR="003E7FCE">
        <w:tc>
          <w:tcPr>
            <w:tcW w:w="567" w:type="dxa"/>
          </w:tcPr>
          <w:p w:rsidR="003E7FCE" w:rsidRDefault="003E7FCE">
            <w:pPr>
              <w:pStyle w:val="ConsPlusNormal"/>
              <w:jc w:val="center"/>
            </w:pPr>
            <w:r>
              <w:t>1</w:t>
            </w:r>
          </w:p>
        </w:tc>
        <w:tc>
          <w:tcPr>
            <w:tcW w:w="3402" w:type="dxa"/>
          </w:tcPr>
          <w:p w:rsidR="003E7FCE" w:rsidRDefault="003E7FCE">
            <w:pPr>
              <w:pStyle w:val="ConsPlusNormal"/>
              <w:jc w:val="center"/>
            </w:pPr>
            <w:r>
              <w:t>2</w:t>
            </w:r>
          </w:p>
        </w:tc>
        <w:tc>
          <w:tcPr>
            <w:tcW w:w="850" w:type="dxa"/>
          </w:tcPr>
          <w:p w:rsidR="003E7FCE" w:rsidRDefault="003E7FCE">
            <w:pPr>
              <w:pStyle w:val="ConsPlusNormal"/>
              <w:jc w:val="center"/>
            </w:pPr>
            <w:r>
              <w:t>3</w:t>
            </w:r>
          </w:p>
        </w:tc>
        <w:tc>
          <w:tcPr>
            <w:tcW w:w="850" w:type="dxa"/>
          </w:tcPr>
          <w:p w:rsidR="003E7FCE" w:rsidRDefault="003E7FCE">
            <w:pPr>
              <w:pStyle w:val="ConsPlusNormal"/>
              <w:jc w:val="center"/>
            </w:pPr>
            <w:r>
              <w:t>4</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6</w:t>
            </w:r>
          </w:p>
        </w:tc>
        <w:tc>
          <w:tcPr>
            <w:tcW w:w="850" w:type="dxa"/>
          </w:tcPr>
          <w:p w:rsidR="003E7FCE" w:rsidRDefault="003E7FCE">
            <w:pPr>
              <w:pStyle w:val="ConsPlusNormal"/>
              <w:jc w:val="center"/>
            </w:pPr>
            <w:r>
              <w:t>7</w:t>
            </w:r>
          </w:p>
        </w:tc>
        <w:tc>
          <w:tcPr>
            <w:tcW w:w="850" w:type="dxa"/>
          </w:tcPr>
          <w:p w:rsidR="003E7FCE" w:rsidRDefault="003E7FCE">
            <w:pPr>
              <w:pStyle w:val="ConsPlusNormal"/>
              <w:jc w:val="center"/>
            </w:pPr>
            <w:r>
              <w:t>8</w:t>
            </w:r>
          </w:p>
        </w:tc>
        <w:tc>
          <w:tcPr>
            <w:tcW w:w="850" w:type="dxa"/>
          </w:tcPr>
          <w:p w:rsidR="003E7FCE" w:rsidRDefault="003E7FCE">
            <w:pPr>
              <w:pStyle w:val="ConsPlusNormal"/>
              <w:jc w:val="center"/>
            </w:pPr>
            <w:r>
              <w:t>9</w:t>
            </w:r>
          </w:p>
        </w:tc>
        <w:tc>
          <w:tcPr>
            <w:tcW w:w="850" w:type="dxa"/>
          </w:tcPr>
          <w:p w:rsidR="003E7FCE" w:rsidRDefault="003E7FCE">
            <w:pPr>
              <w:pStyle w:val="ConsPlusNormal"/>
              <w:jc w:val="center"/>
            </w:pPr>
            <w:r>
              <w:t>10</w:t>
            </w:r>
          </w:p>
        </w:tc>
      </w:tr>
      <w:tr w:rsidR="003E7FCE">
        <w:tc>
          <w:tcPr>
            <w:tcW w:w="10769" w:type="dxa"/>
            <w:gridSpan w:val="10"/>
          </w:tcPr>
          <w:p w:rsidR="003E7FCE" w:rsidRDefault="003E7FCE">
            <w:pPr>
              <w:pStyle w:val="ConsPlusNormal"/>
              <w:jc w:val="center"/>
              <w:outlineLvl w:val="3"/>
            </w:pPr>
            <w:r>
              <w:t>Совершенствование системы управления инвестиционной деятельностью</w:t>
            </w:r>
          </w:p>
        </w:tc>
      </w:tr>
      <w:tr w:rsidR="003E7FCE">
        <w:tc>
          <w:tcPr>
            <w:tcW w:w="567" w:type="dxa"/>
          </w:tcPr>
          <w:p w:rsidR="003E7FCE" w:rsidRDefault="003E7FCE">
            <w:pPr>
              <w:pStyle w:val="ConsPlusNormal"/>
              <w:jc w:val="center"/>
            </w:pPr>
            <w:r>
              <w:t>1.</w:t>
            </w:r>
          </w:p>
        </w:tc>
        <w:tc>
          <w:tcPr>
            <w:tcW w:w="3402" w:type="dxa"/>
          </w:tcPr>
          <w:p w:rsidR="003E7FCE" w:rsidRDefault="003E7FCE">
            <w:pPr>
              <w:pStyle w:val="ConsPlusNormal"/>
            </w:pPr>
            <w:r>
              <w:t>Внесение изменений в Положение о Совете при Президенте Республики Дагестан по инвестициям</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2.</w:t>
            </w:r>
          </w:p>
        </w:tc>
        <w:tc>
          <w:tcPr>
            <w:tcW w:w="3402" w:type="dxa"/>
          </w:tcPr>
          <w:p w:rsidR="003E7FCE" w:rsidRDefault="003E7FCE">
            <w:pPr>
              <w:pStyle w:val="ConsPlusNormal"/>
            </w:pPr>
            <w:r>
              <w:t>Развитие специализированной организации по привлечению инвестиций и работе с инвесторами - Корпорации развития Республики Дагестан</w:t>
            </w:r>
          </w:p>
        </w:tc>
        <w:tc>
          <w:tcPr>
            <w:tcW w:w="850" w:type="dxa"/>
          </w:tcPr>
          <w:p w:rsidR="003E7FCE" w:rsidRDefault="003E7FCE">
            <w:pPr>
              <w:pStyle w:val="ConsPlusNormal"/>
              <w:jc w:val="center"/>
            </w:pPr>
            <w:r>
              <w:t>2000</w:t>
            </w:r>
          </w:p>
        </w:tc>
        <w:tc>
          <w:tcPr>
            <w:tcW w:w="850" w:type="dxa"/>
          </w:tcPr>
          <w:p w:rsidR="003E7FCE" w:rsidRDefault="003E7FCE">
            <w:pPr>
              <w:pStyle w:val="ConsPlusNormal"/>
              <w:jc w:val="center"/>
            </w:pPr>
            <w:r>
              <w:t>8600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3.</w:t>
            </w:r>
          </w:p>
        </w:tc>
        <w:tc>
          <w:tcPr>
            <w:tcW w:w="3402" w:type="dxa"/>
          </w:tcPr>
          <w:p w:rsidR="003E7FCE" w:rsidRDefault="003E7FCE">
            <w:pPr>
              <w:pStyle w:val="ConsPlusNormal"/>
            </w:pPr>
            <w:r>
              <w:t>Повышение эффективности взаимодействия Министерства торговли, инвестиций и предпринимательства Республики Дагестан с инвесторами путем оценки качества предоставления услуг в системе сопровождения инвестиционных проектов по принципу "одного окна"</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10769" w:type="dxa"/>
            <w:gridSpan w:val="10"/>
          </w:tcPr>
          <w:p w:rsidR="003E7FCE" w:rsidRDefault="003E7FCE">
            <w:pPr>
              <w:pStyle w:val="ConsPlusNormal"/>
              <w:jc w:val="center"/>
              <w:outlineLvl w:val="3"/>
            </w:pPr>
            <w:r>
              <w:t>Совершенствование законодательной базы</w:t>
            </w:r>
          </w:p>
        </w:tc>
      </w:tr>
      <w:tr w:rsidR="003E7FCE">
        <w:tc>
          <w:tcPr>
            <w:tcW w:w="567" w:type="dxa"/>
          </w:tcPr>
          <w:p w:rsidR="003E7FCE" w:rsidRDefault="003E7FCE">
            <w:pPr>
              <w:pStyle w:val="ConsPlusNormal"/>
              <w:jc w:val="center"/>
            </w:pPr>
            <w:r>
              <w:t>4.</w:t>
            </w:r>
          </w:p>
        </w:tc>
        <w:tc>
          <w:tcPr>
            <w:tcW w:w="3402" w:type="dxa"/>
          </w:tcPr>
          <w:p w:rsidR="003E7FCE" w:rsidRDefault="003E7FCE">
            <w:pPr>
              <w:pStyle w:val="ConsPlusNormal"/>
            </w:pPr>
            <w:r>
              <w:t xml:space="preserve">Разработка и принятие нормативного правового акта, регламентирующего процедуру оценки регулирующего </w:t>
            </w:r>
            <w:r>
              <w:lastRenderedPageBreak/>
              <w:t>воздействия принятых и принимаемых нормативных правовых актов, затрагивающих предпринимательскую деятельность</w:t>
            </w:r>
          </w:p>
        </w:tc>
        <w:tc>
          <w:tcPr>
            <w:tcW w:w="850" w:type="dxa"/>
          </w:tcPr>
          <w:p w:rsidR="003E7FCE" w:rsidRDefault="003E7FCE">
            <w:pPr>
              <w:pStyle w:val="ConsPlusNormal"/>
              <w:jc w:val="center"/>
            </w:pPr>
            <w:r>
              <w:lastRenderedPageBreak/>
              <w:t>0,6</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0,7</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0,7</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0,8</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lastRenderedPageBreak/>
              <w:t>5.</w:t>
            </w:r>
          </w:p>
        </w:tc>
        <w:tc>
          <w:tcPr>
            <w:tcW w:w="3402" w:type="dxa"/>
          </w:tcPr>
          <w:p w:rsidR="003E7FCE" w:rsidRDefault="003E7FCE">
            <w:pPr>
              <w:pStyle w:val="ConsPlusNormal"/>
            </w:pPr>
            <w:r>
              <w:t>Разработка и принятие нормативных правовых актов, устанавливающих порядок и условия получения отдельных мер государственной поддержки инвестиционной деятельности</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6.</w:t>
            </w:r>
          </w:p>
        </w:tc>
        <w:tc>
          <w:tcPr>
            <w:tcW w:w="3402" w:type="dxa"/>
          </w:tcPr>
          <w:p w:rsidR="003E7FCE" w:rsidRDefault="003E7FCE">
            <w:pPr>
              <w:pStyle w:val="ConsPlusNormal"/>
            </w:pPr>
            <w:r>
              <w:t xml:space="preserve">Внесение изменений в </w:t>
            </w:r>
            <w:hyperlink r:id="rId74" w:history="1">
              <w:r>
                <w:rPr>
                  <w:color w:val="0000FF"/>
                </w:rPr>
                <w:t>Закон</w:t>
              </w:r>
            </w:hyperlink>
            <w:r>
              <w:t xml:space="preserve"> Республики Дагестан от 7 октября 2008 года N 42 "О государственной поддержке инвестиционной деятельности на территории Республики Дагестан" в целях устранения дублирующих положений, а также разграничения мер государственной поддержки инвестиционных проектов в зависимости от их статуса</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7.</w:t>
            </w:r>
          </w:p>
        </w:tc>
        <w:tc>
          <w:tcPr>
            <w:tcW w:w="3402" w:type="dxa"/>
          </w:tcPr>
          <w:p w:rsidR="003E7FCE" w:rsidRDefault="003E7FCE">
            <w:pPr>
              <w:pStyle w:val="ConsPlusNormal"/>
            </w:pPr>
            <w:r>
              <w:t>Принятие Порядка реализации инвестиционных проектов, не имеющих статуса приоритетных</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8.</w:t>
            </w:r>
          </w:p>
        </w:tc>
        <w:tc>
          <w:tcPr>
            <w:tcW w:w="3402" w:type="dxa"/>
          </w:tcPr>
          <w:p w:rsidR="003E7FCE" w:rsidRDefault="003E7FCE">
            <w:pPr>
              <w:pStyle w:val="ConsPlusNormal"/>
            </w:pPr>
            <w:r>
              <w:t xml:space="preserve">Разработка и принятие закона Республики Дагестан об иностранной инвестиционной деятельности на территории </w:t>
            </w:r>
            <w:r>
              <w:lastRenderedPageBreak/>
              <w:t>Республики Дагестан</w:t>
            </w:r>
          </w:p>
        </w:tc>
        <w:tc>
          <w:tcPr>
            <w:tcW w:w="850" w:type="dxa"/>
          </w:tcPr>
          <w:p w:rsidR="003E7FCE" w:rsidRDefault="003E7FCE">
            <w:pPr>
              <w:pStyle w:val="ConsPlusNormal"/>
              <w:jc w:val="center"/>
            </w:pPr>
            <w:r>
              <w:lastRenderedPageBreak/>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lastRenderedPageBreak/>
              <w:t>9.</w:t>
            </w:r>
          </w:p>
        </w:tc>
        <w:tc>
          <w:tcPr>
            <w:tcW w:w="3402" w:type="dxa"/>
          </w:tcPr>
          <w:p w:rsidR="003E7FCE" w:rsidRDefault="003E7FCE">
            <w:pPr>
              <w:pStyle w:val="ConsPlusNormal"/>
            </w:pPr>
            <w:r>
              <w:t>Разработка и принятие закона Республики Дагестан об инвестиционной деятельности на территории Республики Дагестан</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10.</w:t>
            </w:r>
          </w:p>
        </w:tc>
        <w:tc>
          <w:tcPr>
            <w:tcW w:w="3402" w:type="dxa"/>
          </w:tcPr>
          <w:p w:rsidR="003E7FCE" w:rsidRDefault="003E7FCE">
            <w:pPr>
              <w:pStyle w:val="ConsPlusNormal"/>
            </w:pPr>
            <w:r>
              <w:t>Инициирование принятия на муниципальном уровне нормативных правовых актов о льготах по земельному налогу для инвесторов</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10769" w:type="dxa"/>
            <w:gridSpan w:val="10"/>
          </w:tcPr>
          <w:p w:rsidR="003E7FCE" w:rsidRDefault="003E7FCE">
            <w:pPr>
              <w:pStyle w:val="ConsPlusNormal"/>
              <w:jc w:val="center"/>
              <w:outlineLvl w:val="3"/>
            </w:pPr>
            <w:r>
              <w:t>Совершенствование системы кадрового обеспечения инвестиционного процесса</w:t>
            </w:r>
          </w:p>
        </w:tc>
      </w:tr>
      <w:tr w:rsidR="003E7FCE">
        <w:tc>
          <w:tcPr>
            <w:tcW w:w="567" w:type="dxa"/>
          </w:tcPr>
          <w:p w:rsidR="003E7FCE" w:rsidRDefault="003E7FCE">
            <w:pPr>
              <w:pStyle w:val="ConsPlusNormal"/>
              <w:jc w:val="center"/>
            </w:pPr>
            <w:r>
              <w:t>11.</w:t>
            </w:r>
          </w:p>
        </w:tc>
        <w:tc>
          <w:tcPr>
            <w:tcW w:w="3402" w:type="dxa"/>
          </w:tcPr>
          <w:p w:rsidR="003E7FCE" w:rsidRDefault="003E7FCE">
            <w:pPr>
              <w:pStyle w:val="ConsPlusNormal"/>
            </w:pPr>
            <w:r>
              <w:t>Развитие системы обучения, повышения и оценки компетентности сотрудников профильных органов государственной власти субъектов Российской Федерации и специализированных организаций по привлечению инвестиций и работе с инвесторами</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1</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1</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0,5</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12.</w:t>
            </w:r>
          </w:p>
        </w:tc>
        <w:tc>
          <w:tcPr>
            <w:tcW w:w="3402" w:type="dxa"/>
          </w:tcPr>
          <w:p w:rsidR="003E7FCE" w:rsidRDefault="003E7FCE">
            <w:pPr>
              <w:pStyle w:val="ConsPlusNormal"/>
            </w:pPr>
            <w:r>
              <w:t>Совершенствование механизмов профессиональной подготовки и переподготовки по специальностям, соответствующим Инвестиционной стратегии региона и потребностям инвесторов</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10769" w:type="dxa"/>
            <w:gridSpan w:val="10"/>
          </w:tcPr>
          <w:p w:rsidR="003E7FCE" w:rsidRDefault="003E7FCE">
            <w:pPr>
              <w:pStyle w:val="ConsPlusNormal"/>
              <w:jc w:val="center"/>
              <w:outlineLvl w:val="3"/>
            </w:pPr>
            <w:r>
              <w:t>Создание подготовленной инфраструктуры для инвестиций</w:t>
            </w:r>
          </w:p>
        </w:tc>
      </w:tr>
      <w:tr w:rsidR="003E7FCE">
        <w:tc>
          <w:tcPr>
            <w:tcW w:w="567" w:type="dxa"/>
          </w:tcPr>
          <w:p w:rsidR="003E7FCE" w:rsidRDefault="003E7FCE">
            <w:pPr>
              <w:pStyle w:val="ConsPlusNormal"/>
              <w:jc w:val="center"/>
            </w:pPr>
            <w:r>
              <w:lastRenderedPageBreak/>
              <w:t>13.</w:t>
            </w:r>
          </w:p>
        </w:tc>
        <w:tc>
          <w:tcPr>
            <w:tcW w:w="3402" w:type="dxa"/>
          </w:tcPr>
          <w:p w:rsidR="003E7FCE" w:rsidRDefault="003E7FCE">
            <w:pPr>
              <w:pStyle w:val="ConsPlusNormal"/>
            </w:pPr>
            <w:r>
              <w:t>Разработка и реализация планов развития информационной инфраструктуры</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14.</w:t>
            </w:r>
          </w:p>
        </w:tc>
        <w:tc>
          <w:tcPr>
            <w:tcW w:w="3402" w:type="dxa"/>
          </w:tcPr>
          <w:p w:rsidR="003E7FCE" w:rsidRDefault="003E7FCE">
            <w:pPr>
              <w:pStyle w:val="ConsPlusNormal"/>
            </w:pPr>
            <w:r>
              <w:t>Разработка и реализация планов развития инновационной инфраструктуры</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15.</w:t>
            </w:r>
          </w:p>
        </w:tc>
        <w:tc>
          <w:tcPr>
            <w:tcW w:w="3402" w:type="dxa"/>
          </w:tcPr>
          <w:p w:rsidR="003E7FCE" w:rsidRDefault="003E7FCE">
            <w:pPr>
              <w:pStyle w:val="ConsPlusNormal"/>
            </w:pPr>
            <w:r>
              <w:t>Разработка и реализация планов развития социальной инфраструктуры</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16.</w:t>
            </w:r>
          </w:p>
        </w:tc>
        <w:tc>
          <w:tcPr>
            <w:tcW w:w="3402" w:type="dxa"/>
          </w:tcPr>
          <w:p w:rsidR="003E7FCE" w:rsidRDefault="003E7FCE">
            <w:pPr>
              <w:pStyle w:val="ConsPlusNormal"/>
            </w:pPr>
            <w:r>
              <w:t>Разработка и реализация планов развития транспортной инфраструктуры</w:t>
            </w:r>
          </w:p>
        </w:tc>
        <w:tc>
          <w:tcPr>
            <w:tcW w:w="850" w:type="dxa"/>
          </w:tcPr>
          <w:p w:rsidR="003E7FCE" w:rsidRDefault="003E7FCE">
            <w:pPr>
              <w:pStyle w:val="ConsPlusNormal"/>
              <w:jc w:val="center"/>
            </w:pPr>
            <w:r>
              <w:t>10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10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10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10</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17.</w:t>
            </w:r>
          </w:p>
        </w:tc>
        <w:tc>
          <w:tcPr>
            <w:tcW w:w="3402" w:type="dxa"/>
          </w:tcPr>
          <w:p w:rsidR="003E7FCE" w:rsidRDefault="003E7FCE">
            <w:pPr>
              <w:pStyle w:val="ConsPlusNormal"/>
            </w:pPr>
            <w:r>
              <w:t>Разработка и реализация планов развития инженерной инфраструктуры</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r>
      <w:tr w:rsidR="003E7FCE">
        <w:tc>
          <w:tcPr>
            <w:tcW w:w="10769" w:type="dxa"/>
            <w:gridSpan w:val="10"/>
          </w:tcPr>
          <w:p w:rsidR="003E7FCE" w:rsidRDefault="003E7FCE">
            <w:pPr>
              <w:pStyle w:val="ConsPlusNormal"/>
              <w:jc w:val="center"/>
              <w:outlineLvl w:val="3"/>
            </w:pPr>
            <w:r>
              <w:t>Повышение информированности об инвестиционном потенциале Республики Дагестан и формирование позитивного имиджа республики</w:t>
            </w:r>
          </w:p>
        </w:tc>
      </w:tr>
      <w:tr w:rsidR="003E7FCE">
        <w:tc>
          <w:tcPr>
            <w:tcW w:w="567" w:type="dxa"/>
          </w:tcPr>
          <w:p w:rsidR="003E7FCE" w:rsidRDefault="003E7FCE">
            <w:pPr>
              <w:pStyle w:val="ConsPlusNormal"/>
              <w:jc w:val="center"/>
            </w:pPr>
            <w:r>
              <w:t>18.</w:t>
            </w:r>
          </w:p>
        </w:tc>
        <w:tc>
          <w:tcPr>
            <w:tcW w:w="3402" w:type="dxa"/>
          </w:tcPr>
          <w:p w:rsidR="003E7FCE" w:rsidRDefault="003E7FCE">
            <w:pPr>
              <w:pStyle w:val="ConsPlusNormal"/>
            </w:pPr>
            <w:r>
              <w:t>Подготовка ежегодного послания Главы Республики Дагестан "Инвестиционный климат и инвестиционная политика Республики Дагестан"</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19.</w:t>
            </w:r>
          </w:p>
        </w:tc>
        <w:tc>
          <w:tcPr>
            <w:tcW w:w="3402" w:type="dxa"/>
          </w:tcPr>
          <w:p w:rsidR="003E7FCE" w:rsidRDefault="003E7FCE">
            <w:pPr>
              <w:pStyle w:val="ConsPlusNormal"/>
            </w:pPr>
            <w:r>
              <w:t>Подготовка и размещение информационных материалов об успешно реализованных проектах и инвестиционном потенциале Республики Дагестан</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lastRenderedPageBreak/>
              <w:t>20.</w:t>
            </w:r>
          </w:p>
        </w:tc>
        <w:tc>
          <w:tcPr>
            <w:tcW w:w="3402" w:type="dxa"/>
          </w:tcPr>
          <w:p w:rsidR="003E7FCE" w:rsidRDefault="003E7FCE">
            <w:pPr>
              <w:pStyle w:val="ConsPlusNormal"/>
            </w:pPr>
            <w:r>
              <w:t>Разработка бренда и коммуникационной стратегии Республики Дагестан</w:t>
            </w:r>
          </w:p>
        </w:tc>
        <w:tc>
          <w:tcPr>
            <w:tcW w:w="850" w:type="dxa"/>
          </w:tcPr>
          <w:p w:rsidR="003E7FCE" w:rsidRDefault="003E7FCE">
            <w:pPr>
              <w:pStyle w:val="ConsPlusNormal"/>
              <w:jc w:val="center"/>
            </w:pPr>
            <w:r>
              <w:t>10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21.</w:t>
            </w:r>
          </w:p>
        </w:tc>
        <w:tc>
          <w:tcPr>
            <w:tcW w:w="3402" w:type="dxa"/>
          </w:tcPr>
          <w:p w:rsidR="003E7FCE" w:rsidRDefault="003E7FCE">
            <w:pPr>
              <w:pStyle w:val="ConsPlusNormal"/>
            </w:pPr>
            <w:r>
              <w:t>Проведение регулярной работы со СМИ</w:t>
            </w: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r>
      <w:tr w:rsidR="003E7FCE">
        <w:tc>
          <w:tcPr>
            <w:tcW w:w="567" w:type="dxa"/>
          </w:tcPr>
          <w:p w:rsidR="003E7FCE" w:rsidRDefault="003E7FCE">
            <w:pPr>
              <w:pStyle w:val="ConsPlusNormal"/>
              <w:jc w:val="center"/>
            </w:pPr>
            <w:r>
              <w:t>22.</w:t>
            </w:r>
          </w:p>
        </w:tc>
        <w:tc>
          <w:tcPr>
            <w:tcW w:w="3402" w:type="dxa"/>
          </w:tcPr>
          <w:p w:rsidR="003E7FCE" w:rsidRDefault="003E7FCE">
            <w:pPr>
              <w:pStyle w:val="ConsPlusNormal"/>
            </w:pPr>
            <w:r>
              <w:t>Организация, проведение и участие в конференциях</w:t>
            </w:r>
          </w:p>
        </w:tc>
        <w:tc>
          <w:tcPr>
            <w:tcW w:w="850" w:type="dxa"/>
          </w:tcPr>
          <w:p w:rsidR="003E7FCE" w:rsidRDefault="003E7FCE">
            <w:pPr>
              <w:pStyle w:val="ConsPlusNormal"/>
              <w:jc w:val="center"/>
            </w:pPr>
            <w:r>
              <w:t>5</w:t>
            </w:r>
          </w:p>
        </w:tc>
        <w:tc>
          <w:tcPr>
            <w:tcW w:w="850" w:type="dxa"/>
          </w:tcPr>
          <w:p w:rsidR="003E7FCE" w:rsidRDefault="003E7FCE">
            <w:pPr>
              <w:pStyle w:val="ConsPlusNormal"/>
            </w:pPr>
          </w:p>
        </w:tc>
        <w:tc>
          <w:tcPr>
            <w:tcW w:w="850" w:type="dxa"/>
          </w:tcPr>
          <w:p w:rsidR="003E7FCE" w:rsidRDefault="003E7FCE">
            <w:pPr>
              <w:pStyle w:val="ConsPlusNormal"/>
              <w:jc w:val="center"/>
            </w:pPr>
            <w:r>
              <w:t>5</w:t>
            </w:r>
          </w:p>
        </w:tc>
        <w:tc>
          <w:tcPr>
            <w:tcW w:w="850" w:type="dxa"/>
          </w:tcPr>
          <w:p w:rsidR="003E7FCE" w:rsidRDefault="003E7FCE">
            <w:pPr>
              <w:pStyle w:val="ConsPlusNormal"/>
            </w:pPr>
          </w:p>
        </w:tc>
        <w:tc>
          <w:tcPr>
            <w:tcW w:w="850" w:type="dxa"/>
          </w:tcPr>
          <w:p w:rsidR="003E7FCE" w:rsidRDefault="003E7FCE">
            <w:pPr>
              <w:pStyle w:val="ConsPlusNormal"/>
              <w:jc w:val="center"/>
            </w:pPr>
            <w:r>
              <w:t>5</w:t>
            </w:r>
          </w:p>
        </w:tc>
        <w:tc>
          <w:tcPr>
            <w:tcW w:w="850" w:type="dxa"/>
          </w:tcPr>
          <w:p w:rsidR="003E7FCE" w:rsidRDefault="003E7FCE">
            <w:pPr>
              <w:pStyle w:val="ConsPlusNormal"/>
            </w:pPr>
          </w:p>
        </w:tc>
        <w:tc>
          <w:tcPr>
            <w:tcW w:w="850" w:type="dxa"/>
          </w:tcPr>
          <w:p w:rsidR="003E7FCE" w:rsidRDefault="003E7FCE">
            <w:pPr>
              <w:pStyle w:val="ConsPlusNormal"/>
              <w:jc w:val="center"/>
            </w:pPr>
            <w:r>
              <w:t>5</w:t>
            </w:r>
          </w:p>
        </w:tc>
        <w:tc>
          <w:tcPr>
            <w:tcW w:w="850" w:type="dxa"/>
          </w:tcPr>
          <w:p w:rsidR="003E7FCE" w:rsidRDefault="003E7FCE">
            <w:pPr>
              <w:pStyle w:val="ConsPlusNormal"/>
            </w:pPr>
          </w:p>
        </w:tc>
      </w:tr>
      <w:tr w:rsidR="003E7FCE">
        <w:tc>
          <w:tcPr>
            <w:tcW w:w="10769" w:type="dxa"/>
            <w:gridSpan w:val="10"/>
          </w:tcPr>
          <w:p w:rsidR="003E7FCE" w:rsidRDefault="003E7FCE">
            <w:pPr>
              <w:pStyle w:val="ConsPlusNormal"/>
              <w:jc w:val="center"/>
              <w:outlineLvl w:val="3"/>
            </w:pPr>
            <w:r>
              <w:t>Снижение инвестиционных рисков</w:t>
            </w:r>
          </w:p>
        </w:tc>
      </w:tr>
      <w:tr w:rsidR="003E7FCE">
        <w:tc>
          <w:tcPr>
            <w:tcW w:w="567" w:type="dxa"/>
          </w:tcPr>
          <w:p w:rsidR="003E7FCE" w:rsidRDefault="003E7FCE">
            <w:pPr>
              <w:pStyle w:val="ConsPlusNormal"/>
              <w:jc w:val="center"/>
            </w:pPr>
            <w:r>
              <w:t>23.</w:t>
            </w:r>
          </w:p>
        </w:tc>
        <w:tc>
          <w:tcPr>
            <w:tcW w:w="3402" w:type="dxa"/>
          </w:tcPr>
          <w:p w:rsidR="003E7FCE" w:rsidRDefault="003E7FCE">
            <w:pPr>
              <w:pStyle w:val="ConsPlusNormal"/>
            </w:pPr>
            <w:r>
              <w:t>Проведение оценки эффективности органов исполнительной власти Республики Дагестан</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24.</w:t>
            </w:r>
          </w:p>
        </w:tc>
        <w:tc>
          <w:tcPr>
            <w:tcW w:w="3402" w:type="dxa"/>
          </w:tcPr>
          <w:p w:rsidR="003E7FCE" w:rsidRDefault="003E7FCE">
            <w:pPr>
              <w:pStyle w:val="ConsPlusNormal"/>
            </w:pPr>
            <w:r>
              <w:t>Обеспечение соответствия действующих и создаваемых предприятий республики существующим экологическим стандартам ведения предпринимательской деятельности</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25.</w:t>
            </w:r>
          </w:p>
        </w:tc>
        <w:tc>
          <w:tcPr>
            <w:tcW w:w="3402" w:type="dxa"/>
          </w:tcPr>
          <w:p w:rsidR="003E7FCE" w:rsidRDefault="003E7FCE">
            <w:pPr>
              <w:pStyle w:val="ConsPlusNormal"/>
            </w:pPr>
            <w:r>
              <w:t>Разработка государственной программы Республики Дагестан "О противодействии коррупции в Республике Дагестан на 2015-2020 годы"</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26.</w:t>
            </w:r>
          </w:p>
        </w:tc>
        <w:tc>
          <w:tcPr>
            <w:tcW w:w="3402" w:type="dxa"/>
          </w:tcPr>
          <w:p w:rsidR="003E7FCE" w:rsidRDefault="003E7FCE">
            <w:pPr>
              <w:pStyle w:val="ConsPlusNormal"/>
            </w:pPr>
            <w:r>
              <w:t>Разработка и реализация механизмов предоставления гарантий инвесторам по защите бизнеса от криминогенных рисков</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lastRenderedPageBreak/>
              <w:t>27.</w:t>
            </w:r>
          </w:p>
        </w:tc>
        <w:tc>
          <w:tcPr>
            <w:tcW w:w="3402" w:type="dxa"/>
          </w:tcPr>
          <w:p w:rsidR="003E7FCE" w:rsidRDefault="003E7FCE">
            <w:pPr>
              <w:pStyle w:val="ConsPlusNormal"/>
            </w:pPr>
            <w:r>
              <w:t>Мониторинг и оценка реализации приоритетного проекта развития Республики Дагестан "Обеление" экономики", в случае его эффективности - инициация пролонгации проекта</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10769" w:type="dxa"/>
            <w:gridSpan w:val="10"/>
          </w:tcPr>
          <w:p w:rsidR="003E7FCE" w:rsidRDefault="003E7FCE">
            <w:pPr>
              <w:pStyle w:val="ConsPlusNormal"/>
              <w:jc w:val="center"/>
              <w:outlineLvl w:val="3"/>
            </w:pPr>
            <w:r>
              <w:t>Формирование системы информационного обеспечения инвестиционной деятельности</w:t>
            </w:r>
          </w:p>
        </w:tc>
      </w:tr>
      <w:tr w:rsidR="003E7FCE">
        <w:tc>
          <w:tcPr>
            <w:tcW w:w="567" w:type="dxa"/>
          </w:tcPr>
          <w:p w:rsidR="003E7FCE" w:rsidRDefault="003E7FCE">
            <w:pPr>
              <w:pStyle w:val="ConsPlusNormal"/>
              <w:jc w:val="center"/>
            </w:pPr>
            <w:r>
              <w:t>28.</w:t>
            </w:r>
          </w:p>
        </w:tc>
        <w:tc>
          <w:tcPr>
            <w:tcW w:w="3402" w:type="dxa"/>
          </w:tcPr>
          <w:p w:rsidR="003E7FCE" w:rsidRDefault="003E7FCE">
            <w:pPr>
              <w:pStyle w:val="ConsPlusNormal"/>
            </w:pPr>
            <w:r>
              <w:t>Создание геоинформационной системы</w:t>
            </w:r>
          </w:p>
        </w:tc>
        <w:tc>
          <w:tcPr>
            <w:tcW w:w="850" w:type="dxa"/>
          </w:tcPr>
          <w:p w:rsidR="003E7FCE" w:rsidRDefault="003E7FCE">
            <w:pPr>
              <w:pStyle w:val="ConsPlusNormal"/>
              <w:jc w:val="center"/>
            </w:pPr>
            <w:r>
              <w:t>15</w:t>
            </w: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c>
          <w:tcPr>
            <w:tcW w:w="850" w:type="dxa"/>
          </w:tcPr>
          <w:p w:rsidR="003E7FCE" w:rsidRDefault="003E7FCE">
            <w:pPr>
              <w:pStyle w:val="ConsPlusNormal"/>
            </w:pPr>
          </w:p>
        </w:tc>
      </w:tr>
      <w:tr w:rsidR="003E7FCE">
        <w:tc>
          <w:tcPr>
            <w:tcW w:w="567" w:type="dxa"/>
          </w:tcPr>
          <w:p w:rsidR="003E7FCE" w:rsidRDefault="003E7FCE">
            <w:pPr>
              <w:pStyle w:val="ConsPlusNormal"/>
              <w:jc w:val="center"/>
            </w:pPr>
            <w:r>
              <w:t>29.</w:t>
            </w:r>
          </w:p>
        </w:tc>
        <w:tc>
          <w:tcPr>
            <w:tcW w:w="3402" w:type="dxa"/>
          </w:tcPr>
          <w:p w:rsidR="003E7FCE" w:rsidRDefault="003E7FCE">
            <w:pPr>
              <w:pStyle w:val="ConsPlusNormal"/>
            </w:pPr>
            <w:r>
              <w:t>Создание канала прямой связи инвесторов и руководства Республики Дагестан для оперативного решения возникающих в процессе инвестиционной деятельности проблем и вопросов</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30.</w:t>
            </w:r>
          </w:p>
        </w:tc>
        <w:tc>
          <w:tcPr>
            <w:tcW w:w="3402" w:type="dxa"/>
          </w:tcPr>
          <w:p w:rsidR="003E7FCE" w:rsidRDefault="003E7FCE">
            <w:pPr>
              <w:pStyle w:val="ConsPlusNormal"/>
            </w:pPr>
            <w:r>
              <w:t>Создание специализированного двуязычного интернет-портала, посвященного инвестиционной деятельности в Республике Дагестан</w:t>
            </w:r>
          </w:p>
        </w:tc>
        <w:tc>
          <w:tcPr>
            <w:tcW w:w="850" w:type="dxa"/>
          </w:tcPr>
          <w:p w:rsidR="003E7FCE" w:rsidRDefault="003E7FCE">
            <w:pPr>
              <w:pStyle w:val="ConsPlusNormal"/>
              <w:jc w:val="center"/>
            </w:pPr>
            <w:r>
              <w:t>3</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10769" w:type="dxa"/>
            <w:gridSpan w:val="10"/>
          </w:tcPr>
          <w:p w:rsidR="003E7FCE" w:rsidRDefault="003E7FCE">
            <w:pPr>
              <w:pStyle w:val="ConsPlusNormal"/>
              <w:jc w:val="center"/>
              <w:outlineLvl w:val="3"/>
            </w:pPr>
            <w:r>
              <w:t>Обеспечение текущего инвестиционного процесса</w:t>
            </w:r>
          </w:p>
        </w:tc>
      </w:tr>
      <w:tr w:rsidR="003E7FCE">
        <w:tc>
          <w:tcPr>
            <w:tcW w:w="567" w:type="dxa"/>
          </w:tcPr>
          <w:p w:rsidR="003E7FCE" w:rsidRDefault="003E7FCE">
            <w:pPr>
              <w:pStyle w:val="ConsPlusNormal"/>
              <w:jc w:val="center"/>
            </w:pPr>
            <w:r>
              <w:t>31.</w:t>
            </w:r>
          </w:p>
        </w:tc>
        <w:tc>
          <w:tcPr>
            <w:tcW w:w="3402" w:type="dxa"/>
          </w:tcPr>
          <w:p w:rsidR="003E7FCE" w:rsidRDefault="003E7FCE">
            <w:pPr>
              <w:pStyle w:val="ConsPlusNormal"/>
            </w:pPr>
            <w:r>
              <w:t>Участие в государственных конкурсах с целью привлечения бюджетного финансирования</w:t>
            </w:r>
          </w:p>
        </w:tc>
        <w:tc>
          <w:tcPr>
            <w:tcW w:w="850" w:type="dxa"/>
          </w:tcPr>
          <w:p w:rsidR="003E7FCE" w:rsidRDefault="003E7FCE">
            <w:pPr>
              <w:pStyle w:val="ConsPlusNormal"/>
              <w:jc w:val="center"/>
            </w:pPr>
            <w:r>
              <w:t>15</w:t>
            </w:r>
          </w:p>
        </w:tc>
        <w:tc>
          <w:tcPr>
            <w:tcW w:w="850" w:type="dxa"/>
          </w:tcPr>
          <w:p w:rsidR="003E7FCE" w:rsidRDefault="003E7FCE">
            <w:pPr>
              <w:pStyle w:val="ConsPlusNormal"/>
            </w:pPr>
          </w:p>
        </w:tc>
        <w:tc>
          <w:tcPr>
            <w:tcW w:w="850" w:type="dxa"/>
          </w:tcPr>
          <w:p w:rsidR="003E7FCE" w:rsidRDefault="003E7FCE">
            <w:pPr>
              <w:pStyle w:val="ConsPlusNormal"/>
              <w:jc w:val="center"/>
            </w:pPr>
            <w:r>
              <w:t>15</w:t>
            </w:r>
          </w:p>
        </w:tc>
        <w:tc>
          <w:tcPr>
            <w:tcW w:w="850" w:type="dxa"/>
          </w:tcPr>
          <w:p w:rsidR="003E7FCE" w:rsidRDefault="003E7FCE">
            <w:pPr>
              <w:pStyle w:val="ConsPlusNormal"/>
            </w:pPr>
          </w:p>
        </w:tc>
        <w:tc>
          <w:tcPr>
            <w:tcW w:w="850" w:type="dxa"/>
          </w:tcPr>
          <w:p w:rsidR="003E7FCE" w:rsidRDefault="003E7FCE">
            <w:pPr>
              <w:pStyle w:val="ConsPlusNormal"/>
              <w:jc w:val="center"/>
            </w:pPr>
            <w:r>
              <w:t>15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15</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32.</w:t>
            </w:r>
          </w:p>
        </w:tc>
        <w:tc>
          <w:tcPr>
            <w:tcW w:w="3402" w:type="dxa"/>
          </w:tcPr>
          <w:p w:rsidR="003E7FCE" w:rsidRDefault="003E7FCE">
            <w:pPr>
              <w:pStyle w:val="ConsPlusNormal"/>
            </w:pPr>
            <w:r>
              <w:t xml:space="preserve">Систематизация и повышение интенсивности взаимодействия Правительства Республики </w:t>
            </w:r>
            <w:r>
              <w:lastRenderedPageBreak/>
              <w:t>Дагестан с федеральными органами государственной власти по вопросу расширения участия Республики Дагестан в работе федеральных и международных институтов развития</w:t>
            </w:r>
          </w:p>
        </w:tc>
        <w:tc>
          <w:tcPr>
            <w:tcW w:w="850" w:type="dxa"/>
          </w:tcPr>
          <w:p w:rsidR="003E7FCE" w:rsidRDefault="003E7FCE">
            <w:pPr>
              <w:pStyle w:val="ConsPlusNormal"/>
              <w:jc w:val="center"/>
            </w:pPr>
            <w:r>
              <w:lastRenderedPageBreak/>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lastRenderedPageBreak/>
              <w:t>33.</w:t>
            </w:r>
          </w:p>
        </w:tc>
        <w:tc>
          <w:tcPr>
            <w:tcW w:w="3402" w:type="dxa"/>
          </w:tcPr>
          <w:p w:rsidR="003E7FCE" w:rsidRDefault="003E7FCE">
            <w:pPr>
              <w:pStyle w:val="ConsPlusNormal"/>
            </w:pPr>
            <w:r>
              <w:t>Определение механизмов привлечения государственных средств для реализации инвестиционных проектов Республики Дагестан</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34.</w:t>
            </w:r>
          </w:p>
        </w:tc>
        <w:tc>
          <w:tcPr>
            <w:tcW w:w="3402" w:type="dxa"/>
          </w:tcPr>
          <w:p w:rsidR="003E7FCE" w:rsidRDefault="003E7FCE">
            <w:pPr>
              <w:pStyle w:val="ConsPlusNormal"/>
            </w:pPr>
            <w:r>
              <w:t>Определение механизмов привлечения частных инвесторов для реализации приоритетных инвестиционных проектов на территории Республики Дагестан</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35.</w:t>
            </w:r>
          </w:p>
        </w:tc>
        <w:tc>
          <w:tcPr>
            <w:tcW w:w="3402" w:type="dxa"/>
          </w:tcPr>
          <w:p w:rsidR="003E7FCE" w:rsidRDefault="003E7FCE">
            <w:pPr>
              <w:pStyle w:val="ConsPlusNormal"/>
            </w:pPr>
            <w:r>
              <w:t>Определение механизмов привлечения средств муниципальных бюджетов для реализации инвестиционных проектов Республики Дагестан</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36.</w:t>
            </w:r>
          </w:p>
        </w:tc>
        <w:tc>
          <w:tcPr>
            <w:tcW w:w="3402" w:type="dxa"/>
          </w:tcPr>
          <w:p w:rsidR="003E7FCE" w:rsidRDefault="003E7FCE">
            <w:pPr>
              <w:pStyle w:val="ConsPlusNormal"/>
            </w:pPr>
            <w:r>
              <w:t>Субсидирование затрат инвесторов на подключение к объектам инженерной инфраструктуры</w:t>
            </w:r>
          </w:p>
        </w:tc>
        <w:tc>
          <w:tcPr>
            <w:tcW w:w="850" w:type="dxa"/>
          </w:tcPr>
          <w:p w:rsidR="003E7FCE" w:rsidRDefault="003E7FCE">
            <w:pPr>
              <w:pStyle w:val="ConsPlusNormal"/>
              <w:jc w:val="center"/>
            </w:pPr>
            <w:r>
              <w:t>50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50</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37.</w:t>
            </w:r>
          </w:p>
        </w:tc>
        <w:tc>
          <w:tcPr>
            <w:tcW w:w="3402" w:type="dxa"/>
          </w:tcPr>
          <w:p w:rsidR="003E7FCE" w:rsidRDefault="003E7FCE">
            <w:pPr>
              <w:pStyle w:val="ConsPlusNormal"/>
            </w:pPr>
            <w:r>
              <w:t xml:space="preserve">Разработка отдельного плана мероприятий по проведению обязательного публичного технологического и ценового аудита крупных инвестиционных </w:t>
            </w:r>
            <w:r>
              <w:lastRenderedPageBreak/>
              <w:t>проектов с государственным участием</w:t>
            </w:r>
          </w:p>
        </w:tc>
        <w:tc>
          <w:tcPr>
            <w:tcW w:w="850" w:type="dxa"/>
          </w:tcPr>
          <w:p w:rsidR="003E7FCE" w:rsidRDefault="003E7FCE">
            <w:pPr>
              <w:pStyle w:val="ConsPlusNormal"/>
              <w:jc w:val="center"/>
            </w:pPr>
            <w:r>
              <w:lastRenderedPageBreak/>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lastRenderedPageBreak/>
              <w:t>38.</w:t>
            </w:r>
          </w:p>
        </w:tc>
        <w:tc>
          <w:tcPr>
            <w:tcW w:w="3402" w:type="dxa"/>
          </w:tcPr>
          <w:p w:rsidR="003E7FCE" w:rsidRDefault="003E7FCE">
            <w:pPr>
              <w:pStyle w:val="ConsPlusNormal"/>
            </w:pPr>
            <w:r>
              <w:t>Формирование единой базы данных инвестиционных площадок для размещения промышленных объектов</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39.</w:t>
            </w:r>
          </w:p>
        </w:tc>
        <w:tc>
          <w:tcPr>
            <w:tcW w:w="3402" w:type="dxa"/>
          </w:tcPr>
          <w:p w:rsidR="003E7FCE" w:rsidRDefault="003E7FCE">
            <w:pPr>
              <w:pStyle w:val="ConsPlusNormal"/>
            </w:pPr>
            <w:r>
              <w:t>Формирование перечня регионального и муниципального имущества, которое может быть реконструировано в рамках ГЧП</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10769" w:type="dxa"/>
            <w:gridSpan w:val="10"/>
          </w:tcPr>
          <w:p w:rsidR="003E7FCE" w:rsidRDefault="003E7FCE">
            <w:pPr>
              <w:pStyle w:val="ConsPlusNormal"/>
              <w:jc w:val="center"/>
              <w:outlineLvl w:val="3"/>
            </w:pPr>
            <w:r>
              <w:t>Разработка и реализация государственных программ Республики Дагестан и инвестиционных проектов с государственным участием с особыми условиями осуществления коммерческой деятельности</w:t>
            </w:r>
          </w:p>
        </w:tc>
      </w:tr>
      <w:tr w:rsidR="003E7FCE">
        <w:tc>
          <w:tcPr>
            <w:tcW w:w="567" w:type="dxa"/>
          </w:tcPr>
          <w:p w:rsidR="003E7FCE" w:rsidRDefault="003E7FCE">
            <w:pPr>
              <w:pStyle w:val="ConsPlusNormal"/>
              <w:jc w:val="center"/>
            </w:pPr>
            <w:r>
              <w:t>40.</w:t>
            </w:r>
          </w:p>
        </w:tc>
        <w:tc>
          <w:tcPr>
            <w:tcW w:w="3402" w:type="dxa"/>
          </w:tcPr>
          <w:p w:rsidR="003E7FCE" w:rsidRDefault="003E7FCE">
            <w:pPr>
              <w:pStyle w:val="ConsPlusNormal"/>
            </w:pPr>
            <w:r>
              <w:t>Развитие IT-парка полного цикла "Идея-серия"</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180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7,5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7,5</w:t>
            </w:r>
          </w:p>
        </w:tc>
      </w:tr>
      <w:tr w:rsidR="003E7FCE">
        <w:tc>
          <w:tcPr>
            <w:tcW w:w="567" w:type="dxa"/>
          </w:tcPr>
          <w:p w:rsidR="003E7FCE" w:rsidRDefault="003E7FCE">
            <w:pPr>
              <w:pStyle w:val="ConsPlusNormal"/>
              <w:jc w:val="center"/>
            </w:pPr>
            <w:r>
              <w:t>41.</w:t>
            </w:r>
          </w:p>
        </w:tc>
        <w:tc>
          <w:tcPr>
            <w:tcW w:w="3402" w:type="dxa"/>
          </w:tcPr>
          <w:p w:rsidR="003E7FCE" w:rsidRDefault="003E7FCE">
            <w:pPr>
              <w:pStyle w:val="ConsPlusNormal"/>
            </w:pPr>
            <w:r>
              <w:t>Создание и развитие трех индустриальных парков на территории Республики Дагестан (в поселке Тюбе, поселке Тюбе-2 и на базе свободных производственных площадей ОАО "Завод "Дагдизель" в г. Каспийске)</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7182</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13902</w:t>
            </w:r>
          </w:p>
        </w:tc>
      </w:tr>
      <w:tr w:rsidR="003E7FCE">
        <w:tc>
          <w:tcPr>
            <w:tcW w:w="567" w:type="dxa"/>
          </w:tcPr>
          <w:p w:rsidR="003E7FCE" w:rsidRDefault="003E7FCE">
            <w:pPr>
              <w:pStyle w:val="ConsPlusNormal"/>
              <w:jc w:val="center"/>
            </w:pPr>
            <w:r>
              <w:t>42.</w:t>
            </w:r>
          </w:p>
        </w:tc>
        <w:tc>
          <w:tcPr>
            <w:tcW w:w="3402" w:type="dxa"/>
          </w:tcPr>
          <w:p w:rsidR="003E7FCE" w:rsidRDefault="003E7FCE">
            <w:pPr>
              <w:pStyle w:val="ConsPlusNormal"/>
            </w:pPr>
            <w:r>
              <w:t>Модернизация монопрофильных населенных пунктов Республики Дагестан</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5000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4995</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43.</w:t>
            </w:r>
          </w:p>
        </w:tc>
        <w:tc>
          <w:tcPr>
            <w:tcW w:w="3402" w:type="dxa"/>
          </w:tcPr>
          <w:p w:rsidR="003E7FCE" w:rsidRDefault="003E7FCE">
            <w:pPr>
              <w:pStyle w:val="ConsPlusNormal"/>
            </w:pPr>
            <w:r>
              <w:t>Создание агропромышленных парков в Республике Дагестан</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5814</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11254</w:t>
            </w:r>
          </w:p>
        </w:tc>
      </w:tr>
      <w:tr w:rsidR="003E7FCE">
        <w:tc>
          <w:tcPr>
            <w:tcW w:w="567" w:type="dxa"/>
          </w:tcPr>
          <w:p w:rsidR="003E7FCE" w:rsidRDefault="003E7FCE">
            <w:pPr>
              <w:pStyle w:val="ConsPlusNormal"/>
              <w:jc w:val="center"/>
            </w:pPr>
            <w:r>
              <w:lastRenderedPageBreak/>
              <w:t>44.</w:t>
            </w:r>
          </w:p>
        </w:tc>
        <w:tc>
          <w:tcPr>
            <w:tcW w:w="3402" w:type="dxa"/>
          </w:tcPr>
          <w:p w:rsidR="003E7FCE" w:rsidRDefault="003E7FCE">
            <w:pPr>
              <w:pStyle w:val="ConsPlusNormal"/>
            </w:pPr>
            <w:r>
              <w:t>Создание ОЭЗ промышленно-производственного типа в Республике Дагестан</w:t>
            </w:r>
          </w:p>
        </w:tc>
        <w:tc>
          <w:tcPr>
            <w:tcW w:w="850" w:type="dxa"/>
          </w:tcPr>
          <w:p w:rsidR="003E7FCE" w:rsidRDefault="003E7FCE">
            <w:pPr>
              <w:pStyle w:val="ConsPlusNormal"/>
              <w:jc w:val="center"/>
            </w:pPr>
            <w:r>
              <w:t>15</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45.</w:t>
            </w:r>
          </w:p>
        </w:tc>
        <w:tc>
          <w:tcPr>
            <w:tcW w:w="3402" w:type="dxa"/>
          </w:tcPr>
          <w:p w:rsidR="003E7FCE" w:rsidRDefault="003E7FCE">
            <w:pPr>
              <w:pStyle w:val="ConsPlusNormal"/>
            </w:pPr>
            <w:r>
              <w:t xml:space="preserve">Определение целевых показателей (KPI) по мероприятиям, указанным в </w:t>
            </w:r>
            <w:hyperlink r:id="rId75" w:history="1">
              <w:r>
                <w:rPr>
                  <w:color w:val="0000FF"/>
                </w:rPr>
                <w:t>Законе</w:t>
              </w:r>
            </w:hyperlink>
            <w:r>
              <w:t xml:space="preserve"> Республики Дагестан от 1 марта 2012 года N 8 "Об утверждении республиканской целевой программы "Создание благоприятных условий для привлечения инвестиций в экономику Республики Дагестан на 2012-2016 годы"</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567" w:type="dxa"/>
          </w:tcPr>
          <w:p w:rsidR="003E7FCE" w:rsidRDefault="003E7FCE">
            <w:pPr>
              <w:pStyle w:val="ConsPlusNormal"/>
              <w:jc w:val="center"/>
            </w:pPr>
            <w:r>
              <w:t>46.</w:t>
            </w:r>
          </w:p>
        </w:tc>
        <w:tc>
          <w:tcPr>
            <w:tcW w:w="3402" w:type="dxa"/>
          </w:tcPr>
          <w:p w:rsidR="003E7FCE" w:rsidRDefault="003E7FCE">
            <w:pPr>
              <w:pStyle w:val="ConsPlusNormal"/>
            </w:pPr>
            <w:r>
              <w:t>Разработка государственной программы Республики Дагестан по развитию транспорта в Республике Дагестан на 2015-2020 годы</w:t>
            </w:r>
          </w:p>
        </w:tc>
        <w:tc>
          <w:tcPr>
            <w:tcW w:w="850" w:type="dxa"/>
          </w:tcPr>
          <w:p w:rsidR="003E7FCE" w:rsidRDefault="003E7FCE">
            <w:pPr>
              <w:pStyle w:val="ConsPlusNormal"/>
              <w:jc w:val="center"/>
            </w:pPr>
            <w:r>
              <w:t>10</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c>
          <w:tcPr>
            <w:tcW w:w="850" w:type="dxa"/>
          </w:tcPr>
          <w:p w:rsidR="003E7FCE" w:rsidRDefault="003E7FCE">
            <w:pPr>
              <w:pStyle w:val="ConsPlusNormal"/>
              <w:jc w:val="center"/>
            </w:pPr>
            <w:r>
              <w:t>-</w:t>
            </w:r>
          </w:p>
        </w:tc>
      </w:tr>
      <w:tr w:rsidR="003E7FCE">
        <w:tc>
          <w:tcPr>
            <w:tcW w:w="3969" w:type="dxa"/>
            <w:gridSpan w:val="2"/>
          </w:tcPr>
          <w:p w:rsidR="003E7FCE" w:rsidRDefault="003E7FCE">
            <w:pPr>
              <w:pStyle w:val="ConsPlusNormal"/>
            </w:pPr>
            <w:r>
              <w:t>Итого</w:t>
            </w:r>
          </w:p>
        </w:tc>
        <w:tc>
          <w:tcPr>
            <w:tcW w:w="850" w:type="dxa"/>
          </w:tcPr>
          <w:p w:rsidR="003E7FCE" w:rsidRDefault="003E7FCE">
            <w:pPr>
              <w:pStyle w:val="ConsPlusNormal"/>
              <w:jc w:val="center"/>
            </w:pPr>
            <w:r>
              <w:t>2148</w:t>
            </w:r>
          </w:p>
        </w:tc>
        <w:tc>
          <w:tcPr>
            <w:tcW w:w="850" w:type="dxa"/>
          </w:tcPr>
          <w:p w:rsidR="003E7FCE" w:rsidRDefault="003E7FCE">
            <w:pPr>
              <w:pStyle w:val="ConsPlusNormal"/>
              <w:jc w:val="center"/>
            </w:pPr>
            <w:r>
              <w:t>8600</w:t>
            </w:r>
          </w:p>
        </w:tc>
        <w:tc>
          <w:tcPr>
            <w:tcW w:w="850" w:type="dxa"/>
          </w:tcPr>
          <w:p w:rsidR="003E7FCE" w:rsidRDefault="003E7FCE">
            <w:pPr>
              <w:pStyle w:val="ConsPlusNormal"/>
              <w:jc w:val="center"/>
            </w:pPr>
            <w:r>
              <w:t>286,7</w:t>
            </w:r>
          </w:p>
        </w:tc>
        <w:tc>
          <w:tcPr>
            <w:tcW w:w="850" w:type="dxa"/>
          </w:tcPr>
          <w:p w:rsidR="003E7FCE" w:rsidRDefault="003E7FCE">
            <w:pPr>
              <w:pStyle w:val="ConsPlusNormal"/>
              <w:jc w:val="center"/>
            </w:pPr>
            <w:r>
              <w:t>0</w:t>
            </w:r>
          </w:p>
        </w:tc>
        <w:tc>
          <w:tcPr>
            <w:tcW w:w="850" w:type="dxa"/>
          </w:tcPr>
          <w:p w:rsidR="003E7FCE" w:rsidRDefault="003E7FCE">
            <w:pPr>
              <w:pStyle w:val="ConsPlusNormal"/>
              <w:jc w:val="center"/>
            </w:pPr>
            <w:r>
              <w:t>5101,7</w:t>
            </w:r>
          </w:p>
        </w:tc>
        <w:tc>
          <w:tcPr>
            <w:tcW w:w="850" w:type="dxa"/>
          </w:tcPr>
          <w:p w:rsidR="003E7FCE" w:rsidRDefault="003E7FCE">
            <w:pPr>
              <w:pStyle w:val="ConsPlusNormal"/>
              <w:jc w:val="center"/>
            </w:pPr>
            <w:r>
              <w:t>13003,5</w:t>
            </w:r>
          </w:p>
        </w:tc>
        <w:tc>
          <w:tcPr>
            <w:tcW w:w="850" w:type="dxa"/>
          </w:tcPr>
          <w:p w:rsidR="003E7FCE" w:rsidRDefault="003E7FCE">
            <w:pPr>
              <w:pStyle w:val="ConsPlusNormal"/>
              <w:jc w:val="center"/>
            </w:pPr>
            <w:r>
              <w:t>5096,3</w:t>
            </w:r>
          </w:p>
        </w:tc>
        <w:tc>
          <w:tcPr>
            <w:tcW w:w="850" w:type="dxa"/>
          </w:tcPr>
          <w:p w:rsidR="003E7FCE" w:rsidRDefault="003E7FCE">
            <w:pPr>
              <w:pStyle w:val="ConsPlusNormal"/>
              <w:jc w:val="center"/>
            </w:pPr>
            <w:r>
              <w:t>25163,5</w:t>
            </w:r>
          </w:p>
        </w:tc>
      </w:tr>
    </w:tbl>
    <w:p w:rsidR="003E7FCE" w:rsidRDefault="003E7FCE">
      <w:pPr>
        <w:sectPr w:rsidR="003E7FCE">
          <w:pgSz w:w="16838" w:h="11905" w:orient="landscape"/>
          <w:pgMar w:top="1701" w:right="1134" w:bottom="850" w:left="1134" w:header="0" w:footer="0" w:gutter="0"/>
          <w:cols w:space="720"/>
        </w:sectPr>
      </w:pPr>
    </w:p>
    <w:p w:rsidR="003E7FCE" w:rsidRDefault="003E7FCE">
      <w:pPr>
        <w:pStyle w:val="ConsPlusNormal"/>
        <w:jc w:val="both"/>
      </w:pPr>
    </w:p>
    <w:p w:rsidR="003E7FCE" w:rsidRDefault="003E7FCE">
      <w:pPr>
        <w:pStyle w:val="ConsPlusNormal"/>
        <w:jc w:val="center"/>
        <w:outlineLvl w:val="2"/>
      </w:pPr>
      <w:r>
        <w:t>МЕРОПРИЯТИЯ</w:t>
      </w:r>
    </w:p>
    <w:p w:rsidR="003E7FCE" w:rsidRDefault="003E7FCE">
      <w:pPr>
        <w:pStyle w:val="ConsPlusNormal"/>
        <w:jc w:val="center"/>
      </w:pPr>
      <w:r>
        <w:t>СТРАТЕГИИ С УКАЗАНИЕМ ОБЪЕМОВ И ИСТОЧНИКОВ ФИНАНСИРОВАНИЯ</w:t>
      </w:r>
    </w:p>
    <w:p w:rsidR="003E7FCE" w:rsidRDefault="003E7FCE">
      <w:pPr>
        <w:pStyle w:val="ConsPlusNormal"/>
        <w:jc w:val="center"/>
      </w:pPr>
      <w:r>
        <w:t>ПО ГОДАМ (В ЦЕНАХ 2012 ГОДА, ПРОДОЛЖЕНИЕ) &lt;1&gt;</w:t>
      </w:r>
    </w:p>
    <w:p w:rsidR="003E7FCE" w:rsidRDefault="003E7FCE">
      <w:pPr>
        <w:pStyle w:val="ConsPlusNormal"/>
        <w:jc w:val="both"/>
      </w:pPr>
    </w:p>
    <w:p w:rsidR="003E7FCE" w:rsidRDefault="003E7FCE">
      <w:pPr>
        <w:pStyle w:val="ConsPlusNormal"/>
        <w:ind w:firstLine="540"/>
        <w:jc w:val="both"/>
      </w:pPr>
      <w:r>
        <w:t>--------------------------------</w:t>
      </w:r>
    </w:p>
    <w:p w:rsidR="003E7FCE" w:rsidRDefault="003E7FCE">
      <w:pPr>
        <w:pStyle w:val="ConsPlusNormal"/>
        <w:spacing w:before="220"/>
        <w:ind w:firstLine="540"/>
        <w:jc w:val="both"/>
      </w:pPr>
      <w:r>
        <w:t>&lt;1&gt; Номер, указанный в первом столбце, соответствует номеру мероприятия (приложение N 11).</w:t>
      </w:r>
    </w:p>
    <w:p w:rsidR="003E7FCE" w:rsidRDefault="003E7F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
        <w:gridCol w:w="1020"/>
        <w:gridCol w:w="737"/>
        <w:gridCol w:w="1020"/>
        <w:gridCol w:w="737"/>
        <w:gridCol w:w="794"/>
        <w:gridCol w:w="794"/>
        <w:gridCol w:w="737"/>
        <w:gridCol w:w="737"/>
        <w:gridCol w:w="737"/>
        <w:gridCol w:w="737"/>
        <w:gridCol w:w="737"/>
        <w:gridCol w:w="737"/>
        <w:gridCol w:w="737"/>
        <w:gridCol w:w="680"/>
        <w:gridCol w:w="737"/>
      </w:tblGrid>
      <w:tr w:rsidR="003E7FCE">
        <w:tc>
          <w:tcPr>
            <w:tcW w:w="567" w:type="dxa"/>
            <w:vMerge w:val="restart"/>
          </w:tcPr>
          <w:p w:rsidR="003E7FCE" w:rsidRDefault="003E7FCE">
            <w:pPr>
              <w:pStyle w:val="ConsPlusNormal"/>
              <w:jc w:val="center"/>
            </w:pPr>
            <w:r>
              <w:t>N п/п</w:t>
            </w:r>
          </w:p>
        </w:tc>
        <w:tc>
          <w:tcPr>
            <w:tcW w:w="1757" w:type="dxa"/>
            <w:gridSpan w:val="2"/>
          </w:tcPr>
          <w:p w:rsidR="003E7FCE" w:rsidRDefault="003E7FCE">
            <w:pPr>
              <w:pStyle w:val="ConsPlusNormal"/>
              <w:jc w:val="center"/>
            </w:pPr>
            <w:r>
              <w:t>2018 год</w:t>
            </w:r>
          </w:p>
        </w:tc>
        <w:tc>
          <w:tcPr>
            <w:tcW w:w="1757" w:type="dxa"/>
            <w:gridSpan w:val="2"/>
          </w:tcPr>
          <w:p w:rsidR="003E7FCE" w:rsidRDefault="003E7FCE">
            <w:pPr>
              <w:pStyle w:val="ConsPlusNormal"/>
              <w:jc w:val="center"/>
            </w:pPr>
            <w:r>
              <w:t>2019 год</w:t>
            </w:r>
          </w:p>
        </w:tc>
        <w:tc>
          <w:tcPr>
            <w:tcW w:w="1531" w:type="dxa"/>
            <w:gridSpan w:val="2"/>
          </w:tcPr>
          <w:p w:rsidR="003E7FCE" w:rsidRDefault="003E7FCE">
            <w:pPr>
              <w:pStyle w:val="ConsPlusNormal"/>
              <w:jc w:val="center"/>
            </w:pPr>
            <w:r>
              <w:t>2020 год</w:t>
            </w:r>
          </w:p>
        </w:tc>
        <w:tc>
          <w:tcPr>
            <w:tcW w:w="1531" w:type="dxa"/>
            <w:gridSpan w:val="2"/>
          </w:tcPr>
          <w:p w:rsidR="003E7FCE" w:rsidRDefault="003E7FCE">
            <w:pPr>
              <w:pStyle w:val="ConsPlusNormal"/>
              <w:jc w:val="center"/>
            </w:pPr>
            <w:r>
              <w:t>2021 год</w:t>
            </w:r>
          </w:p>
        </w:tc>
        <w:tc>
          <w:tcPr>
            <w:tcW w:w="1474" w:type="dxa"/>
            <w:gridSpan w:val="2"/>
          </w:tcPr>
          <w:p w:rsidR="003E7FCE" w:rsidRDefault="003E7FCE">
            <w:pPr>
              <w:pStyle w:val="ConsPlusNormal"/>
              <w:jc w:val="center"/>
            </w:pPr>
            <w:r>
              <w:t>2022 год</w:t>
            </w:r>
          </w:p>
        </w:tc>
        <w:tc>
          <w:tcPr>
            <w:tcW w:w="1474" w:type="dxa"/>
            <w:gridSpan w:val="2"/>
          </w:tcPr>
          <w:p w:rsidR="003E7FCE" w:rsidRDefault="003E7FCE">
            <w:pPr>
              <w:pStyle w:val="ConsPlusNormal"/>
              <w:jc w:val="center"/>
            </w:pPr>
            <w:r>
              <w:t>2023 год</w:t>
            </w:r>
          </w:p>
        </w:tc>
        <w:tc>
          <w:tcPr>
            <w:tcW w:w="1474" w:type="dxa"/>
            <w:gridSpan w:val="2"/>
          </w:tcPr>
          <w:p w:rsidR="003E7FCE" w:rsidRDefault="003E7FCE">
            <w:pPr>
              <w:pStyle w:val="ConsPlusNormal"/>
              <w:jc w:val="center"/>
            </w:pPr>
            <w:r>
              <w:t>2024 год</w:t>
            </w:r>
          </w:p>
        </w:tc>
        <w:tc>
          <w:tcPr>
            <w:tcW w:w="1417" w:type="dxa"/>
            <w:gridSpan w:val="2"/>
          </w:tcPr>
          <w:p w:rsidR="003E7FCE" w:rsidRDefault="003E7FCE">
            <w:pPr>
              <w:pStyle w:val="ConsPlusNormal"/>
              <w:jc w:val="center"/>
            </w:pPr>
            <w:r>
              <w:t>2025 год</w:t>
            </w:r>
          </w:p>
        </w:tc>
      </w:tr>
      <w:tr w:rsidR="003E7FCE">
        <w:tc>
          <w:tcPr>
            <w:tcW w:w="567" w:type="dxa"/>
            <w:vMerge/>
          </w:tcPr>
          <w:p w:rsidR="003E7FCE" w:rsidRDefault="003E7FCE"/>
        </w:tc>
        <w:tc>
          <w:tcPr>
            <w:tcW w:w="737" w:type="dxa"/>
          </w:tcPr>
          <w:p w:rsidR="003E7FCE" w:rsidRDefault="003E7FCE">
            <w:pPr>
              <w:pStyle w:val="ConsPlusNormal"/>
              <w:jc w:val="center"/>
            </w:pPr>
            <w:r>
              <w:t>РБ</w:t>
            </w:r>
          </w:p>
        </w:tc>
        <w:tc>
          <w:tcPr>
            <w:tcW w:w="1020" w:type="dxa"/>
          </w:tcPr>
          <w:p w:rsidR="003E7FCE" w:rsidRDefault="003E7FCE">
            <w:pPr>
              <w:pStyle w:val="ConsPlusNormal"/>
              <w:jc w:val="center"/>
            </w:pPr>
            <w:r>
              <w:t>ВБ</w:t>
            </w:r>
          </w:p>
        </w:tc>
        <w:tc>
          <w:tcPr>
            <w:tcW w:w="737" w:type="dxa"/>
          </w:tcPr>
          <w:p w:rsidR="003E7FCE" w:rsidRDefault="003E7FCE">
            <w:pPr>
              <w:pStyle w:val="ConsPlusNormal"/>
              <w:jc w:val="center"/>
            </w:pPr>
            <w:r>
              <w:t>РБ</w:t>
            </w:r>
          </w:p>
        </w:tc>
        <w:tc>
          <w:tcPr>
            <w:tcW w:w="1020" w:type="dxa"/>
          </w:tcPr>
          <w:p w:rsidR="003E7FCE" w:rsidRDefault="003E7FCE">
            <w:pPr>
              <w:pStyle w:val="ConsPlusNormal"/>
              <w:jc w:val="center"/>
            </w:pPr>
            <w:r>
              <w:t>ВБ</w:t>
            </w:r>
          </w:p>
        </w:tc>
        <w:tc>
          <w:tcPr>
            <w:tcW w:w="737" w:type="dxa"/>
          </w:tcPr>
          <w:p w:rsidR="003E7FCE" w:rsidRDefault="003E7FCE">
            <w:pPr>
              <w:pStyle w:val="ConsPlusNormal"/>
              <w:jc w:val="center"/>
            </w:pPr>
            <w:r>
              <w:t>РБ</w:t>
            </w:r>
          </w:p>
        </w:tc>
        <w:tc>
          <w:tcPr>
            <w:tcW w:w="794" w:type="dxa"/>
          </w:tcPr>
          <w:p w:rsidR="003E7FCE" w:rsidRDefault="003E7FCE">
            <w:pPr>
              <w:pStyle w:val="ConsPlusNormal"/>
              <w:jc w:val="center"/>
            </w:pPr>
            <w:r>
              <w:t>ВБ</w:t>
            </w:r>
          </w:p>
        </w:tc>
        <w:tc>
          <w:tcPr>
            <w:tcW w:w="794" w:type="dxa"/>
          </w:tcPr>
          <w:p w:rsidR="003E7FCE" w:rsidRDefault="003E7FCE">
            <w:pPr>
              <w:pStyle w:val="ConsPlusNormal"/>
              <w:jc w:val="center"/>
            </w:pPr>
            <w:r>
              <w:t>РБ</w:t>
            </w:r>
          </w:p>
        </w:tc>
        <w:tc>
          <w:tcPr>
            <w:tcW w:w="737" w:type="dxa"/>
          </w:tcPr>
          <w:p w:rsidR="003E7FCE" w:rsidRDefault="003E7FCE">
            <w:pPr>
              <w:pStyle w:val="ConsPlusNormal"/>
              <w:jc w:val="center"/>
            </w:pPr>
            <w:r>
              <w:t>ВБ</w:t>
            </w:r>
          </w:p>
        </w:tc>
        <w:tc>
          <w:tcPr>
            <w:tcW w:w="737" w:type="dxa"/>
          </w:tcPr>
          <w:p w:rsidR="003E7FCE" w:rsidRDefault="003E7FCE">
            <w:pPr>
              <w:pStyle w:val="ConsPlusNormal"/>
              <w:jc w:val="center"/>
            </w:pPr>
            <w:r>
              <w:t>РБ</w:t>
            </w:r>
          </w:p>
        </w:tc>
        <w:tc>
          <w:tcPr>
            <w:tcW w:w="737" w:type="dxa"/>
          </w:tcPr>
          <w:p w:rsidR="003E7FCE" w:rsidRDefault="003E7FCE">
            <w:pPr>
              <w:pStyle w:val="ConsPlusNormal"/>
              <w:jc w:val="center"/>
            </w:pPr>
            <w:r>
              <w:t>ВБ</w:t>
            </w:r>
          </w:p>
        </w:tc>
        <w:tc>
          <w:tcPr>
            <w:tcW w:w="737" w:type="dxa"/>
          </w:tcPr>
          <w:p w:rsidR="003E7FCE" w:rsidRDefault="003E7FCE">
            <w:pPr>
              <w:pStyle w:val="ConsPlusNormal"/>
              <w:jc w:val="center"/>
            </w:pPr>
            <w:r>
              <w:t>РБ</w:t>
            </w:r>
          </w:p>
        </w:tc>
        <w:tc>
          <w:tcPr>
            <w:tcW w:w="737" w:type="dxa"/>
          </w:tcPr>
          <w:p w:rsidR="003E7FCE" w:rsidRDefault="003E7FCE">
            <w:pPr>
              <w:pStyle w:val="ConsPlusNormal"/>
              <w:jc w:val="center"/>
            </w:pPr>
            <w:r>
              <w:t>ВБ</w:t>
            </w:r>
          </w:p>
        </w:tc>
        <w:tc>
          <w:tcPr>
            <w:tcW w:w="737" w:type="dxa"/>
          </w:tcPr>
          <w:p w:rsidR="003E7FCE" w:rsidRDefault="003E7FCE">
            <w:pPr>
              <w:pStyle w:val="ConsPlusNormal"/>
              <w:jc w:val="center"/>
            </w:pPr>
            <w:r>
              <w:t>РБ</w:t>
            </w:r>
          </w:p>
        </w:tc>
        <w:tc>
          <w:tcPr>
            <w:tcW w:w="737" w:type="dxa"/>
          </w:tcPr>
          <w:p w:rsidR="003E7FCE" w:rsidRDefault="003E7FCE">
            <w:pPr>
              <w:pStyle w:val="ConsPlusNormal"/>
              <w:jc w:val="center"/>
            </w:pPr>
            <w:r>
              <w:t>ВБ</w:t>
            </w:r>
          </w:p>
        </w:tc>
        <w:tc>
          <w:tcPr>
            <w:tcW w:w="680" w:type="dxa"/>
          </w:tcPr>
          <w:p w:rsidR="003E7FCE" w:rsidRDefault="003E7FCE">
            <w:pPr>
              <w:pStyle w:val="ConsPlusNormal"/>
              <w:jc w:val="center"/>
            </w:pPr>
            <w:r>
              <w:t>РБ</w:t>
            </w:r>
          </w:p>
        </w:tc>
        <w:tc>
          <w:tcPr>
            <w:tcW w:w="737" w:type="dxa"/>
          </w:tcPr>
          <w:p w:rsidR="003E7FCE" w:rsidRDefault="003E7FCE">
            <w:pPr>
              <w:pStyle w:val="ConsPlusNormal"/>
              <w:jc w:val="center"/>
            </w:pPr>
            <w:r>
              <w:t>ВБ</w:t>
            </w:r>
          </w:p>
        </w:tc>
      </w:tr>
      <w:tr w:rsidR="003E7FCE">
        <w:tc>
          <w:tcPr>
            <w:tcW w:w="567" w:type="dxa"/>
          </w:tcPr>
          <w:p w:rsidR="003E7FCE" w:rsidRDefault="003E7FCE">
            <w:pPr>
              <w:pStyle w:val="ConsPlusNormal"/>
              <w:jc w:val="center"/>
            </w:pPr>
            <w:r>
              <w:t>1</w:t>
            </w:r>
          </w:p>
        </w:tc>
        <w:tc>
          <w:tcPr>
            <w:tcW w:w="737" w:type="dxa"/>
          </w:tcPr>
          <w:p w:rsidR="003E7FCE" w:rsidRDefault="003E7FCE">
            <w:pPr>
              <w:pStyle w:val="ConsPlusNormal"/>
              <w:jc w:val="center"/>
            </w:pPr>
            <w:r>
              <w:t>2</w:t>
            </w:r>
          </w:p>
        </w:tc>
        <w:tc>
          <w:tcPr>
            <w:tcW w:w="1020" w:type="dxa"/>
          </w:tcPr>
          <w:p w:rsidR="003E7FCE" w:rsidRDefault="003E7FCE">
            <w:pPr>
              <w:pStyle w:val="ConsPlusNormal"/>
              <w:jc w:val="center"/>
            </w:pPr>
            <w:r>
              <w:t>3</w:t>
            </w:r>
          </w:p>
        </w:tc>
        <w:tc>
          <w:tcPr>
            <w:tcW w:w="737" w:type="dxa"/>
          </w:tcPr>
          <w:p w:rsidR="003E7FCE" w:rsidRDefault="003E7FCE">
            <w:pPr>
              <w:pStyle w:val="ConsPlusNormal"/>
              <w:jc w:val="center"/>
            </w:pPr>
            <w:r>
              <w:t>4</w:t>
            </w:r>
          </w:p>
        </w:tc>
        <w:tc>
          <w:tcPr>
            <w:tcW w:w="1020" w:type="dxa"/>
          </w:tcPr>
          <w:p w:rsidR="003E7FCE" w:rsidRDefault="003E7FCE">
            <w:pPr>
              <w:pStyle w:val="ConsPlusNormal"/>
              <w:jc w:val="center"/>
            </w:pPr>
            <w:r>
              <w:t>5</w:t>
            </w:r>
          </w:p>
        </w:tc>
        <w:tc>
          <w:tcPr>
            <w:tcW w:w="737" w:type="dxa"/>
          </w:tcPr>
          <w:p w:rsidR="003E7FCE" w:rsidRDefault="003E7FCE">
            <w:pPr>
              <w:pStyle w:val="ConsPlusNormal"/>
              <w:jc w:val="center"/>
            </w:pPr>
            <w:r>
              <w:t>6</w:t>
            </w:r>
          </w:p>
        </w:tc>
        <w:tc>
          <w:tcPr>
            <w:tcW w:w="794" w:type="dxa"/>
          </w:tcPr>
          <w:p w:rsidR="003E7FCE" w:rsidRDefault="003E7FCE">
            <w:pPr>
              <w:pStyle w:val="ConsPlusNormal"/>
              <w:jc w:val="center"/>
            </w:pPr>
            <w:r>
              <w:t>7</w:t>
            </w:r>
          </w:p>
        </w:tc>
        <w:tc>
          <w:tcPr>
            <w:tcW w:w="794" w:type="dxa"/>
          </w:tcPr>
          <w:p w:rsidR="003E7FCE" w:rsidRDefault="003E7FCE">
            <w:pPr>
              <w:pStyle w:val="ConsPlusNormal"/>
              <w:jc w:val="center"/>
            </w:pPr>
            <w:r>
              <w:t>8</w:t>
            </w:r>
          </w:p>
        </w:tc>
        <w:tc>
          <w:tcPr>
            <w:tcW w:w="737" w:type="dxa"/>
          </w:tcPr>
          <w:p w:rsidR="003E7FCE" w:rsidRDefault="003E7FCE">
            <w:pPr>
              <w:pStyle w:val="ConsPlusNormal"/>
              <w:jc w:val="center"/>
            </w:pPr>
            <w:r>
              <w:t>9</w:t>
            </w:r>
          </w:p>
        </w:tc>
        <w:tc>
          <w:tcPr>
            <w:tcW w:w="737" w:type="dxa"/>
          </w:tcPr>
          <w:p w:rsidR="003E7FCE" w:rsidRDefault="003E7FCE">
            <w:pPr>
              <w:pStyle w:val="ConsPlusNormal"/>
              <w:jc w:val="center"/>
            </w:pPr>
            <w:r>
              <w:t>10</w:t>
            </w:r>
          </w:p>
        </w:tc>
        <w:tc>
          <w:tcPr>
            <w:tcW w:w="737" w:type="dxa"/>
          </w:tcPr>
          <w:p w:rsidR="003E7FCE" w:rsidRDefault="003E7FCE">
            <w:pPr>
              <w:pStyle w:val="ConsPlusNormal"/>
              <w:jc w:val="center"/>
            </w:pPr>
            <w:r>
              <w:t>11</w:t>
            </w:r>
          </w:p>
        </w:tc>
        <w:tc>
          <w:tcPr>
            <w:tcW w:w="737" w:type="dxa"/>
          </w:tcPr>
          <w:p w:rsidR="003E7FCE" w:rsidRDefault="003E7FCE">
            <w:pPr>
              <w:pStyle w:val="ConsPlusNormal"/>
              <w:jc w:val="center"/>
            </w:pPr>
            <w:r>
              <w:t>12</w:t>
            </w:r>
          </w:p>
        </w:tc>
        <w:tc>
          <w:tcPr>
            <w:tcW w:w="737" w:type="dxa"/>
          </w:tcPr>
          <w:p w:rsidR="003E7FCE" w:rsidRDefault="003E7FCE">
            <w:pPr>
              <w:pStyle w:val="ConsPlusNormal"/>
              <w:jc w:val="center"/>
            </w:pPr>
            <w:r>
              <w:t>13</w:t>
            </w:r>
          </w:p>
        </w:tc>
        <w:tc>
          <w:tcPr>
            <w:tcW w:w="737" w:type="dxa"/>
          </w:tcPr>
          <w:p w:rsidR="003E7FCE" w:rsidRDefault="003E7FCE">
            <w:pPr>
              <w:pStyle w:val="ConsPlusNormal"/>
              <w:jc w:val="center"/>
            </w:pPr>
            <w:r>
              <w:t>14</w:t>
            </w:r>
          </w:p>
        </w:tc>
        <w:tc>
          <w:tcPr>
            <w:tcW w:w="737" w:type="dxa"/>
          </w:tcPr>
          <w:p w:rsidR="003E7FCE" w:rsidRDefault="003E7FCE">
            <w:pPr>
              <w:pStyle w:val="ConsPlusNormal"/>
              <w:jc w:val="center"/>
            </w:pPr>
            <w:r>
              <w:t>15</w:t>
            </w:r>
          </w:p>
        </w:tc>
        <w:tc>
          <w:tcPr>
            <w:tcW w:w="680" w:type="dxa"/>
          </w:tcPr>
          <w:p w:rsidR="003E7FCE" w:rsidRDefault="003E7FCE">
            <w:pPr>
              <w:pStyle w:val="ConsPlusNormal"/>
              <w:jc w:val="center"/>
            </w:pPr>
            <w:r>
              <w:t>16</w:t>
            </w:r>
          </w:p>
        </w:tc>
        <w:tc>
          <w:tcPr>
            <w:tcW w:w="737" w:type="dxa"/>
          </w:tcPr>
          <w:p w:rsidR="003E7FCE" w:rsidRDefault="003E7FCE">
            <w:pPr>
              <w:pStyle w:val="ConsPlusNormal"/>
              <w:jc w:val="center"/>
            </w:pPr>
            <w:r>
              <w:t>17</w:t>
            </w:r>
          </w:p>
        </w:tc>
      </w:tr>
      <w:tr w:rsidR="003E7FCE">
        <w:tc>
          <w:tcPr>
            <w:tcW w:w="12982" w:type="dxa"/>
            <w:gridSpan w:val="17"/>
          </w:tcPr>
          <w:p w:rsidR="003E7FCE" w:rsidRDefault="003E7FCE">
            <w:pPr>
              <w:pStyle w:val="ConsPlusNormal"/>
              <w:jc w:val="center"/>
              <w:outlineLvl w:val="3"/>
            </w:pPr>
            <w:r>
              <w:t>Совершенствование системы управления инвестиционной деятельностью</w:t>
            </w:r>
          </w:p>
        </w:tc>
      </w:tr>
      <w:tr w:rsidR="003E7FCE">
        <w:tc>
          <w:tcPr>
            <w:tcW w:w="567" w:type="dxa"/>
          </w:tcPr>
          <w:p w:rsidR="003E7FCE" w:rsidRDefault="003E7FCE">
            <w:pPr>
              <w:pStyle w:val="ConsPlusNormal"/>
              <w:jc w:val="center"/>
            </w:pPr>
            <w:r>
              <w:t>1.</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2.</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3.</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12982" w:type="dxa"/>
            <w:gridSpan w:val="17"/>
          </w:tcPr>
          <w:p w:rsidR="003E7FCE" w:rsidRDefault="003E7FCE">
            <w:pPr>
              <w:pStyle w:val="ConsPlusNormal"/>
              <w:jc w:val="center"/>
              <w:outlineLvl w:val="3"/>
            </w:pPr>
            <w:r>
              <w:t>Совершенствование законодательной базы</w:t>
            </w:r>
          </w:p>
        </w:tc>
      </w:tr>
      <w:tr w:rsidR="003E7FCE">
        <w:tc>
          <w:tcPr>
            <w:tcW w:w="567" w:type="dxa"/>
          </w:tcPr>
          <w:p w:rsidR="003E7FCE" w:rsidRDefault="003E7FCE">
            <w:pPr>
              <w:pStyle w:val="ConsPlusNormal"/>
              <w:jc w:val="center"/>
            </w:pPr>
            <w:r>
              <w:t>4.</w:t>
            </w:r>
          </w:p>
        </w:tc>
        <w:tc>
          <w:tcPr>
            <w:tcW w:w="737" w:type="dxa"/>
          </w:tcPr>
          <w:p w:rsidR="003E7FCE" w:rsidRDefault="003E7FCE">
            <w:pPr>
              <w:pStyle w:val="ConsPlusNormal"/>
              <w:jc w:val="center"/>
            </w:pPr>
            <w:r>
              <w:t>0,8</w:t>
            </w:r>
          </w:p>
        </w:tc>
        <w:tc>
          <w:tcPr>
            <w:tcW w:w="1020" w:type="dxa"/>
          </w:tcPr>
          <w:p w:rsidR="003E7FCE" w:rsidRDefault="003E7FCE">
            <w:pPr>
              <w:pStyle w:val="ConsPlusNormal"/>
            </w:pPr>
          </w:p>
        </w:tc>
        <w:tc>
          <w:tcPr>
            <w:tcW w:w="737" w:type="dxa"/>
          </w:tcPr>
          <w:p w:rsidR="003E7FCE" w:rsidRDefault="003E7FCE">
            <w:pPr>
              <w:pStyle w:val="ConsPlusNormal"/>
              <w:jc w:val="center"/>
            </w:pPr>
            <w:r>
              <w:t>0,9</w:t>
            </w:r>
          </w:p>
        </w:tc>
        <w:tc>
          <w:tcPr>
            <w:tcW w:w="1020" w:type="dxa"/>
          </w:tcPr>
          <w:p w:rsidR="003E7FCE" w:rsidRDefault="003E7FCE">
            <w:pPr>
              <w:pStyle w:val="ConsPlusNormal"/>
            </w:pPr>
          </w:p>
        </w:tc>
        <w:tc>
          <w:tcPr>
            <w:tcW w:w="737" w:type="dxa"/>
          </w:tcPr>
          <w:p w:rsidR="003E7FCE" w:rsidRDefault="003E7FCE">
            <w:pPr>
              <w:pStyle w:val="ConsPlusNormal"/>
              <w:jc w:val="center"/>
            </w:pPr>
            <w:r>
              <w:t>0,9</w:t>
            </w:r>
          </w:p>
        </w:tc>
        <w:tc>
          <w:tcPr>
            <w:tcW w:w="794" w:type="dxa"/>
          </w:tcPr>
          <w:p w:rsidR="003E7FCE" w:rsidRDefault="003E7FCE">
            <w:pPr>
              <w:pStyle w:val="ConsPlusNormal"/>
            </w:pPr>
          </w:p>
        </w:tc>
        <w:tc>
          <w:tcPr>
            <w:tcW w:w="794" w:type="dxa"/>
          </w:tcPr>
          <w:p w:rsidR="003E7FCE" w:rsidRDefault="003E7FCE">
            <w:pPr>
              <w:pStyle w:val="ConsPlusNormal"/>
              <w:jc w:val="center"/>
            </w:pPr>
            <w:r>
              <w:t>1</w:t>
            </w:r>
          </w:p>
        </w:tc>
        <w:tc>
          <w:tcPr>
            <w:tcW w:w="737" w:type="dxa"/>
          </w:tcPr>
          <w:p w:rsidR="003E7FCE" w:rsidRDefault="003E7FCE">
            <w:pPr>
              <w:pStyle w:val="ConsPlusNormal"/>
            </w:pPr>
          </w:p>
        </w:tc>
        <w:tc>
          <w:tcPr>
            <w:tcW w:w="737" w:type="dxa"/>
          </w:tcPr>
          <w:p w:rsidR="003E7FCE" w:rsidRDefault="003E7FCE">
            <w:pPr>
              <w:pStyle w:val="ConsPlusNormal"/>
              <w:jc w:val="center"/>
            </w:pPr>
            <w:r>
              <w:t>1,1</w:t>
            </w:r>
          </w:p>
        </w:tc>
        <w:tc>
          <w:tcPr>
            <w:tcW w:w="737" w:type="dxa"/>
          </w:tcPr>
          <w:p w:rsidR="003E7FCE" w:rsidRDefault="003E7FCE">
            <w:pPr>
              <w:pStyle w:val="ConsPlusNormal"/>
            </w:pPr>
          </w:p>
        </w:tc>
        <w:tc>
          <w:tcPr>
            <w:tcW w:w="737" w:type="dxa"/>
          </w:tcPr>
          <w:p w:rsidR="003E7FCE" w:rsidRDefault="003E7FCE">
            <w:pPr>
              <w:pStyle w:val="ConsPlusNormal"/>
              <w:jc w:val="center"/>
            </w:pPr>
            <w:r>
              <w:t>1,1</w:t>
            </w:r>
          </w:p>
        </w:tc>
        <w:tc>
          <w:tcPr>
            <w:tcW w:w="737" w:type="dxa"/>
          </w:tcPr>
          <w:p w:rsidR="003E7FCE" w:rsidRDefault="003E7FCE">
            <w:pPr>
              <w:pStyle w:val="ConsPlusNormal"/>
            </w:pPr>
          </w:p>
        </w:tc>
        <w:tc>
          <w:tcPr>
            <w:tcW w:w="737" w:type="dxa"/>
          </w:tcPr>
          <w:p w:rsidR="003E7FCE" w:rsidRDefault="003E7FCE">
            <w:pPr>
              <w:pStyle w:val="ConsPlusNormal"/>
              <w:jc w:val="center"/>
            </w:pPr>
            <w:r>
              <w:t>1,2</w:t>
            </w:r>
          </w:p>
        </w:tc>
        <w:tc>
          <w:tcPr>
            <w:tcW w:w="737" w:type="dxa"/>
          </w:tcPr>
          <w:p w:rsidR="003E7FCE" w:rsidRDefault="003E7FCE">
            <w:pPr>
              <w:pStyle w:val="ConsPlusNormal"/>
            </w:pPr>
          </w:p>
        </w:tc>
        <w:tc>
          <w:tcPr>
            <w:tcW w:w="680" w:type="dxa"/>
          </w:tcPr>
          <w:p w:rsidR="003E7FCE" w:rsidRDefault="003E7FCE">
            <w:pPr>
              <w:pStyle w:val="ConsPlusNormal"/>
              <w:jc w:val="center"/>
            </w:pPr>
            <w:r>
              <w:t>1,3</w:t>
            </w: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5.</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6.</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7.</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8.</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9.</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lastRenderedPageBreak/>
              <w:t>10.</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12982" w:type="dxa"/>
            <w:gridSpan w:val="17"/>
          </w:tcPr>
          <w:p w:rsidR="003E7FCE" w:rsidRDefault="003E7FCE">
            <w:pPr>
              <w:pStyle w:val="ConsPlusNormal"/>
              <w:jc w:val="center"/>
              <w:outlineLvl w:val="3"/>
            </w:pPr>
            <w:r>
              <w:t>Совершенствование системы кадрового обеспечения инвестиционного процесса</w:t>
            </w:r>
          </w:p>
        </w:tc>
      </w:tr>
      <w:tr w:rsidR="003E7FCE">
        <w:tc>
          <w:tcPr>
            <w:tcW w:w="567" w:type="dxa"/>
          </w:tcPr>
          <w:p w:rsidR="003E7FCE" w:rsidRDefault="003E7FCE">
            <w:pPr>
              <w:pStyle w:val="ConsPlusNormal"/>
              <w:jc w:val="center"/>
            </w:pPr>
            <w:r>
              <w:t>11.</w:t>
            </w:r>
          </w:p>
        </w:tc>
        <w:tc>
          <w:tcPr>
            <w:tcW w:w="737" w:type="dxa"/>
          </w:tcPr>
          <w:p w:rsidR="003E7FCE" w:rsidRDefault="003E7FCE">
            <w:pPr>
              <w:pStyle w:val="ConsPlusNormal"/>
              <w:jc w:val="center"/>
            </w:pPr>
            <w:r>
              <w:t>0,5</w:t>
            </w:r>
          </w:p>
        </w:tc>
        <w:tc>
          <w:tcPr>
            <w:tcW w:w="1020" w:type="dxa"/>
          </w:tcPr>
          <w:p w:rsidR="003E7FCE" w:rsidRDefault="003E7FCE">
            <w:pPr>
              <w:pStyle w:val="ConsPlusNormal"/>
            </w:pPr>
          </w:p>
        </w:tc>
        <w:tc>
          <w:tcPr>
            <w:tcW w:w="737" w:type="dxa"/>
          </w:tcPr>
          <w:p w:rsidR="003E7FCE" w:rsidRDefault="003E7FCE">
            <w:pPr>
              <w:pStyle w:val="ConsPlusNormal"/>
              <w:jc w:val="center"/>
            </w:pPr>
            <w:r>
              <w:t>0,5</w:t>
            </w:r>
          </w:p>
        </w:tc>
        <w:tc>
          <w:tcPr>
            <w:tcW w:w="1020" w:type="dxa"/>
          </w:tcPr>
          <w:p w:rsidR="003E7FCE" w:rsidRDefault="003E7FCE">
            <w:pPr>
              <w:pStyle w:val="ConsPlusNormal"/>
            </w:pPr>
          </w:p>
        </w:tc>
        <w:tc>
          <w:tcPr>
            <w:tcW w:w="737" w:type="dxa"/>
          </w:tcPr>
          <w:p w:rsidR="003E7FCE" w:rsidRDefault="003E7FCE">
            <w:pPr>
              <w:pStyle w:val="ConsPlusNormal"/>
              <w:jc w:val="center"/>
            </w:pPr>
            <w:r>
              <w:t>0,5</w:t>
            </w:r>
          </w:p>
        </w:tc>
        <w:tc>
          <w:tcPr>
            <w:tcW w:w="794" w:type="dxa"/>
          </w:tcPr>
          <w:p w:rsidR="003E7FCE" w:rsidRDefault="003E7FCE">
            <w:pPr>
              <w:pStyle w:val="ConsPlusNormal"/>
            </w:pPr>
          </w:p>
        </w:tc>
        <w:tc>
          <w:tcPr>
            <w:tcW w:w="794" w:type="dxa"/>
          </w:tcPr>
          <w:p w:rsidR="003E7FCE" w:rsidRDefault="003E7FCE">
            <w:pPr>
              <w:pStyle w:val="ConsPlusNormal"/>
              <w:jc w:val="center"/>
            </w:pPr>
            <w:r>
              <w:t>0,5</w:t>
            </w:r>
          </w:p>
        </w:tc>
        <w:tc>
          <w:tcPr>
            <w:tcW w:w="737" w:type="dxa"/>
          </w:tcPr>
          <w:p w:rsidR="003E7FCE" w:rsidRDefault="003E7FCE">
            <w:pPr>
              <w:pStyle w:val="ConsPlusNormal"/>
            </w:pPr>
          </w:p>
        </w:tc>
        <w:tc>
          <w:tcPr>
            <w:tcW w:w="737" w:type="dxa"/>
          </w:tcPr>
          <w:p w:rsidR="003E7FCE" w:rsidRDefault="003E7FCE">
            <w:pPr>
              <w:pStyle w:val="ConsPlusNormal"/>
              <w:jc w:val="center"/>
            </w:pPr>
            <w:r>
              <w:t>0,5</w:t>
            </w:r>
          </w:p>
        </w:tc>
        <w:tc>
          <w:tcPr>
            <w:tcW w:w="737" w:type="dxa"/>
          </w:tcPr>
          <w:p w:rsidR="003E7FCE" w:rsidRDefault="003E7FCE">
            <w:pPr>
              <w:pStyle w:val="ConsPlusNormal"/>
            </w:pPr>
          </w:p>
        </w:tc>
        <w:tc>
          <w:tcPr>
            <w:tcW w:w="737" w:type="dxa"/>
          </w:tcPr>
          <w:p w:rsidR="003E7FCE" w:rsidRDefault="003E7FCE">
            <w:pPr>
              <w:pStyle w:val="ConsPlusNormal"/>
              <w:jc w:val="center"/>
            </w:pPr>
            <w:r>
              <w:t>0,5</w:t>
            </w:r>
          </w:p>
        </w:tc>
        <w:tc>
          <w:tcPr>
            <w:tcW w:w="737" w:type="dxa"/>
          </w:tcPr>
          <w:p w:rsidR="003E7FCE" w:rsidRDefault="003E7FCE">
            <w:pPr>
              <w:pStyle w:val="ConsPlusNormal"/>
            </w:pPr>
          </w:p>
        </w:tc>
        <w:tc>
          <w:tcPr>
            <w:tcW w:w="737" w:type="dxa"/>
          </w:tcPr>
          <w:p w:rsidR="003E7FCE" w:rsidRDefault="003E7FCE">
            <w:pPr>
              <w:pStyle w:val="ConsPlusNormal"/>
              <w:jc w:val="center"/>
            </w:pPr>
            <w:r>
              <w:t>0,5</w:t>
            </w:r>
          </w:p>
        </w:tc>
        <w:tc>
          <w:tcPr>
            <w:tcW w:w="737" w:type="dxa"/>
          </w:tcPr>
          <w:p w:rsidR="003E7FCE" w:rsidRDefault="003E7FCE">
            <w:pPr>
              <w:pStyle w:val="ConsPlusNormal"/>
            </w:pPr>
          </w:p>
        </w:tc>
        <w:tc>
          <w:tcPr>
            <w:tcW w:w="680" w:type="dxa"/>
          </w:tcPr>
          <w:p w:rsidR="003E7FCE" w:rsidRDefault="003E7FCE">
            <w:pPr>
              <w:pStyle w:val="ConsPlusNormal"/>
              <w:jc w:val="center"/>
            </w:pPr>
            <w:r>
              <w:t>0,5</w:t>
            </w: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12.</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12982" w:type="dxa"/>
            <w:gridSpan w:val="17"/>
          </w:tcPr>
          <w:p w:rsidR="003E7FCE" w:rsidRDefault="003E7FCE">
            <w:pPr>
              <w:pStyle w:val="ConsPlusNormal"/>
              <w:jc w:val="center"/>
              <w:outlineLvl w:val="3"/>
            </w:pPr>
            <w:r>
              <w:t>Создание подготовленной инфраструктуры для инвестиций</w:t>
            </w:r>
          </w:p>
        </w:tc>
      </w:tr>
      <w:tr w:rsidR="003E7FCE">
        <w:tc>
          <w:tcPr>
            <w:tcW w:w="567" w:type="dxa"/>
          </w:tcPr>
          <w:p w:rsidR="003E7FCE" w:rsidRDefault="003E7FCE">
            <w:pPr>
              <w:pStyle w:val="ConsPlusNormal"/>
              <w:jc w:val="center"/>
            </w:pPr>
            <w:r>
              <w:t>13.</w:t>
            </w:r>
          </w:p>
        </w:tc>
        <w:tc>
          <w:tcPr>
            <w:tcW w:w="737" w:type="dxa"/>
          </w:tcPr>
          <w:p w:rsidR="003E7FCE" w:rsidRDefault="003E7FCE">
            <w:pPr>
              <w:pStyle w:val="ConsPlusNormal"/>
              <w:jc w:val="center"/>
            </w:pPr>
            <w:r>
              <w:t>5</w:t>
            </w:r>
          </w:p>
        </w:tc>
        <w:tc>
          <w:tcPr>
            <w:tcW w:w="1020" w:type="dxa"/>
          </w:tcPr>
          <w:p w:rsidR="003E7FCE" w:rsidRDefault="003E7FCE">
            <w:pPr>
              <w:pStyle w:val="ConsPlusNormal"/>
            </w:pPr>
          </w:p>
        </w:tc>
        <w:tc>
          <w:tcPr>
            <w:tcW w:w="737" w:type="dxa"/>
          </w:tcPr>
          <w:p w:rsidR="003E7FCE" w:rsidRDefault="003E7FCE">
            <w:pPr>
              <w:pStyle w:val="ConsPlusNormal"/>
              <w:jc w:val="center"/>
            </w:pPr>
            <w:r>
              <w:t>5</w:t>
            </w:r>
          </w:p>
        </w:tc>
        <w:tc>
          <w:tcPr>
            <w:tcW w:w="1020" w:type="dxa"/>
          </w:tcPr>
          <w:p w:rsidR="003E7FCE" w:rsidRDefault="003E7FCE">
            <w:pPr>
              <w:pStyle w:val="ConsPlusNormal"/>
            </w:pPr>
          </w:p>
        </w:tc>
        <w:tc>
          <w:tcPr>
            <w:tcW w:w="737" w:type="dxa"/>
          </w:tcPr>
          <w:p w:rsidR="003E7FCE" w:rsidRDefault="003E7FCE">
            <w:pPr>
              <w:pStyle w:val="ConsPlusNormal"/>
              <w:jc w:val="center"/>
            </w:pPr>
            <w:r>
              <w:t>5</w:t>
            </w:r>
          </w:p>
        </w:tc>
        <w:tc>
          <w:tcPr>
            <w:tcW w:w="794" w:type="dxa"/>
          </w:tcPr>
          <w:p w:rsidR="003E7FCE" w:rsidRDefault="003E7FCE">
            <w:pPr>
              <w:pStyle w:val="ConsPlusNormal"/>
            </w:pPr>
          </w:p>
        </w:tc>
        <w:tc>
          <w:tcPr>
            <w:tcW w:w="794"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680" w:type="dxa"/>
          </w:tcPr>
          <w:p w:rsidR="003E7FCE" w:rsidRDefault="003E7FCE">
            <w:pPr>
              <w:pStyle w:val="ConsPlusNormal"/>
              <w:jc w:val="center"/>
            </w:pPr>
            <w:r>
              <w:t>5</w:t>
            </w: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14.</w:t>
            </w:r>
          </w:p>
        </w:tc>
        <w:tc>
          <w:tcPr>
            <w:tcW w:w="737" w:type="dxa"/>
          </w:tcPr>
          <w:p w:rsidR="003E7FCE" w:rsidRDefault="003E7FCE">
            <w:pPr>
              <w:pStyle w:val="ConsPlusNormal"/>
              <w:jc w:val="center"/>
            </w:pPr>
            <w:r>
              <w:t>5</w:t>
            </w:r>
          </w:p>
        </w:tc>
        <w:tc>
          <w:tcPr>
            <w:tcW w:w="1020" w:type="dxa"/>
          </w:tcPr>
          <w:p w:rsidR="003E7FCE" w:rsidRDefault="003E7FCE">
            <w:pPr>
              <w:pStyle w:val="ConsPlusNormal"/>
            </w:pPr>
          </w:p>
        </w:tc>
        <w:tc>
          <w:tcPr>
            <w:tcW w:w="737" w:type="dxa"/>
          </w:tcPr>
          <w:p w:rsidR="003E7FCE" w:rsidRDefault="003E7FCE">
            <w:pPr>
              <w:pStyle w:val="ConsPlusNormal"/>
              <w:jc w:val="center"/>
            </w:pPr>
            <w:r>
              <w:t>5</w:t>
            </w:r>
          </w:p>
        </w:tc>
        <w:tc>
          <w:tcPr>
            <w:tcW w:w="1020" w:type="dxa"/>
          </w:tcPr>
          <w:p w:rsidR="003E7FCE" w:rsidRDefault="003E7FCE">
            <w:pPr>
              <w:pStyle w:val="ConsPlusNormal"/>
            </w:pPr>
          </w:p>
        </w:tc>
        <w:tc>
          <w:tcPr>
            <w:tcW w:w="737" w:type="dxa"/>
          </w:tcPr>
          <w:p w:rsidR="003E7FCE" w:rsidRDefault="003E7FCE">
            <w:pPr>
              <w:pStyle w:val="ConsPlusNormal"/>
              <w:jc w:val="center"/>
            </w:pPr>
            <w:r>
              <w:t>5</w:t>
            </w:r>
          </w:p>
        </w:tc>
        <w:tc>
          <w:tcPr>
            <w:tcW w:w="794" w:type="dxa"/>
          </w:tcPr>
          <w:p w:rsidR="003E7FCE" w:rsidRDefault="003E7FCE">
            <w:pPr>
              <w:pStyle w:val="ConsPlusNormal"/>
            </w:pPr>
          </w:p>
        </w:tc>
        <w:tc>
          <w:tcPr>
            <w:tcW w:w="794"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680" w:type="dxa"/>
          </w:tcPr>
          <w:p w:rsidR="003E7FCE" w:rsidRDefault="003E7FCE">
            <w:pPr>
              <w:pStyle w:val="ConsPlusNormal"/>
              <w:jc w:val="center"/>
            </w:pPr>
            <w:r>
              <w:t>5</w:t>
            </w: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15.</w:t>
            </w:r>
          </w:p>
        </w:tc>
        <w:tc>
          <w:tcPr>
            <w:tcW w:w="737" w:type="dxa"/>
          </w:tcPr>
          <w:p w:rsidR="003E7FCE" w:rsidRDefault="003E7FCE">
            <w:pPr>
              <w:pStyle w:val="ConsPlusNormal"/>
              <w:jc w:val="center"/>
            </w:pPr>
            <w:r>
              <w:t>5</w:t>
            </w:r>
          </w:p>
        </w:tc>
        <w:tc>
          <w:tcPr>
            <w:tcW w:w="1020" w:type="dxa"/>
          </w:tcPr>
          <w:p w:rsidR="003E7FCE" w:rsidRDefault="003E7FCE">
            <w:pPr>
              <w:pStyle w:val="ConsPlusNormal"/>
            </w:pPr>
          </w:p>
        </w:tc>
        <w:tc>
          <w:tcPr>
            <w:tcW w:w="737" w:type="dxa"/>
          </w:tcPr>
          <w:p w:rsidR="003E7FCE" w:rsidRDefault="003E7FCE">
            <w:pPr>
              <w:pStyle w:val="ConsPlusNormal"/>
              <w:jc w:val="center"/>
            </w:pPr>
            <w:r>
              <w:t>5</w:t>
            </w:r>
          </w:p>
        </w:tc>
        <w:tc>
          <w:tcPr>
            <w:tcW w:w="1020" w:type="dxa"/>
          </w:tcPr>
          <w:p w:rsidR="003E7FCE" w:rsidRDefault="003E7FCE">
            <w:pPr>
              <w:pStyle w:val="ConsPlusNormal"/>
            </w:pPr>
          </w:p>
        </w:tc>
        <w:tc>
          <w:tcPr>
            <w:tcW w:w="737" w:type="dxa"/>
          </w:tcPr>
          <w:p w:rsidR="003E7FCE" w:rsidRDefault="003E7FCE">
            <w:pPr>
              <w:pStyle w:val="ConsPlusNormal"/>
              <w:jc w:val="center"/>
            </w:pPr>
            <w:r>
              <w:t>5</w:t>
            </w:r>
          </w:p>
        </w:tc>
        <w:tc>
          <w:tcPr>
            <w:tcW w:w="794" w:type="dxa"/>
          </w:tcPr>
          <w:p w:rsidR="003E7FCE" w:rsidRDefault="003E7FCE">
            <w:pPr>
              <w:pStyle w:val="ConsPlusNormal"/>
            </w:pPr>
          </w:p>
        </w:tc>
        <w:tc>
          <w:tcPr>
            <w:tcW w:w="794"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680" w:type="dxa"/>
          </w:tcPr>
          <w:p w:rsidR="003E7FCE" w:rsidRDefault="003E7FCE">
            <w:pPr>
              <w:pStyle w:val="ConsPlusNormal"/>
              <w:jc w:val="center"/>
            </w:pPr>
            <w:r>
              <w:t>5</w:t>
            </w: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16.</w:t>
            </w:r>
          </w:p>
        </w:tc>
        <w:tc>
          <w:tcPr>
            <w:tcW w:w="737" w:type="dxa"/>
          </w:tcPr>
          <w:p w:rsidR="003E7FCE" w:rsidRDefault="003E7FCE">
            <w:pPr>
              <w:pStyle w:val="ConsPlusNormal"/>
              <w:jc w:val="center"/>
            </w:pPr>
            <w:r>
              <w:t>10</w:t>
            </w:r>
          </w:p>
        </w:tc>
        <w:tc>
          <w:tcPr>
            <w:tcW w:w="1020" w:type="dxa"/>
          </w:tcPr>
          <w:p w:rsidR="003E7FCE" w:rsidRDefault="003E7FCE">
            <w:pPr>
              <w:pStyle w:val="ConsPlusNormal"/>
            </w:pPr>
          </w:p>
        </w:tc>
        <w:tc>
          <w:tcPr>
            <w:tcW w:w="737" w:type="dxa"/>
          </w:tcPr>
          <w:p w:rsidR="003E7FCE" w:rsidRDefault="003E7FCE">
            <w:pPr>
              <w:pStyle w:val="ConsPlusNormal"/>
              <w:jc w:val="center"/>
            </w:pPr>
            <w:r>
              <w:t>10</w:t>
            </w:r>
          </w:p>
        </w:tc>
        <w:tc>
          <w:tcPr>
            <w:tcW w:w="1020" w:type="dxa"/>
          </w:tcPr>
          <w:p w:rsidR="003E7FCE" w:rsidRDefault="003E7FCE">
            <w:pPr>
              <w:pStyle w:val="ConsPlusNormal"/>
            </w:pPr>
          </w:p>
        </w:tc>
        <w:tc>
          <w:tcPr>
            <w:tcW w:w="737" w:type="dxa"/>
          </w:tcPr>
          <w:p w:rsidR="003E7FCE" w:rsidRDefault="003E7FCE">
            <w:pPr>
              <w:pStyle w:val="ConsPlusNormal"/>
              <w:jc w:val="center"/>
            </w:pPr>
            <w:r>
              <w:t>10</w:t>
            </w:r>
          </w:p>
        </w:tc>
        <w:tc>
          <w:tcPr>
            <w:tcW w:w="794" w:type="dxa"/>
          </w:tcPr>
          <w:p w:rsidR="003E7FCE" w:rsidRDefault="003E7FCE">
            <w:pPr>
              <w:pStyle w:val="ConsPlusNormal"/>
            </w:pPr>
          </w:p>
        </w:tc>
        <w:tc>
          <w:tcPr>
            <w:tcW w:w="794" w:type="dxa"/>
          </w:tcPr>
          <w:p w:rsidR="003E7FCE" w:rsidRDefault="003E7FCE">
            <w:pPr>
              <w:pStyle w:val="ConsPlusNormal"/>
              <w:jc w:val="center"/>
            </w:pPr>
            <w:r>
              <w:t>10</w:t>
            </w:r>
          </w:p>
        </w:tc>
        <w:tc>
          <w:tcPr>
            <w:tcW w:w="737" w:type="dxa"/>
          </w:tcPr>
          <w:p w:rsidR="003E7FCE" w:rsidRDefault="003E7FCE">
            <w:pPr>
              <w:pStyle w:val="ConsPlusNormal"/>
            </w:pPr>
          </w:p>
        </w:tc>
        <w:tc>
          <w:tcPr>
            <w:tcW w:w="737" w:type="dxa"/>
          </w:tcPr>
          <w:p w:rsidR="003E7FCE" w:rsidRDefault="003E7FCE">
            <w:pPr>
              <w:pStyle w:val="ConsPlusNormal"/>
              <w:jc w:val="center"/>
            </w:pPr>
            <w:r>
              <w:t>10</w:t>
            </w:r>
          </w:p>
        </w:tc>
        <w:tc>
          <w:tcPr>
            <w:tcW w:w="737" w:type="dxa"/>
          </w:tcPr>
          <w:p w:rsidR="003E7FCE" w:rsidRDefault="003E7FCE">
            <w:pPr>
              <w:pStyle w:val="ConsPlusNormal"/>
            </w:pPr>
          </w:p>
        </w:tc>
        <w:tc>
          <w:tcPr>
            <w:tcW w:w="737" w:type="dxa"/>
          </w:tcPr>
          <w:p w:rsidR="003E7FCE" w:rsidRDefault="003E7FCE">
            <w:pPr>
              <w:pStyle w:val="ConsPlusNormal"/>
              <w:jc w:val="center"/>
            </w:pPr>
            <w:r>
              <w:t>10</w:t>
            </w:r>
          </w:p>
        </w:tc>
        <w:tc>
          <w:tcPr>
            <w:tcW w:w="737" w:type="dxa"/>
          </w:tcPr>
          <w:p w:rsidR="003E7FCE" w:rsidRDefault="003E7FCE">
            <w:pPr>
              <w:pStyle w:val="ConsPlusNormal"/>
            </w:pPr>
          </w:p>
        </w:tc>
        <w:tc>
          <w:tcPr>
            <w:tcW w:w="737" w:type="dxa"/>
          </w:tcPr>
          <w:p w:rsidR="003E7FCE" w:rsidRDefault="003E7FCE">
            <w:pPr>
              <w:pStyle w:val="ConsPlusNormal"/>
              <w:jc w:val="center"/>
            </w:pPr>
            <w:r>
              <w:t>10</w:t>
            </w:r>
          </w:p>
        </w:tc>
        <w:tc>
          <w:tcPr>
            <w:tcW w:w="737" w:type="dxa"/>
          </w:tcPr>
          <w:p w:rsidR="003E7FCE" w:rsidRDefault="003E7FCE">
            <w:pPr>
              <w:pStyle w:val="ConsPlusNormal"/>
            </w:pPr>
          </w:p>
        </w:tc>
        <w:tc>
          <w:tcPr>
            <w:tcW w:w="680" w:type="dxa"/>
          </w:tcPr>
          <w:p w:rsidR="003E7FCE" w:rsidRDefault="003E7FCE">
            <w:pPr>
              <w:pStyle w:val="ConsPlusNormal"/>
              <w:jc w:val="center"/>
            </w:pPr>
            <w:r>
              <w:t>10</w:t>
            </w: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17.</w:t>
            </w:r>
          </w:p>
        </w:tc>
        <w:tc>
          <w:tcPr>
            <w:tcW w:w="737" w:type="dxa"/>
          </w:tcPr>
          <w:p w:rsidR="003E7FCE" w:rsidRDefault="003E7FCE">
            <w:pPr>
              <w:pStyle w:val="ConsPlusNormal"/>
              <w:jc w:val="center"/>
            </w:pPr>
            <w:r>
              <w:t>5</w:t>
            </w:r>
          </w:p>
        </w:tc>
        <w:tc>
          <w:tcPr>
            <w:tcW w:w="1020" w:type="dxa"/>
          </w:tcPr>
          <w:p w:rsidR="003E7FCE" w:rsidRDefault="003E7FCE">
            <w:pPr>
              <w:pStyle w:val="ConsPlusNormal"/>
            </w:pPr>
          </w:p>
        </w:tc>
        <w:tc>
          <w:tcPr>
            <w:tcW w:w="737" w:type="dxa"/>
          </w:tcPr>
          <w:p w:rsidR="003E7FCE" w:rsidRDefault="003E7FCE">
            <w:pPr>
              <w:pStyle w:val="ConsPlusNormal"/>
              <w:jc w:val="center"/>
            </w:pPr>
            <w:r>
              <w:t>5</w:t>
            </w:r>
          </w:p>
        </w:tc>
        <w:tc>
          <w:tcPr>
            <w:tcW w:w="1020" w:type="dxa"/>
          </w:tcPr>
          <w:p w:rsidR="003E7FCE" w:rsidRDefault="003E7FCE">
            <w:pPr>
              <w:pStyle w:val="ConsPlusNormal"/>
            </w:pPr>
          </w:p>
        </w:tc>
        <w:tc>
          <w:tcPr>
            <w:tcW w:w="737" w:type="dxa"/>
          </w:tcPr>
          <w:p w:rsidR="003E7FCE" w:rsidRDefault="003E7FCE">
            <w:pPr>
              <w:pStyle w:val="ConsPlusNormal"/>
              <w:jc w:val="center"/>
            </w:pPr>
            <w:r>
              <w:t>5</w:t>
            </w:r>
          </w:p>
        </w:tc>
        <w:tc>
          <w:tcPr>
            <w:tcW w:w="794" w:type="dxa"/>
          </w:tcPr>
          <w:p w:rsidR="003E7FCE" w:rsidRDefault="003E7FCE">
            <w:pPr>
              <w:pStyle w:val="ConsPlusNormal"/>
            </w:pPr>
          </w:p>
        </w:tc>
        <w:tc>
          <w:tcPr>
            <w:tcW w:w="794"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680" w:type="dxa"/>
          </w:tcPr>
          <w:p w:rsidR="003E7FCE" w:rsidRDefault="003E7FCE">
            <w:pPr>
              <w:pStyle w:val="ConsPlusNormal"/>
              <w:jc w:val="center"/>
            </w:pPr>
            <w:r>
              <w:t>5</w:t>
            </w:r>
          </w:p>
        </w:tc>
        <w:tc>
          <w:tcPr>
            <w:tcW w:w="737" w:type="dxa"/>
          </w:tcPr>
          <w:p w:rsidR="003E7FCE" w:rsidRDefault="003E7FCE">
            <w:pPr>
              <w:pStyle w:val="ConsPlusNormal"/>
            </w:pPr>
          </w:p>
        </w:tc>
      </w:tr>
      <w:tr w:rsidR="003E7FCE">
        <w:tc>
          <w:tcPr>
            <w:tcW w:w="12982" w:type="dxa"/>
            <w:gridSpan w:val="17"/>
          </w:tcPr>
          <w:p w:rsidR="003E7FCE" w:rsidRDefault="003E7FCE">
            <w:pPr>
              <w:pStyle w:val="ConsPlusNormal"/>
              <w:jc w:val="center"/>
              <w:outlineLvl w:val="3"/>
            </w:pPr>
            <w:r>
              <w:t>Повышение информированности об инвестиционном потенциале Республики Дагестан и формирование позитивного имиджа республики</w:t>
            </w:r>
          </w:p>
        </w:tc>
      </w:tr>
      <w:tr w:rsidR="003E7FCE">
        <w:tc>
          <w:tcPr>
            <w:tcW w:w="567" w:type="dxa"/>
          </w:tcPr>
          <w:p w:rsidR="003E7FCE" w:rsidRDefault="003E7FCE">
            <w:pPr>
              <w:pStyle w:val="ConsPlusNormal"/>
              <w:jc w:val="center"/>
            </w:pPr>
            <w:r>
              <w:t>18.</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19.</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20.</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21.</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22.</w:t>
            </w:r>
          </w:p>
        </w:tc>
        <w:tc>
          <w:tcPr>
            <w:tcW w:w="737" w:type="dxa"/>
          </w:tcPr>
          <w:p w:rsidR="003E7FCE" w:rsidRDefault="003E7FCE">
            <w:pPr>
              <w:pStyle w:val="ConsPlusNormal"/>
              <w:jc w:val="center"/>
            </w:pPr>
            <w:r>
              <w:t>5</w:t>
            </w:r>
          </w:p>
        </w:tc>
        <w:tc>
          <w:tcPr>
            <w:tcW w:w="1020" w:type="dxa"/>
          </w:tcPr>
          <w:p w:rsidR="003E7FCE" w:rsidRDefault="003E7FCE">
            <w:pPr>
              <w:pStyle w:val="ConsPlusNormal"/>
            </w:pPr>
          </w:p>
        </w:tc>
        <w:tc>
          <w:tcPr>
            <w:tcW w:w="737" w:type="dxa"/>
          </w:tcPr>
          <w:p w:rsidR="003E7FCE" w:rsidRDefault="003E7FCE">
            <w:pPr>
              <w:pStyle w:val="ConsPlusNormal"/>
              <w:jc w:val="center"/>
            </w:pPr>
            <w:r>
              <w:t>5</w:t>
            </w:r>
          </w:p>
        </w:tc>
        <w:tc>
          <w:tcPr>
            <w:tcW w:w="1020" w:type="dxa"/>
          </w:tcPr>
          <w:p w:rsidR="003E7FCE" w:rsidRDefault="003E7FCE">
            <w:pPr>
              <w:pStyle w:val="ConsPlusNormal"/>
            </w:pPr>
          </w:p>
        </w:tc>
        <w:tc>
          <w:tcPr>
            <w:tcW w:w="737" w:type="dxa"/>
          </w:tcPr>
          <w:p w:rsidR="003E7FCE" w:rsidRDefault="003E7FCE">
            <w:pPr>
              <w:pStyle w:val="ConsPlusNormal"/>
              <w:jc w:val="center"/>
            </w:pPr>
            <w:r>
              <w:t>5</w:t>
            </w:r>
          </w:p>
        </w:tc>
        <w:tc>
          <w:tcPr>
            <w:tcW w:w="794" w:type="dxa"/>
          </w:tcPr>
          <w:p w:rsidR="003E7FCE" w:rsidRDefault="003E7FCE">
            <w:pPr>
              <w:pStyle w:val="ConsPlusNormal"/>
            </w:pPr>
          </w:p>
        </w:tc>
        <w:tc>
          <w:tcPr>
            <w:tcW w:w="794"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737" w:type="dxa"/>
          </w:tcPr>
          <w:p w:rsidR="003E7FCE" w:rsidRDefault="003E7FCE">
            <w:pPr>
              <w:pStyle w:val="ConsPlusNormal"/>
              <w:jc w:val="center"/>
            </w:pPr>
            <w:r>
              <w:t>5</w:t>
            </w:r>
          </w:p>
        </w:tc>
        <w:tc>
          <w:tcPr>
            <w:tcW w:w="737" w:type="dxa"/>
          </w:tcPr>
          <w:p w:rsidR="003E7FCE" w:rsidRDefault="003E7FCE">
            <w:pPr>
              <w:pStyle w:val="ConsPlusNormal"/>
            </w:pPr>
          </w:p>
        </w:tc>
        <w:tc>
          <w:tcPr>
            <w:tcW w:w="680" w:type="dxa"/>
          </w:tcPr>
          <w:p w:rsidR="003E7FCE" w:rsidRDefault="003E7FCE">
            <w:pPr>
              <w:pStyle w:val="ConsPlusNormal"/>
              <w:jc w:val="center"/>
            </w:pPr>
            <w:r>
              <w:t>5</w:t>
            </w:r>
          </w:p>
        </w:tc>
        <w:tc>
          <w:tcPr>
            <w:tcW w:w="737" w:type="dxa"/>
          </w:tcPr>
          <w:p w:rsidR="003E7FCE" w:rsidRDefault="003E7FCE">
            <w:pPr>
              <w:pStyle w:val="ConsPlusNormal"/>
            </w:pPr>
          </w:p>
        </w:tc>
      </w:tr>
      <w:tr w:rsidR="003E7FCE">
        <w:tc>
          <w:tcPr>
            <w:tcW w:w="12982" w:type="dxa"/>
            <w:gridSpan w:val="17"/>
          </w:tcPr>
          <w:p w:rsidR="003E7FCE" w:rsidRDefault="003E7FCE">
            <w:pPr>
              <w:pStyle w:val="ConsPlusNormal"/>
              <w:jc w:val="center"/>
              <w:outlineLvl w:val="3"/>
            </w:pPr>
            <w:r>
              <w:t>Снижение инвестиционных рисков</w:t>
            </w:r>
          </w:p>
        </w:tc>
      </w:tr>
      <w:tr w:rsidR="003E7FCE">
        <w:tc>
          <w:tcPr>
            <w:tcW w:w="567" w:type="dxa"/>
          </w:tcPr>
          <w:p w:rsidR="003E7FCE" w:rsidRDefault="003E7FCE">
            <w:pPr>
              <w:pStyle w:val="ConsPlusNormal"/>
              <w:jc w:val="center"/>
            </w:pPr>
            <w:r>
              <w:t>23.</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lastRenderedPageBreak/>
              <w:t>24.</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25.</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26.</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27.</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12982" w:type="dxa"/>
            <w:gridSpan w:val="17"/>
          </w:tcPr>
          <w:p w:rsidR="003E7FCE" w:rsidRDefault="003E7FCE">
            <w:pPr>
              <w:pStyle w:val="ConsPlusNormal"/>
              <w:jc w:val="center"/>
              <w:outlineLvl w:val="3"/>
            </w:pPr>
            <w:r>
              <w:t>Формирование системы информационного обеспечения инвестиционной деятельности</w:t>
            </w:r>
          </w:p>
        </w:tc>
      </w:tr>
      <w:tr w:rsidR="003E7FCE">
        <w:tc>
          <w:tcPr>
            <w:tcW w:w="567" w:type="dxa"/>
          </w:tcPr>
          <w:p w:rsidR="003E7FCE" w:rsidRDefault="003E7FCE">
            <w:pPr>
              <w:pStyle w:val="ConsPlusNormal"/>
              <w:jc w:val="center"/>
            </w:pPr>
            <w:r>
              <w:t>28.</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29.</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30.</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12982" w:type="dxa"/>
            <w:gridSpan w:val="17"/>
          </w:tcPr>
          <w:p w:rsidR="003E7FCE" w:rsidRDefault="003E7FCE">
            <w:pPr>
              <w:pStyle w:val="ConsPlusNormal"/>
              <w:jc w:val="center"/>
              <w:outlineLvl w:val="3"/>
            </w:pPr>
            <w:r>
              <w:t>Обеспечение текущего инвестиционного процесса</w:t>
            </w:r>
          </w:p>
        </w:tc>
      </w:tr>
      <w:tr w:rsidR="003E7FCE">
        <w:tc>
          <w:tcPr>
            <w:tcW w:w="567" w:type="dxa"/>
          </w:tcPr>
          <w:p w:rsidR="003E7FCE" w:rsidRDefault="003E7FCE">
            <w:pPr>
              <w:pStyle w:val="ConsPlusNormal"/>
              <w:jc w:val="center"/>
            </w:pPr>
            <w:r>
              <w:t>31.</w:t>
            </w:r>
          </w:p>
        </w:tc>
        <w:tc>
          <w:tcPr>
            <w:tcW w:w="737" w:type="dxa"/>
          </w:tcPr>
          <w:p w:rsidR="003E7FCE" w:rsidRDefault="003E7FCE">
            <w:pPr>
              <w:pStyle w:val="ConsPlusNormal"/>
              <w:jc w:val="center"/>
            </w:pPr>
            <w:r>
              <w:t>15</w:t>
            </w:r>
          </w:p>
        </w:tc>
        <w:tc>
          <w:tcPr>
            <w:tcW w:w="1020" w:type="dxa"/>
          </w:tcPr>
          <w:p w:rsidR="003E7FCE" w:rsidRDefault="003E7FCE">
            <w:pPr>
              <w:pStyle w:val="ConsPlusNormal"/>
            </w:pPr>
          </w:p>
        </w:tc>
        <w:tc>
          <w:tcPr>
            <w:tcW w:w="737" w:type="dxa"/>
          </w:tcPr>
          <w:p w:rsidR="003E7FCE" w:rsidRDefault="003E7FCE">
            <w:pPr>
              <w:pStyle w:val="ConsPlusNormal"/>
              <w:jc w:val="center"/>
            </w:pPr>
            <w:r>
              <w:t>15</w:t>
            </w:r>
          </w:p>
        </w:tc>
        <w:tc>
          <w:tcPr>
            <w:tcW w:w="1020" w:type="dxa"/>
          </w:tcPr>
          <w:p w:rsidR="003E7FCE" w:rsidRDefault="003E7FCE">
            <w:pPr>
              <w:pStyle w:val="ConsPlusNormal"/>
            </w:pPr>
          </w:p>
        </w:tc>
        <w:tc>
          <w:tcPr>
            <w:tcW w:w="737" w:type="dxa"/>
          </w:tcPr>
          <w:p w:rsidR="003E7FCE" w:rsidRDefault="003E7FCE">
            <w:pPr>
              <w:pStyle w:val="ConsPlusNormal"/>
              <w:jc w:val="center"/>
            </w:pPr>
            <w:r>
              <w:t>15</w:t>
            </w:r>
          </w:p>
        </w:tc>
        <w:tc>
          <w:tcPr>
            <w:tcW w:w="794" w:type="dxa"/>
          </w:tcPr>
          <w:p w:rsidR="003E7FCE" w:rsidRDefault="003E7FCE">
            <w:pPr>
              <w:pStyle w:val="ConsPlusNormal"/>
            </w:pPr>
          </w:p>
        </w:tc>
        <w:tc>
          <w:tcPr>
            <w:tcW w:w="794" w:type="dxa"/>
          </w:tcPr>
          <w:p w:rsidR="003E7FCE" w:rsidRDefault="003E7FCE">
            <w:pPr>
              <w:pStyle w:val="ConsPlusNormal"/>
              <w:jc w:val="center"/>
            </w:pPr>
            <w:r>
              <w:t>15</w:t>
            </w:r>
          </w:p>
        </w:tc>
        <w:tc>
          <w:tcPr>
            <w:tcW w:w="737" w:type="dxa"/>
          </w:tcPr>
          <w:p w:rsidR="003E7FCE" w:rsidRDefault="003E7FCE">
            <w:pPr>
              <w:pStyle w:val="ConsPlusNormal"/>
            </w:pPr>
          </w:p>
        </w:tc>
        <w:tc>
          <w:tcPr>
            <w:tcW w:w="737" w:type="dxa"/>
          </w:tcPr>
          <w:p w:rsidR="003E7FCE" w:rsidRDefault="003E7FCE">
            <w:pPr>
              <w:pStyle w:val="ConsPlusNormal"/>
              <w:jc w:val="center"/>
            </w:pPr>
            <w:r>
              <w:t>15</w:t>
            </w:r>
          </w:p>
        </w:tc>
        <w:tc>
          <w:tcPr>
            <w:tcW w:w="737" w:type="dxa"/>
          </w:tcPr>
          <w:p w:rsidR="003E7FCE" w:rsidRDefault="003E7FCE">
            <w:pPr>
              <w:pStyle w:val="ConsPlusNormal"/>
            </w:pPr>
          </w:p>
        </w:tc>
        <w:tc>
          <w:tcPr>
            <w:tcW w:w="737" w:type="dxa"/>
          </w:tcPr>
          <w:p w:rsidR="003E7FCE" w:rsidRDefault="003E7FCE">
            <w:pPr>
              <w:pStyle w:val="ConsPlusNormal"/>
              <w:jc w:val="center"/>
            </w:pPr>
            <w:r>
              <w:t>15</w:t>
            </w:r>
          </w:p>
        </w:tc>
        <w:tc>
          <w:tcPr>
            <w:tcW w:w="737" w:type="dxa"/>
          </w:tcPr>
          <w:p w:rsidR="003E7FCE" w:rsidRDefault="003E7FCE">
            <w:pPr>
              <w:pStyle w:val="ConsPlusNormal"/>
            </w:pPr>
          </w:p>
        </w:tc>
        <w:tc>
          <w:tcPr>
            <w:tcW w:w="737" w:type="dxa"/>
          </w:tcPr>
          <w:p w:rsidR="003E7FCE" w:rsidRDefault="003E7FCE">
            <w:pPr>
              <w:pStyle w:val="ConsPlusNormal"/>
              <w:jc w:val="center"/>
            </w:pPr>
            <w:r>
              <w:t>15</w:t>
            </w:r>
          </w:p>
        </w:tc>
        <w:tc>
          <w:tcPr>
            <w:tcW w:w="737" w:type="dxa"/>
          </w:tcPr>
          <w:p w:rsidR="003E7FCE" w:rsidRDefault="003E7FCE">
            <w:pPr>
              <w:pStyle w:val="ConsPlusNormal"/>
            </w:pPr>
          </w:p>
        </w:tc>
        <w:tc>
          <w:tcPr>
            <w:tcW w:w="680" w:type="dxa"/>
          </w:tcPr>
          <w:p w:rsidR="003E7FCE" w:rsidRDefault="003E7FCE">
            <w:pPr>
              <w:pStyle w:val="ConsPlusNormal"/>
              <w:jc w:val="center"/>
            </w:pPr>
            <w:r>
              <w:t>15</w:t>
            </w: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32.</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33.</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34.</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35.</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36.</w:t>
            </w:r>
          </w:p>
        </w:tc>
        <w:tc>
          <w:tcPr>
            <w:tcW w:w="737" w:type="dxa"/>
          </w:tcPr>
          <w:p w:rsidR="003E7FCE" w:rsidRDefault="003E7FCE">
            <w:pPr>
              <w:pStyle w:val="ConsPlusNormal"/>
              <w:jc w:val="center"/>
            </w:pPr>
            <w:r>
              <w:t>50</w:t>
            </w:r>
          </w:p>
        </w:tc>
        <w:tc>
          <w:tcPr>
            <w:tcW w:w="1020" w:type="dxa"/>
          </w:tcPr>
          <w:p w:rsidR="003E7FCE" w:rsidRDefault="003E7FCE">
            <w:pPr>
              <w:pStyle w:val="ConsPlusNormal"/>
            </w:pPr>
          </w:p>
        </w:tc>
        <w:tc>
          <w:tcPr>
            <w:tcW w:w="737" w:type="dxa"/>
          </w:tcPr>
          <w:p w:rsidR="003E7FCE" w:rsidRDefault="003E7FCE">
            <w:pPr>
              <w:pStyle w:val="ConsPlusNormal"/>
              <w:jc w:val="center"/>
            </w:pPr>
            <w:r>
              <w:t>50</w:t>
            </w:r>
          </w:p>
        </w:tc>
        <w:tc>
          <w:tcPr>
            <w:tcW w:w="1020" w:type="dxa"/>
          </w:tcPr>
          <w:p w:rsidR="003E7FCE" w:rsidRDefault="003E7FCE">
            <w:pPr>
              <w:pStyle w:val="ConsPlusNormal"/>
            </w:pPr>
          </w:p>
        </w:tc>
        <w:tc>
          <w:tcPr>
            <w:tcW w:w="737" w:type="dxa"/>
          </w:tcPr>
          <w:p w:rsidR="003E7FCE" w:rsidRDefault="003E7FCE">
            <w:pPr>
              <w:pStyle w:val="ConsPlusNormal"/>
              <w:jc w:val="center"/>
            </w:pPr>
            <w:r>
              <w:t>50</w:t>
            </w:r>
          </w:p>
        </w:tc>
        <w:tc>
          <w:tcPr>
            <w:tcW w:w="794" w:type="dxa"/>
          </w:tcPr>
          <w:p w:rsidR="003E7FCE" w:rsidRDefault="003E7FCE">
            <w:pPr>
              <w:pStyle w:val="ConsPlusNormal"/>
            </w:pPr>
          </w:p>
        </w:tc>
        <w:tc>
          <w:tcPr>
            <w:tcW w:w="794" w:type="dxa"/>
          </w:tcPr>
          <w:p w:rsidR="003E7FCE" w:rsidRDefault="003E7FCE">
            <w:pPr>
              <w:pStyle w:val="ConsPlusNormal"/>
              <w:jc w:val="center"/>
            </w:pPr>
            <w:r>
              <w:t>50</w:t>
            </w:r>
          </w:p>
        </w:tc>
        <w:tc>
          <w:tcPr>
            <w:tcW w:w="737" w:type="dxa"/>
          </w:tcPr>
          <w:p w:rsidR="003E7FCE" w:rsidRDefault="003E7FCE">
            <w:pPr>
              <w:pStyle w:val="ConsPlusNormal"/>
            </w:pPr>
          </w:p>
        </w:tc>
        <w:tc>
          <w:tcPr>
            <w:tcW w:w="737" w:type="dxa"/>
          </w:tcPr>
          <w:p w:rsidR="003E7FCE" w:rsidRDefault="003E7FCE">
            <w:pPr>
              <w:pStyle w:val="ConsPlusNormal"/>
              <w:jc w:val="center"/>
            </w:pPr>
            <w:r>
              <w:t>50</w:t>
            </w:r>
          </w:p>
        </w:tc>
        <w:tc>
          <w:tcPr>
            <w:tcW w:w="737" w:type="dxa"/>
          </w:tcPr>
          <w:p w:rsidR="003E7FCE" w:rsidRDefault="003E7FCE">
            <w:pPr>
              <w:pStyle w:val="ConsPlusNormal"/>
            </w:pPr>
          </w:p>
        </w:tc>
        <w:tc>
          <w:tcPr>
            <w:tcW w:w="737" w:type="dxa"/>
          </w:tcPr>
          <w:p w:rsidR="003E7FCE" w:rsidRDefault="003E7FCE">
            <w:pPr>
              <w:pStyle w:val="ConsPlusNormal"/>
              <w:jc w:val="center"/>
            </w:pPr>
            <w:r>
              <w:t>50</w:t>
            </w:r>
          </w:p>
        </w:tc>
        <w:tc>
          <w:tcPr>
            <w:tcW w:w="737" w:type="dxa"/>
          </w:tcPr>
          <w:p w:rsidR="003E7FCE" w:rsidRDefault="003E7FCE">
            <w:pPr>
              <w:pStyle w:val="ConsPlusNormal"/>
            </w:pPr>
          </w:p>
        </w:tc>
        <w:tc>
          <w:tcPr>
            <w:tcW w:w="737" w:type="dxa"/>
          </w:tcPr>
          <w:p w:rsidR="003E7FCE" w:rsidRDefault="003E7FCE">
            <w:pPr>
              <w:pStyle w:val="ConsPlusNormal"/>
              <w:jc w:val="center"/>
            </w:pPr>
            <w:r>
              <w:t>50</w:t>
            </w:r>
          </w:p>
        </w:tc>
        <w:tc>
          <w:tcPr>
            <w:tcW w:w="737" w:type="dxa"/>
          </w:tcPr>
          <w:p w:rsidR="003E7FCE" w:rsidRDefault="003E7FCE">
            <w:pPr>
              <w:pStyle w:val="ConsPlusNormal"/>
            </w:pPr>
          </w:p>
        </w:tc>
        <w:tc>
          <w:tcPr>
            <w:tcW w:w="680" w:type="dxa"/>
          </w:tcPr>
          <w:p w:rsidR="003E7FCE" w:rsidRDefault="003E7FCE">
            <w:pPr>
              <w:pStyle w:val="ConsPlusNormal"/>
              <w:jc w:val="center"/>
            </w:pPr>
            <w:r>
              <w:t>50</w:t>
            </w: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37.</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38.</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39.</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12982" w:type="dxa"/>
            <w:gridSpan w:val="17"/>
          </w:tcPr>
          <w:p w:rsidR="003E7FCE" w:rsidRDefault="003E7FCE">
            <w:pPr>
              <w:pStyle w:val="ConsPlusNormal"/>
              <w:jc w:val="center"/>
              <w:outlineLvl w:val="3"/>
            </w:pPr>
            <w:r>
              <w:t xml:space="preserve">Разработка и реализация государственных программ Республики Дагестан и инвестиционных проектов с государственным участием с </w:t>
            </w:r>
            <w:r>
              <w:lastRenderedPageBreak/>
              <w:t>особыми условиями осуществления коммерческой деятельности</w:t>
            </w:r>
          </w:p>
        </w:tc>
      </w:tr>
      <w:tr w:rsidR="003E7FCE">
        <w:tc>
          <w:tcPr>
            <w:tcW w:w="567" w:type="dxa"/>
          </w:tcPr>
          <w:p w:rsidR="003E7FCE" w:rsidRDefault="003E7FCE">
            <w:pPr>
              <w:pStyle w:val="ConsPlusNormal"/>
              <w:jc w:val="center"/>
            </w:pPr>
            <w:r>
              <w:lastRenderedPageBreak/>
              <w:t>40.</w:t>
            </w:r>
          </w:p>
        </w:tc>
        <w:tc>
          <w:tcPr>
            <w:tcW w:w="737" w:type="dxa"/>
          </w:tcPr>
          <w:p w:rsidR="003E7FCE" w:rsidRDefault="003E7FCE">
            <w:pPr>
              <w:pStyle w:val="ConsPlusNormal"/>
            </w:pPr>
          </w:p>
        </w:tc>
        <w:tc>
          <w:tcPr>
            <w:tcW w:w="1020" w:type="dxa"/>
          </w:tcPr>
          <w:p w:rsidR="003E7FCE" w:rsidRDefault="003E7FCE">
            <w:pPr>
              <w:pStyle w:val="ConsPlusNormal"/>
              <w:jc w:val="center"/>
            </w:pPr>
            <w:r>
              <w:t>7,5</w:t>
            </w:r>
          </w:p>
        </w:tc>
        <w:tc>
          <w:tcPr>
            <w:tcW w:w="737" w:type="dxa"/>
          </w:tcPr>
          <w:p w:rsidR="003E7FCE" w:rsidRDefault="003E7FCE">
            <w:pPr>
              <w:pStyle w:val="ConsPlusNormal"/>
            </w:pPr>
          </w:p>
        </w:tc>
        <w:tc>
          <w:tcPr>
            <w:tcW w:w="1020" w:type="dxa"/>
          </w:tcPr>
          <w:p w:rsidR="003E7FCE" w:rsidRDefault="003E7FCE">
            <w:pPr>
              <w:pStyle w:val="ConsPlusNormal"/>
              <w:jc w:val="center"/>
            </w:pPr>
            <w:r>
              <w:t>7,5</w:t>
            </w:r>
          </w:p>
        </w:tc>
        <w:tc>
          <w:tcPr>
            <w:tcW w:w="737" w:type="dxa"/>
          </w:tcPr>
          <w:p w:rsidR="003E7FCE" w:rsidRDefault="003E7FCE">
            <w:pPr>
              <w:pStyle w:val="ConsPlusNormal"/>
            </w:pPr>
          </w:p>
        </w:tc>
        <w:tc>
          <w:tcPr>
            <w:tcW w:w="794" w:type="dxa"/>
          </w:tcPr>
          <w:p w:rsidR="003E7FCE" w:rsidRDefault="003E7FCE">
            <w:pPr>
              <w:pStyle w:val="ConsPlusNormal"/>
              <w:jc w:val="center"/>
            </w:pPr>
            <w:r>
              <w:t>7,5</w:t>
            </w:r>
          </w:p>
        </w:tc>
        <w:tc>
          <w:tcPr>
            <w:tcW w:w="794" w:type="dxa"/>
          </w:tcPr>
          <w:p w:rsidR="003E7FCE" w:rsidRDefault="003E7FCE">
            <w:pPr>
              <w:pStyle w:val="ConsPlusNormal"/>
            </w:pPr>
          </w:p>
        </w:tc>
        <w:tc>
          <w:tcPr>
            <w:tcW w:w="737" w:type="dxa"/>
          </w:tcPr>
          <w:p w:rsidR="003E7FCE" w:rsidRDefault="003E7FCE">
            <w:pPr>
              <w:pStyle w:val="ConsPlusNormal"/>
              <w:jc w:val="center"/>
            </w:pPr>
            <w:r>
              <w:t>7,5</w:t>
            </w:r>
          </w:p>
        </w:tc>
        <w:tc>
          <w:tcPr>
            <w:tcW w:w="737" w:type="dxa"/>
          </w:tcPr>
          <w:p w:rsidR="003E7FCE" w:rsidRDefault="003E7FCE">
            <w:pPr>
              <w:pStyle w:val="ConsPlusNormal"/>
            </w:pPr>
          </w:p>
        </w:tc>
        <w:tc>
          <w:tcPr>
            <w:tcW w:w="737" w:type="dxa"/>
          </w:tcPr>
          <w:p w:rsidR="003E7FCE" w:rsidRDefault="003E7FCE">
            <w:pPr>
              <w:pStyle w:val="ConsPlusNormal"/>
              <w:jc w:val="center"/>
            </w:pPr>
            <w:r>
              <w:t>7,5</w:t>
            </w:r>
          </w:p>
        </w:tc>
        <w:tc>
          <w:tcPr>
            <w:tcW w:w="737" w:type="dxa"/>
          </w:tcPr>
          <w:p w:rsidR="003E7FCE" w:rsidRDefault="003E7FCE">
            <w:pPr>
              <w:pStyle w:val="ConsPlusNormal"/>
            </w:pPr>
          </w:p>
        </w:tc>
        <w:tc>
          <w:tcPr>
            <w:tcW w:w="737" w:type="dxa"/>
          </w:tcPr>
          <w:p w:rsidR="003E7FCE" w:rsidRDefault="003E7FCE">
            <w:pPr>
              <w:pStyle w:val="ConsPlusNormal"/>
              <w:jc w:val="center"/>
            </w:pPr>
            <w:r>
              <w:t>7,5</w:t>
            </w:r>
          </w:p>
        </w:tc>
        <w:tc>
          <w:tcPr>
            <w:tcW w:w="737" w:type="dxa"/>
          </w:tcPr>
          <w:p w:rsidR="003E7FCE" w:rsidRDefault="003E7FCE">
            <w:pPr>
              <w:pStyle w:val="ConsPlusNormal"/>
            </w:pPr>
          </w:p>
        </w:tc>
        <w:tc>
          <w:tcPr>
            <w:tcW w:w="737" w:type="dxa"/>
          </w:tcPr>
          <w:p w:rsidR="003E7FCE" w:rsidRDefault="003E7FCE">
            <w:pPr>
              <w:pStyle w:val="ConsPlusNormal"/>
              <w:jc w:val="center"/>
            </w:pPr>
            <w:r>
              <w:t>7,5</w:t>
            </w:r>
          </w:p>
        </w:tc>
        <w:tc>
          <w:tcPr>
            <w:tcW w:w="680" w:type="dxa"/>
          </w:tcPr>
          <w:p w:rsidR="003E7FCE" w:rsidRDefault="003E7FCE">
            <w:pPr>
              <w:pStyle w:val="ConsPlusNormal"/>
            </w:pPr>
          </w:p>
        </w:tc>
        <w:tc>
          <w:tcPr>
            <w:tcW w:w="737" w:type="dxa"/>
          </w:tcPr>
          <w:p w:rsidR="003E7FCE" w:rsidRDefault="003E7FCE">
            <w:pPr>
              <w:pStyle w:val="ConsPlusNormal"/>
              <w:jc w:val="center"/>
            </w:pPr>
            <w:r>
              <w:t>7,5</w:t>
            </w:r>
          </w:p>
        </w:tc>
      </w:tr>
      <w:tr w:rsidR="003E7FCE">
        <w:tc>
          <w:tcPr>
            <w:tcW w:w="567" w:type="dxa"/>
          </w:tcPr>
          <w:p w:rsidR="003E7FCE" w:rsidRDefault="003E7FCE">
            <w:pPr>
              <w:pStyle w:val="ConsPlusNormal"/>
              <w:jc w:val="center"/>
            </w:pPr>
            <w:r>
              <w:t>41.</w:t>
            </w:r>
          </w:p>
        </w:tc>
        <w:tc>
          <w:tcPr>
            <w:tcW w:w="737" w:type="dxa"/>
          </w:tcPr>
          <w:p w:rsidR="003E7FCE" w:rsidRDefault="003E7FCE">
            <w:pPr>
              <w:pStyle w:val="ConsPlusNormal"/>
            </w:pPr>
          </w:p>
        </w:tc>
        <w:tc>
          <w:tcPr>
            <w:tcW w:w="1020" w:type="dxa"/>
          </w:tcPr>
          <w:p w:rsidR="003E7FCE" w:rsidRDefault="003E7FCE">
            <w:pPr>
              <w:pStyle w:val="ConsPlusNormal"/>
              <w:jc w:val="center"/>
            </w:pPr>
            <w:r>
              <w:t>13986</w:t>
            </w:r>
          </w:p>
        </w:tc>
        <w:tc>
          <w:tcPr>
            <w:tcW w:w="737" w:type="dxa"/>
          </w:tcPr>
          <w:p w:rsidR="003E7FCE" w:rsidRDefault="003E7FCE">
            <w:pPr>
              <w:pStyle w:val="ConsPlusNormal"/>
            </w:pPr>
          </w:p>
        </w:tc>
        <w:tc>
          <w:tcPr>
            <w:tcW w:w="1020" w:type="dxa"/>
          </w:tcPr>
          <w:p w:rsidR="003E7FCE" w:rsidRDefault="003E7FCE">
            <w:pPr>
              <w:pStyle w:val="ConsPlusNormal"/>
              <w:jc w:val="center"/>
            </w:pPr>
            <w:r>
              <w:t>6930</w:t>
            </w: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42.</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43.</w:t>
            </w:r>
          </w:p>
        </w:tc>
        <w:tc>
          <w:tcPr>
            <w:tcW w:w="737" w:type="dxa"/>
          </w:tcPr>
          <w:p w:rsidR="003E7FCE" w:rsidRDefault="003E7FCE">
            <w:pPr>
              <w:pStyle w:val="ConsPlusNormal"/>
            </w:pPr>
          </w:p>
        </w:tc>
        <w:tc>
          <w:tcPr>
            <w:tcW w:w="1020" w:type="dxa"/>
          </w:tcPr>
          <w:p w:rsidR="003E7FCE" w:rsidRDefault="003E7FCE">
            <w:pPr>
              <w:pStyle w:val="ConsPlusNormal"/>
              <w:jc w:val="center"/>
            </w:pPr>
            <w:r>
              <w:t>11322</w:t>
            </w:r>
          </w:p>
        </w:tc>
        <w:tc>
          <w:tcPr>
            <w:tcW w:w="737" w:type="dxa"/>
          </w:tcPr>
          <w:p w:rsidR="003E7FCE" w:rsidRDefault="003E7FCE">
            <w:pPr>
              <w:pStyle w:val="ConsPlusNormal"/>
            </w:pPr>
          </w:p>
        </w:tc>
        <w:tc>
          <w:tcPr>
            <w:tcW w:w="1020" w:type="dxa"/>
          </w:tcPr>
          <w:p w:rsidR="003E7FCE" w:rsidRDefault="003E7FCE">
            <w:pPr>
              <w:pStyle w:val="ConsPlusNormal"/>
              <w:jc w:val="center"/>
            </w:pPr>
            <w:r>
              <w:t>5610</w:t>
            </w: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44.</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45.</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46.</w:t>
            </w: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1020" w:type="dxa"/>
          </w:tcPr>
          <w:p w:rsidR="003E7FCE" w:rsidRDefault="003E7FCE">
            <w:pPr>
              <w:pStyle w:val="ConsPlusNormal"/>
            </w:pPr>
          </w:p>
        </w:tc>
        <w:tc>
          <w:tcPr>
            <w:tcW w:w="737" w:type="dxa"/>
          </w:tcPr>
          <w:p w:rsidR="003E7FCE" w:rsidRDefault="003E7FCE">
            <w:pPr>
              <w:pStyle w:val="ConsPlusNormal"/>
            </w:pPr>
          </w:p>
        </w:tc>
        <w:tc>
          <w:tcPr>
            <w:tcW w:w="794" w:type="dxa"/>
          </w:tcPr>
          <w:p w:rsidR="003E7FCE" w:rsidRDefault="003E7FCE">
            <w:pPr>
              <w:pStyle w:val="ConsPlusNormal"/>
            </w:pPr>
          </w:p>
        </w:tc>
        <w:tc>
          <w:tcPr>
            <w:tcW w:w="794"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737" w:type="dxa"/>
          </w:tcPr>
          <w:p w:rsidR="003E7FCE" w:rsidRDefault="003E7FCE">
            <w:pPr>
              <w:pStyle w:val="ConsPlusNormal"/>
            </w:pPr>
          </w:p>
        </w:tc>
        <w:tc>
          <w:tcPr>
            <w:tcW w:w="680" w:type="dxa"/>
          </w:tcPr>
          <w:p w:rsidR="003E7FCE" w:rsidRDefault="003E7FCE">
            <w:pPr>
              <w:pStyle w:val="ConsPlusNormal"/>
            </w:pPr>
          </w:p>
        </w:tc>
        <w:tc>
          <w:tcPr>
            <w:tcW w:w="737" w:type="dxa"/>
          </w:tcPr>
          <w:p w:rsidR="003E7FCE" w:rsidRDefault="003E7FCE">
            <w:pPr>
              <w:pStyle w:val="ConsPlusNormal"/>
            </w:pPr>
          </w:p>
        </w:tc>
      </w:tr>
      <w:tr w:rsidR="003E7FCE">
        <w:tc>
          <w:tcPr>
            <w:tcW w:w="567" w:type="dxa"/>
          </w:tcPr>
          <w:p w:rsidR="003E7FCE" w:rsidRDefault="003E7FCE">
            <w:pPr>
              <w:pStyle w:val="ConsPlusNormal"/>
              <w:jc w:val="center"/>
            </w:pPr>
            <w:r>
              <w:t>Итого</w:t>
            </w:r>
          </w:p>
        </w:tc>
        <w:tc>
          <w:tcPr>
            <w:tcW w:w="737" w:type="dxa"/>
          </w:tcPr>
          <w:p w:rsidR="003E7FCE" w:rsidRDefault="003E7FCE">
            <w:pPr>
              <w:pStyle w:val="ConsPlusNormal"/>
              <w:jc w:val="center"/>
            </w:pPr>
            <w:r>
              <w:t>101,3</w:t>
            </w:r>
          </w:p>
        </w:tc>
        <w:tc>
          <w:tcPr>
            <w:tcW w:w="1020" w:type="dxa"/>
          </w:tcPr>
          <w:p w:rsidR="003E7FCE" w:rsidRDefault="003E7FCE">
            <w:pPr>
              <w:pStyle w:val="ConsPlusNormal"/>
              <w:jc w:val="center"/>
            </w:pPr>
            <w:r>
              <w:t>25315,5</w:t>
            </w:r>
          </w:p>
        </w:tc>
        <w:tc>
          <w:tcPr>
            <w:tcW w:w="737" w:type="dxa"/>
          </w:tcPr>
          <w:p w:rsidR="003E7FCE" w:rsidRDefault="003E7FCE">
            <w:pPr>
              <w:pStyle w:val="ConsPlusNormal"/>
              <w:jc w:val="center"/>
            </w:pPr>
            <w:r>
              <w:t>101,4</w:t>
            </w:r>
          </w:p>
        </w:tc>
        <w:tc>
          <w:tcPr>
            <w:tcW w:w="1020" w:type="dxa"/>
          </w:tcPr>
          <w:p w:rsidR="003E7FCE" w:rsidRDefault="003E7FCE">
            <w:pPr>
              <w:pStyle w:val="ConsPlusNormal"/>
              <w:jc w:val="center"/>
            </w:pPr>
            <w:r>
              <w:t>12547,5</w:t>
            </w:r>
          </w:p>
        </w:tc>
        <w:tc>
          <w:tcPr>
            <w:tcW w:w="737" w:type="dxa"/>
          </w:tcPr>
          <w:p w:rsidR="003E7FCE" w:rsidRDefault="003E7FCE">
            <w:pPr>
              <w:pStyle w:val="ConsPlusNormal"/>
              <w:jc w:val="center"/>
            </w:pPr>
            <w:r>
              <w:t>101,4</w:t>
            </w:r>
          </w:p>
        </w:tc>
        <w:tc>
          <w:tcPr>
            <w:tcW w:w="794" w:type="dxa"/>
          </w:tcPr>
          <w:p w:rsidR="003E7FCE" w:rsidRDefault="003E7FCE">
            <w:pPr>
              <w:pStyle w:val="ConsPlusNormal"/>
              <w:jc w:val="center"/>
            </w:pPr>
            <w:r>
              <w:t>7,5</w:t>
            </w:r>
          </w:p>
        </w:tc>
        <w:tc>
          <w:tcPr>
            <w:tcW w:w="794" w:type="dxa"/>
          </w:tcPr>
          <w:p w:rsidR="003E7FCE" w:rsidRDefault="003E7FCE">
            <w:pPr>
              <w:pStyle w:val="ConsPlusNormal"/>
              <w:jc w:val="center"/>
            </w:pPr>
            <w:r>
              <w:t>101,5</w:t>
            </w:r>
          </w:p>
        </w:tc>
        <w:tc>
          <w:tcPr>
            <w:tcW w:w="737" w:type="dxa"/>
          </w:tcPr>
          <w:p w:rsidR="003E7FCE" w:rsidRDefault="003E7FCE">
            <w:pPr>
              <w:pStyle w:val="ConsPlusNormal"/>
              <w:jc w:val="center"/>
            </w:pPr>
            <w:r>
              <w:t>7,5</w:t>
            </w:r>
          </w:p>
        </w:tc>
        <w:tc>
          <w:tcPr>
            <w:tcW w:w="737" w:type="dxa"/>
          </w:tcPr>
          <w:p w:rsidR="003E7FCE" w:rsidRDefault="003E7FCE">
            <w:pPr>
              <w:pStyle w:val="ConsPlusNormal"/>
              <w:jc w:val="center"/>
            </w:pPr>
            <w:r>
              <w:t>101,6</w:t>
            </w:r>
          </w:p>
        </w:tc>
        <w:tc>
          <w:tcPr>
            <w:tcW w:w="737" w:type="dxa"/>
          </w:tcPr>
          <w:p w:rsidR="003E7FCE" w:rsidRDefault="003E7FCE">
            <w:pPr>
              <w:pStyle w:val="ConsPlusNormal"/>
              <w:jc w:val="center"/>
            </w:pPr>
            <w:r>
              <w:t>7,5</w:t>
            </w:r>
          </w:p>
        </w:tc>
        <w:tc>
          <w:tcPr>
            <w:tcW w:w="737" w:type="dxa"/>
          </w:tcPr>
          <w:p w:rsidR="003E7FCE" w:rsidRDefault="003E7FCE">
            <w:pPr>
              <w:pStyle w:val="ConsPlusNormal"/>
              <w:jc w:val="center"/>
            </w:pPr>
            <w:r>
              <w:t>101,6</w:t>
            </w:r>
          </w:p>
        </w:tc>
        <w:tc>
          <w:tcPr>
            <w:tcW w:w="737" w:type="dxa"/>
          </w:tcPr>
          <w:p w:rsidR="003E7FCE" w:rsidRDefault="003E7FCE">
            <w:pPr>
              <w:pStyle w:val="ConsPlusNormal"/>
              <w:jc w:val="center"/>
            </w:pPr>
            <w:r>
              <w:t>7,5</w:t>
            </w:r>
          </w:p>
        </w:tc>
        <w:tc>
          <w:tcPr>
            <w:tcW w:w="737" w:type="dxa"/>
          </w:tcPr>
          <w:p w:rsidR="003E7FCE" w:rsidRDefault="003E7FCE">
            <w:pPr>
              <w:pStyle w:val="ConsPlusNormal"/>
              <w:jc w:val="center"/>
            </w:pPr>
            <w:r>
              <w:t>101,7</w:t>
            </w:r>
          </w:p>
        </w:tc>
        <w:tc>
          <w:tcPr>
            <w:tcW w:w="737" w:type="dxa"/>
          </w:tcPr>
          <w:p w:rsidR="003E7FCE" w:rsidRDefault="003E7FCE">
            <w:pPr>
              <w:pStyle w:val="ConsPlusNormal"/>
              <w:jc w:val="center"/>
            </w:pPr>
            <w:r>
              <w:t>7,5</w:t>
            </w:r>
          </w:p>
        </w:tc>
        <w:tc>
          <w:tcPr>
            <w:tcW w:w="680" w:type="dxa"/>
          </w:tcPr>
          <w:p w:rsidR="003E7FCE" w:rsidRDefault="003E7FCE">
            <w:pPr>
              <w:pStyle w:val="ConsPlusNormal"/>
              <w:jc w:val="center"/>
            </w:pPr>
            <w:r>
              <w:t>101,8</w:t>
            </w:r>
          </w:p>
        </w:tc>
        <w:tc>
          <w:tcPr>
            <w:tcW w:w="737" w:type="dxa"/>
          </w:tcPr>
          <w:p w:rsidR="003E7FCE" w:rsidRDefault="003E7FCE">
            <w:pPr>
              <w:pStyle w:val="ConsPlusNormal"/>
              <w:jc w:val="center"/>
            </w:pPr>
            <w:r>
              <w:t>7,5</w:t>
            </w:r>
          </w:p>
        </w:tc>
      </w:tr>
    </w:tbl>
    <w:p w:rsidR="003E7FCE" w:rsidRDefault="003E7FCE">
      <w:pPr>
        <w:pStyle w:val="ConsPlusNormal"/>
        <w:jc w:val="both"/>
      </w:pPr>
    </w:p>
    <w:p w:rsidR="003E7FCE" w:rsidRDefault="003E7FCE">
      <w:pPr>
        <w:pStyle w:val="ConsPlusNormal"/>
        <w:jc w:val="both"/>
      </w:pPr>
    </w:p>
    <w:p w:rsidR="003E7FCE" w:rsidRDefault="003E7FCE">
      <w:pPr>
        <w:pStyle w:val="ConsPlusNormal"/>
        <w:pBdr>
          <w:top w:val="single" w:sz="6" w:space="0" w:color="auto"/>
        </w:pBdr>
        <w:spacing w:before="100" w:after="100"/>
        <w:jc w:val="both"/>
        <w:rPr>
          <w:sz w:val="2"/>
          <w:szCs w:val="2"/>
        </w:rPr>
      </w:pPr>
    </w:p>
    <w:p w:rsidR="00D922DE" w:rsidRDefault="00D922DE">
      <w:bookmarkStart w:id="22" w:name="_GoBack"/>
      <w:bookmarkEnd w:id="22"/>
    </w:p>
    <w:sectPr w:rsidR="00D922DE" w:rsidSect="00E17E8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CE"/>
    <w:rsid w:val="003E7FCE"/>
    <w:rsid w:val="00D9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F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7F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F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7F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7F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7F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7F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7FC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F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7F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F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7F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7F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7F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7F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7F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E2B0EC633DA940F5A0D42A38D8CD7303FFC442A11BD28F5A6698C2D8916BA4CF4E804114858D3E6AB2BAB153B7EB9FlAP3N" TargetMode="External"/><Relationship Id="rId18" Type="http://schemas.openxmlformats.org/officeDocument/2006/relationships/hyperlink" Target="consultantplus://offline/ref=9DE2B0EC633DA940F5A0D43C3BB4907A06F09849A510D0D00739C39F8F9861F39A01811D51D59E3E6FB2B9B14FlBP4N" TargetMode="External"/><Relationship Id="rId26" Type="http://schemas.openxmlformats.org/officeDocument/2006/relationships/hyperlink" Target="consultantplus://offline/ref=9DE2B0EC633DA940F5A0D42A38D8CD7303FFC442A317DD85526698C2D8916BA4CF4E805314DD813F6FACBAB546E1BAD9F76C086F0F8D87A3087010l7P3N" TargetMode="External"/><Relationship Id="rId39" Type="http://schemas.openxmlformats.org/officeDocument/2006/relationships/image" Target="media/image1.wmf"/><Relationship Id="rId21" Type="http://schemas.openxmlformats.org/officeDocument/2006/relationships/hyperlink" Target="consultantplus://offline/ref=9DE2B0EC633DA940F5A0D43C3BB4907A06F09849A510D0D00739C39F8F9861F38801D91150D0803967A7EFE009E0E69CA77F086A0F8E87BFl0PBN" TargetMode="External"/><Relationship Id="rId34" Type="http://schemas.openxmlformats.org/officeDocument/2006/relationships/hyperlink" Target="consultantplus://offline/ref=9DE2B0EC633DA940F5A0D42A38D8CD7303FFC442A11BD28F5A6698C2D8916BA4CF4E804114858D3E6AB2BAB153B7EB9FlAP3N" TargetMode="External"/><Relationship Id="rId42" Type="http://schemas.openxmlformats.org/officeDocument/2006/relationships/hyperlink" Target="consultantplus://offline/ref=9DE2B0EC633DA940F5A0D42A38D8CD7303FFC442A011D3855B6698C2D8916BA4CF4E805314DD813F6FAEB3B846E1BAD9F76C086F0F8D87A3087010l7P3N" TargetMode="External"/><Relationship Id="rId47" Type="http://schemas.openxmlformats.org/officeDocument/2006/relationships/hyperlink" Target="consultantplus://offline/ref=9DE2B0EC633DA940F5A0D43C3BB4907A04FC994CAB13D0D00739C39F8F9861F38801D91150D084386FA7EFE009E0E69CA77F086A0F8E87BFl0PBN" TargetMode="External"/><Relationship Id="rId50" Type="http://schemas.openxmlformats.org/officeDocument/2006/relationships/hyperlink" Target="consultantplus://offline/ref=9DE2B0EC633DA940F5A0D43C3BB4907A04FC994CAB13D0D00739C39F8F9861F38801D91150D2803868A7EFE009E0E69CA77F086A0F8E87BFl0PBN" TargetMode="External"/><Relationship Id="rId55" Type="http://schemas.openxmlformats.org/officeDocument/2006/relationships/hyperlink" Target="consultantplus://offline/ref=9DE2B0EC633DA940F5A0D43C3BB4907A04FC994CAB13D0D00739C39F8F9861F38801D91150D2803868A7EFE009E0E69CA77F086A0F8E87BFl0PBN" TargetMode="External"/><Relationship Id="rId63" Type="http://schemas.openxmlformats.org/officeDocument/2006/relationships/hyperlink" Target="consultantplus://offline/ref=9DE2B0EC633DA940F5A0D43C3BB4907A04FC994CAB13D0D00739C39F8F9861F38801D91150D084386FA7EFE009E0E69CA77F086A0F8E87BFl0PBN" TargetMode="External"/><Relationship Id="rId68" Type="http://schemas.openxmlformats.org/officeDocument/2006/relationships/hyperlink" Target="consultantplus://offline/ref=9DE2B0EC633DA940F5A0D43C3BB4907A04FC994CAB13D0D00739C39F8F9861F38801D91150D084386FA7EFE009E0E69CA77F086A0F8E87BFl0PBN" TargetMode="External"/><Relationship Id="rId76" Type="http://schemas.openxmlformats.org/officeDocument/2006/relationships/fontTable" Target="fontTable.xml"/><Relationship Id="rId7" Type="http://schemas.openxmlformats.org/officeDocument/2006/relationships/hyperlink" Target="consultantplus://offline/ref=9DE2B0EC633DA940F5A0D42A38D8CD7303FFC442A111DD835E6698C2D8916BA4CF4E805314DD813F6FACBAB546E1BAD9F76C086F0F8D87A3087010l7P3N" TargetMode="External"/><Relationship Id="rId71" Type="http://schemas.openxmlformats.org/officeDocument/2006/relationships/hyperlink" Target="consultantplus://offline/ref=9DE2B0EC633DA940F5A0D43C3BB4907A04FC994CAB13D0D00739C39F8F9861F38801D91150D084386FA7EFE009E0E69CA77F086A0F8E87BFl0PBN" TargetMode="External"/><Relationship Id="rId2" Type="http://schemas.microsoft.com/office/2007/relationships/stylesWithEffects" Target="stylesWithEffects.xml"/><Relationship Id="rId16" Type="http://schemas.openxmlformats.org/officeDocument/2006/relationships/hyperlink" Target="consultantplus://offline/ref=9DE2B0EC633DA940F5A0D42A38D8CD7303FFC442A11BD28F5A6698C2D8916BA4CF4E804114858D3E6AB2BAB153B7EB9FlAP3N" TargetMode="External"/><Relationship Id="rId29" Type="http://schemas.openxmlformats.org/officeDocument/2006/relationships/hyperlink" Target="consultantplus://offline/ref=9DE2B0EC633DA940F5A0D42A38D8CD7303FFC442A317DD85526698C2D8916BA4CF4E805314DD813F6FACBAB546E1BAD9F76C086F0F8D87A3087010l7P3N" TargetMode="External"/><Relationship Id="rId11" Type="http://schemas.openxmlformats.org/officeDocument/2006/relationships/hyperlink" Target="consultantplus://offline/ref=9DE2B0EC633DA940F5A0D42A38D8CD7303FFC442A31AD881586698C2D8916BA4CF4E805314DD813F6FACBAB446E1BAD9F76C086F0F8D87A3087010l7P3N" TargetMode="External"/><Relationship Id="rId24" Type="http://schemas.openxmlformats.org/officeDocument/2006/relationships/hyperlink" Target="consultantplus://offline/ref=9DE2B0EC633DA940F5A0D42A38D8CD7303FFC442A317DD85526698C2D8916BA4CF4E804114858D3E6AB2BAB153B7EB9FlAP3N" TargetMode="External"/><Relationship Id="rId32" Type="http://schemas.openxmlformats.org/officeDocument/2006/relationships/hyperlink" Target="consultantplus://offline/ref=9DE2B0EC633DA940F5A0D42A38D8CD7303FFC442A612D980586698C2D8916BA4CF4E804114858D3E6AB2BAB153B7EB9FlAP3N" TargetMode="External"/><Relationship Id="rId37" Type="http://schemas.openxmlformats.org/officeDocument/2006/relationships/hyperlink" Target="consultantplus://offline/ref=9DE2B0EC633DA940F5A0D43C3BB4907A04FD9B4FA513D0D00739C39F8F9861F38801D91150D0803E6FA7EFE009E0E69CA77F086A0F8E87BFl0PBN" TargetMode="External"/><Relationship Id="rId40" Type="http://schemas.openxmlformats.org/officeDocument/2006/relationships/image" Target="media/image2.wmf"/><Relationship Id="rId45" Type="http://schemas.openxmlformats.org/officeDocument/2006/relationships/hyperlink" Target="consultantplus://offline/ref=9DE2B0EC633DA940F5A0D43C3BB4907A04FC994CAB13D0D00739C39F8F9861F38801D91150D084386FA7EFE009E0E69CA77F086A0F8E87BFl0PBN" TargetMode="External"/><Relationship Id="rId53" Type="http://schemas.openxmlformats.org/officeDocument/2006/relationships/hyperlink" Target="consultantplus://offline/ref=9DE2B0EC633DA940F5A0D43C3BB4907A04FC994CAB13D0D00739C39F8F9861F38801D91150D1883B6FA7EFE009E0E69CA77F086A0F8E87BFl0PBN" TargetMode="External"/><Relationship Id="rId58" Type="http://schemas.openxmlformats.org/officeDocument/2006/relationships/hyperlink" Target="consultantplus://offline/ref=9DE2B0EC633DA940F5A0D43C3BB4907A04FC994CAB13D0D00739C39F8F9861F38801D91150D084386FA7EFE009E0E69CA77F086A0F8E87BFl0PBN" TargetMode="External"/><Relationship Id="rId66" Type="http://schemas.openxmlformats.org/officeDocument/2006/relationships/hyperlink" Target="consultantplus://offline/ref=9DE2B0EC633DA940F5A0D43C3BB4907A04FC994CAB13D0D00739C39F8F9861F38801D91150D084386FA7EFE009E0E69CA77F086A0F8E87BFl0PBN" TargetMode="External"/><Relationship Id="rId74" Type="http://schemas.openxmlformats.org/officeDocument/2006/relationships/hyperlink" Target="consultantplus://offline/ref=9DE2B0EC633DA940F5A0D42A38D8CD7303FFC442A11BD28F5A6698C2D8916BA4CF4E804114858D3E6AB2BAB153B7EB9FlAP3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DE2B0EC633DA940F5A0D42A38D8CD7303FFC442A11BD28F5A6698C2D8916BA4CF4E804114858D3E6AB2BAB153B7EB9FlAP3N" TargetMode="External"/><Relationship Id="rId23" Type="http://schemas.openxmlformats.org/officeDocument/2006/relationships/hyperlink" Target="consultantplus://offline/ref=9DE2B0EC633DA940F5A0D43C3BB4907A06FD9A49A313D0D00739C39F8F9861F38801D91150D0843F6DA7EFE009E0E69CA77F086A0F8E87BFl0PBN" TargetMode="External"/><Relationship Id="rId28" Type="http://schemas.openxmlformats.org/officeDocument/2006/relationships/hyperlink" Target="consultantplus://offline/ref=9DE2B0EC633DA940F5A0D42A38D8CD7303FFC442A317DD85526698C2D8916BA4CF4E805314DD813F6FACBAB546E1BAD9F76C086F0F8D87A3087010l7P3N" TargetMode="External"/><Relationship Id="rId36" Type="http://schemas.openxmlformats.org/officeDocument/2006/relationships/hyperlink" Target="consultantplus://offline/ref=9DE2B0EC633DA940F5A0D42A38D8CD7303FFC442A317DD85526698C2D8916BA4CF4E805314DD813F6FACBAB546E1BAD9F76C086F0F8D87A3087010l7P3N" TargetMode="External"/><Relationship Id="rId49" Type="http://schemas.openxmlformats.org/officeDocument/2006/relationships/hyperlink" Target="consultantplus://offline/ref=9DE2B0EC633DA940F5A0D43C3BB4907A04FC994CAB13D0D00739C39F8F9861F38801D91150D084386FA7EFE009E0E69CA77F086A0F8E87BFl0PBN" TargetMode="External"/><Relationship Id="rId57" Type="http://schemas.openxmlformats.org/officeDocument/2006/relationships/hyperlink" Target="consultantplus://offline/ref=9DE2B0EC633DA940F5A0D43C3BB4907A04FC994CAB13D0D00739C39F8F9861F38801D91150D1883B6FA7EFE009E0E69CA77F086A0F8E87BFl0PBN" TargetMode="External"/><Relationship Id="rId61" Type="http://schemas.openxmlformats.org/officeDocument/2006/relationships/hyperlink" Target="consultantplus://offline/ref=9DE2B0EC633DA940F5A0D43C3BB4907A04FC994CAB13D0D00739C39F8F9861F38801D91150D084386FA7EFE009E0E69CA77F086A0F8E87BFl0PBN" TargetMode="External"/><Relationship Id="rId10" Type="http://schemas.openxmlformats.org/officeDocument/2006/relationships/hyperlink" Target="consultantplus://offline/ref=9DE2B0EC633DA940F5A0D42A38D8CD7303FFC442A31AD881586698C2D8916BA4CF4E805314DD813F6FACBAB446E1BAD9F76C086F0F8D87A3087010l7P3N" TargetMode="External"/><Relationship Id="rId19" Type="http://schemas.openxmlformats.org/officeDocument/2006/relationships/hyperlink" Target="consultantplus://offline/ref=9DE2B0EC633DA940F5A0D43C3BB4907A06F09849A510D0D00739C39F8F9861F39A01811D51D59E3E6FB2B9B14FlBP4N" TargetMode="External"/><Relationship Id="rId31" Type="http://schemas.openxmlformats.org/officeDocument/2006/relationships/hyperlink" Target="consultantplus://offline/ref=9DE2B0EC633DA940F5A0D42A38D8CD7303FFC442A317DD85526698C2D8916BA4CF4E805314DD813F6FACBAB546E1BAD9F76C086F0F8D87A3087010l7P3N" TargetMode="External"/><Relationship Id="rId44" Type="http://schemas.openxmlformats.org/officeDocument/2006/relationships/image" Target="media/image4.wmf"/><Relationship Id="rId52" Type="http://schemas.openxmlformats.org/officeDocument/2006/relationships/hyperlink" Target="consultantplus://offline/ref=9DE2B0EC633DA940F5A0D43C3BB4907A04FC994CAB13D0D00739C39F8F9861F38801D91150D084386FA7EFE009E0E69CA77F086A0F8E87BFl0PBN" TargetMode="External"/><Relationship Id="rId60" Type="http://schemas.openxmlformats.org/officeDocument/2006/relationships/hyperlink" Target="consultantplus://offline/ref=9DE2B0EC633DA940F5A0D43C3BB4907A04FC994CAB13D0D00739C39F8F9861F38801D91150D084386FA7EFE009E0E69CA77F086A0F8E87BFl0PBN" TargetMode="External"/><Relationship Id="rId65" Type="http://schemas.openxmlformats.org/officeDocument/2006/relationships/hyperlink" Target="consultantplus://offline/ref=9DE2B0EC633DA940F5A0D43C3BB4907A04FC994CAB13D0D00739C39F8F9861F38801D91150D084386FA7EFE009E0E69CA77F086A0F8E87BFl0PBN" TargetMode="External"/><Relationship Id="rId73" Type="http://schemas.openxmlformats.org/officeDocument/2006/relationships/hyperlink" Target="consultantplus://offline/ref=9DE2B0EC633DA940F5A0D43C3BB4907A04FC994CAB13D0D00739C39F8F9861F38801D91150D2823B6AA7EFE009E0E69CA77F086A0F8E87BFl0PBN" TargetMode="External"/><Relationship Id="rId4" Type="http://schemas.openxmlformats.org/officeDocument/2006/relationships/webSettings" Target="webSettings.xml"/><Relationship Id="rId9" Type="http://schemas.openxmlformats.org/officeDocument/2006/relationships/hyperlink" Target="consultantplus://offline/ref=9DE2B0EC633DA940F5A0D43C3BB4907A06F4924FA41BD0D00739C39F8F9861F38801D91150D0803F67A7EFE009E0E69CA77F086A0F8E87BFl0PBN" TargetMode="External"/><Relationship Id="rId14" Type="http://schemas.openxmlformats.org/officeDocument/2006/relationships/hyperlink" Target="consultantplus://offline/ref=9DE2B0EC633DA940F5A0D42A38D8CD7303FFC442A11BD28F5A6698C2D8916BA4CF4E804114858D3E6AB2BAB153B7EB9FlAP3N" TargetMode="External"/><Relationship Id="rId22" Type="http://schemas.openxmlformats.org/officeDocument/2006/relationships/hyperlink" Target="consultantplus://offline/ref=9DE2B0EC633DA940F5A0D43C3BB4907A06F09849A510D0D00739C39F8F9861F38801D91150D0803967A7EFE009E0E69CA77F086A0F8E87BFl0PBN" TargetMode="External"/><Relationship Id="rId27" Type="http://schemas.openxmlformats.org/officeDocument/2006/relationships/hyperlink" Target="consultantplus://offline/ref=9DE2B0EC633DA940F5A0D42A38D8CD7303FFC442A317DD85526698C2D8916BA4CF4E805314DD813F6FACBAB546E1BAD9F76C086F0F8D87A3087010l7P3N" TargetMode="External"/><Relationship Id="rId30" Type="http://schemas.openxmlformats.org/officeDocument/2006/relationships/hyperlink" Target="consultantplus://offline/ref=9DE2B0EC633DA940F5A0D42A38D8CD7303FFC442A317DD85526698C2D8916BA4CF4E805314DD813F6FACBAB546E1BAD9F76C086F0F8D87A3087010l7P3N" TargetMode="External"/><Relationship Id="rId35" Type="http://schemas.openxmlformats.org/officeDocument/2006/relationships/hyperlink" Target="consultantplus://offline/ref=9DE2B0EC633DA940F5A0D42A38D8CD7303FFC442A317DD85526698C2D8916BA4CF4E805314DD813F6FACBAB546E1BAD9F76C086F0F8D87A3087010l7P3N" TargetMode="External"/><Relationship Id="rId43" Type="http://schemas.openxmlformats.org/officeDocument/2006/relationships/hyperlink" Target="consultantplus://offline/ref=9DE2B0EC633DA940F5A0D43C3BB4907A06F19C4FA215D0D00739C39F8F9861F38801D91150D0803E6EA7EFE009E0E69CA77F086A0F8E87BFl0PBN" TargetMode="External"/><Relationship Id="rId48" Type="http://schemas.openxmlformats.org/officeDocument/2006/relationships/hyperlink" Target="consultantplus://offline/ref=9DE2B0EC633DA940F5A0D43C3BB4907A04FC994CAB13D0D00739C39F8F9861F38801D91150D084386FA7EFE009E0E69CA77F086A0F8E87BFl0PBN" TargetMode="External"/><Relationship Id="rId56" Type="http://schemas.openxmlformats.org/officeDocument/2006/relationships/hyperlink" Target="consultantplus://offline/ref=9DE2B0EC633DA940F5A0D43C3BB4907A04FC994CAB13D0D00739C39F8F9861F38801D91150D1883B6FA7EFE009E0E69CA77F086A0F8E87BFl0PBN" TargetMode="External"/><Relationship Id="rId64" Type="http://schemas.openxmlformats.org/officeDocument/2006/relationships/hyperlink" Target="consultantplus://offline/ref=9DE2B0EC633DA940F5A0D43C3BB4907A04FC994CAB13D0D00739C39F8F9861F38801D91150D084386FA7EFE009E0E69CA77F086A0F8E87BFl0PBN" TargetMode="External"/><Relationship Id="rId69" Type="http://schemas.openxmlformats.org/officeDocument/2006/relationships/hyperlink" Target="consultantplus://offline/ref=9DE2B0EC633DA940F5A0D43C3BB4907A04FC994CAB13D0D00739C39F8F9861F38801D91150D0803E6CA7EFE009E0E69CA77F086A0F8E87BFl0PBN" TargetMode="External"/><Relationship Id="rId77" Type="http://schemas.openxmlformats.org/officeDocument/2006/relationships/theme" Target="theme/theme1.xml"/><Relationship Id="rId8" Type="http://schemas.openxmlformats.org/officeDocument/2006/relationships/hyperlink" Target="consultantplus://offline/ref=9DE2B0EC633DA940F5A0D42A38D8CD7303FFC442A111DD835E6698C2D8916BA4CF4E805314DD813F6FACBAB546E1BAD9F76C086F0F8D87A3087010l7P3N" TargetMode="External"/><Relationship Id="rId51" Type="http://schemas.openxmlformats.org/officeDocument/2006/relationships/hyperlink" Target="consultantplus://offline/ref=9DE2B0EC633DA940F5A0D43C3BB4907A04FC994CAB13D0D00739C39F8F9861F38801D91150D084386FA7EFE009E0E69CA77F086A0F8E87BFl0PBN" TargetMode="External"/><Relationship Id="rId72" Type="http://schemas.openxmlformats.org/officeDocument/2006/relationships/hyperlink" Target="consultantplus://offline/ref=9DE2B0EC633DA940F5A0D43C3BB4907A04FC994CAB13D0D00739C39F8F9861F38801D91150D286376FA7EFE009E0E69CA77F086A0F8E87BFl0PBN" TargetMode="External"/><Relationship Id="rId3" Type="http://schemas.openxmlformats.org/officeDocument/2006/relationships/settings" Target="settings.xml"/><Relationship Id="rId12" Type="http://schemas.openxmlformats.org/officeDocument/2006/relationships/hyperlink" Target="consultantplus://offline/ref=9DE2B0EC633DA940F5A0D42A38D8CD7303FFC442A31AD881586698C2D8916BA4CF4E805314DD813F6FACBAB446E1BAD9F76C086F0F8D87A3087010l7P3N" TargetMode="External"/><Relationship Id="rId17" Type="http://schemas.openxmlformats.org/officeDocument/2006/relationships/hyperlink" Target="consultantplus://offline/ref=9DE2B0EC633DA940F5A0D42A38D8CD7303FFC442A11BD28F5A6698C2D8916BA4CF4E804114858D3E6AB2BAB153B7EB9FlAP3N" TargetMode="External"/><Relationship Id="rId25" Type="http://schemas.openxmlformats.org/officeDocument/2006/relationships/hyperlink" Target="consultantplus://offline/ref=9DE2B0EC633DA940F5A0D42A38D8CD7303FFC442A317DD85526698C2D8916BA4CF4E804114858D3E6AB2BAB153B7EB9FlAP3N" TargetMode="External"/><Relationship Id="rId33" Type="http://schemas.openxmlformats.org/officeDocument/2006/relationships/hyperlink" Target="consultantplus://offline/ref=9DE2B0EC633DA940F5A0D42A38D8CD7303FFC442A612DD815B6698C2D8916BA4CF4E804114858D3E6AB2BAB153B7EB9FlAP3N" TargetMode="External"/><Relationship Id="rId38" Type="http://schemas.openxmlformats.org/officeDocument/2006/relationships/hyperlink" Target="consultantplus://offline/ref=9DE2B0EC633DA940F5A0D42A38D8CD7303FFC442A012DB875A6698C2D8916BA4CF4E805314DD813F6FACBAB346E1BAD9F76C086F0F8D87A3087010l7P3N" TargetMode="External"/><Relationship Id="rId46" Type="http://schemas.openxmlformats.org/officeDocument/2006/relationships/hyperlink" Target="consultantplus://offline/ref=9DE2B0EC633DA940F5A0D43C3BB4907A04FC994CAB13D0D00739C39F8F9861F38801D91150D0843967A7EFE009E0E69CA77F086A0F8E87BFl0PBN" TargetMode="External"/><Relationship Id="rId59" Type="http://schemas.openxmlformats.org/officeDocument/2006/relationships/hyperlink" Target="consultantplus://offline/ref=9DE2B0EC633DA940F5A0D43C3BB4907A04FC994CAB13D0D00739C39F8F9861F38801D91150D084386FA7EFE009E0E69CA77F086A0F8E87BFl0PBN" TargetMode="External"/><Relationship Id="rId67" Type="http://schemas.openxmlformats.org/officeDocument/2006/relationships/hyperlink" Target="consultantplus://offline/ref=9DE2B0EC633DA940F5A0D43C3BB4907A04FC994CAB13D0D00739C39F8F9861F38801D91150D084396DA7EFE009E0E69CA77F086A0F8E87BFl0PBN" TargetMode="External"/><Relationship Id="rId20" Type="http://schemas.openxmlformats.org/officeDocument/2006/relationships/hyperlink" Target="consultantplus://offline/ref=9DE2B0EC633DA940F5A0D43C3BB4907A06F09849A510D0D00739C39F8F9861F38801D91150D080396AA7EFE009E0E69CA77F086A0F8E87BFl0PBN" TargetMode="External"/><Relationship Id="rId41" Type="http://schemas.openxmlformats.org/officeDocument/2006/relationships/image" Target="media/image3.wmf"/><Relationship Id="rId54" Type="http://schemas.openxmlformats.org/officeDocument/2006/relationships/hyperlink" Target="consultantplus://offline/ref=9DE2B0EC633DA940F5A0D43C3BB4907A04FC994CAB13D0D00739C39F8F9861F38801D91150D084386FA7EFE009E0E69CA77F086A0F8E87BFl0PBN" TargetMode="External"/><Relationship Id="rId62" Type="http://schemas.openxmlformats.org/officeDocument/2006/relationships/hyperlink" Target="consultantplus://offline/ref=9DE2B0EC633DA940F5A0D43C3BB4907A04FC994CAB13D0D00739C39F8F9861F38801D91150D084386FA7EFE009E0E69CA77F086A0F8E87BFl0PBN" TargetMode="External"/><Relationship Id="rId70" Type="http://schemas.openxmlformats.org/officeDocument/2006/relationships/hyperlink" Target="consultantplus://offline/ref=9DE2B0EC633DA940F5A0D43C3BB4907A04FC994CAB13D0D00739C39F8F9861F38801D91150D084386FA7EFE009E0E69CA77F086A0F8E87BFl0PBN" TargetMode="External"/><Relationship Id="rId75" Type="http://schemas.openxmlformats.org/officeDocument/2006/relationships/hyperlink" Target="consultantplus://offline/ref=9DE2B0EC633DA940F5A0D42A38D8CD7303FFC442A317DD85526698C2D8916BA4CF4E804114858D3E6AB2BAB153B7EB9FlAP3N" TargetMode="External"/><Relationship Id="rId1" Type="http://schemas.openxmlformats.org/officeDocument/2006/relationships/styles" Target="styles.xml"/><Relationship Id="rId6" Type="http://schemas.openxmlformats.org/officeDocument/2006/relationships/hyperlink" Target="consultantplus://offline/ref=9DE2B0EC633DA940F5A0D43C3BB4907A06F4924FA41BD0D00739C39F8F9861F38801D91150D0803F67A7EFE009E0E69CA77F086A0F8E87BFl0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224</Pages>
  <Words>64697</Words>
  <Characters>368776</Characters>
  <Application>Microsoft Office Word</Application>
  <DocSecurity>0</DocSecurity>
  <Lines>3073</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balaev_b@list.ru</dc:creator>
  <cp:lastModifiedBy>balaev_b@list.ru</cp:lastModifiedBy>
  <cp:revision>1</cp:revision>
  <dcterms:created xsi:type="dcterms:W3CDTF">2021-10-15T13:15:00Z</dcterms:created>
  <dcterms:modified xsi:type="dcterms:W3CDTF">2021-10-15T13:16:00Z</dcterms:modified>
</cp:coreProperties>
</file>